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66:31:2201011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листов раздела 1: 13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47</w:t>
            </w:r>
            <w:bookmarkStart w:id="0" w:name="_GoBack"/>
            <w:bookmarkEnd w:id="0"/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66:31:2201011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53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5"/>
        <w:gridCol w:w="2271"/>
        <w:gridCol w:w="2265"/>
        <w:gridCol w:w="1276"/>
        <w:gridCol w:w="2836"/>
      </w:tblGrid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87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№89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185,01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№ 91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95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97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99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23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№21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Фрунзе,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№13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№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№3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пгт. Шаля, ул. Марата,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№ 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66:31:2201011:205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10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12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187,43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№14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с/о Шалинская поселковая администрация, рп. Шаля, ул. Фрунзе, дом №16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18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Фрунзе, 20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459,52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13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Лермонтова, дом №5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Лермонтова, дом № 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471,60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№10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12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с/о Шалинская поселковая администрация, рп. Шаля, ул. Лермонтова, дом № 14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Зеленая, дом №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Зеленая, 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Зеленая, №1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23б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682,96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Зеленая, дом №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Зеленая, 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10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№ 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193,34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№ 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район, рабочий поселок Шаля, улица Марата, № 35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№33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29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27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без номера, 11 метров на север от ориентира - дома № 27 по улице Марата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Марата, дом № 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№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район, рабочий поселок Шаля, улица Южная, №6-1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№ 8-2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66:31:2201011:685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Южная, №8А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10-1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10, квартира 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17А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269,00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193,88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Южная, дом 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дом 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14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16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20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24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п.г.т. Шаля, ул. Южная, земельный участок № 21/2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Южная, земельный участок № 21/1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32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Зеленая, дом №28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40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Зеленая, №25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248,45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Зеленая, № 25-а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21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276,95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№30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496,88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32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34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36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532,89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с/о Шалинская поселковая администрация, рп Шаля, ул. Лермонтова, дом №38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28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№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Зеленая, дом 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15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273,62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Зеленая, дом 13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Лермонтова, дом №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№24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№23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21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19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275,67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№17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№ 26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28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№30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162,02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№33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Лермонтова, дом № 27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36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38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238,30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42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286,77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44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46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Фрунзе, дом № 48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524,24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пгт. Шаля, ул. Фрунзе, д.33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27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101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 103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66:31:2201011:189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105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109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№111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52,54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828,96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Фрунзе, 39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184,05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37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113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66:31:2201011:191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Ленина, 115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117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119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 121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66:31:2201011:84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№47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438,63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66:31:2201011:140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346,45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66:31:2201011:549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№ 107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66:31:2201011:214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427,52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Лермонтова, земельный участок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66:31:2201011:671(2)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Лермонтова, №74А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66:31:2201011:671(1)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Лермонтова, №74А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33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47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66:31:2201011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153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6"/>
        <w:gridCol w:w="2551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1421123,74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1421249,25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1421131,06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1421218,88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1421323,30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436521,64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436460,98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1421086,35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1421095,61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1421170,64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436409,67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1421193,63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436400,68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1421220,94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1421210,57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436403,13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436393,25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436403,13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1421212,92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1421054,30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1421176,85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1421183,77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1421202,09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1421245,67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1421236,47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1421314,20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1421329,16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1421419,13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1421258,56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1421268,72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1421276,86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1421285,24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1421294,55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1421301,85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1421438,59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436224,00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436440,82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436363,70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436445,72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1421336,57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1421349,12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1421425,37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1421582,01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1421520,22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1421609,68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436639,79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1421454,70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1421459,88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1421441,02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1421408,25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1421357,91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1421368,83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1421397,27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1421380,20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1421370,44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1421373,72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1421430,38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1421476,22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1421490,78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436699,10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1421499,89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1421502,70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1421518,54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1421549,07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1421629,14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1421640,71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1421631,95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1421607,35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1421619,45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1421625,16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1421616,41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1421563,60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1421570,74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1421589,08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1421592,51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1421583,43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1421524,39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1421531,56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1421552,79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1421519,82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1421462,60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1421457,98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1421446,86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1421475,73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1421474,07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436097,36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1422153,55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66:31:2201011:ПТ153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1422139,70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1422141,36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436178,74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1422119,93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1422109,31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01761788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Application>LibreOffice/6.4.4.2$Windows_X86_64 LibreOffice_project/3d775be2011f3886db32dfd395a6a6d1ca2630ff</Application>
  <Pages>47</Pages>
  <Words>7228</Words>
  <Characters>51902</Characters>
  <CharactersWithSpaces>53589</CharactersWithSpaces>
  <Paragraphs>5549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2025-10-17T11:38:20Z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