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756285" cy="1083310"/>
            <wp:effectExtent l="0" t="0" r="0" b="0"/>
            <wp:wrapSquare wrapText="largest"/>
            <wp:docPr id="1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t>АДМИНИСТРАЦИЯ  ШАЛИНСКОГО МУНИЦИПАЛЬНОГО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Liberation Serif" w:hAnsi="Liberation Serif"/>
          <w:b/>
          <w:bCs/>
          <w:kern w:val="2"/>
          <w:sz w:val="28"/>
          <w:szCs w:val="28"/>
          <w:lang w:eastAsia="ru-RU"/>
        </w:rPr>
        <w:t xml:space="preserve">П О С Т А Н О В Л Е Н И Е                    </w:t>
      </w:r>
    </w:p>
    <w:tbl>
      <w:tblPr>
        <w:tblW w:w="10155" w:type="dxa"/>
        <w:jc w:val="left"/>
        <w:tblInd w:w="7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55"/>
      </w:tblGrid>
      <w:tr>
        <w:trPr>
          <w:trHeight w:val="19" w:hRule="atLeast"/>
        </w:trPr>
        <w:tc>
          <w:tcPr>
            <w:tcW w:w="10155" w:type="dxa"/>
            <w:tcBorders>
              <w:top w:val="double" w:sz="18" w:space="0" w:color="000000"/>
            </w:tcBorders>
          </w:tcPr>
          <w:p>
            <w:pPr>
              <w:pStyle w:val="Normal"/>
              <w:tabs>
                <w:tab w:val="clear" w:pos="720"/>
                <w:tab w:val="right" w:pos="9135" w:leader="none"/>
                <w:tab w:val="right" w:pos="10770" w:leader="none"/>
              </w:tabs>
              <w:snapToGrid w:val="false"/>
              <w:spacing w:lineRule="auto" w:line="240" w:before="0" w:after="0"/>
              <w:ind w:right="-737" w:hanging="0"/>
              <w:jc w:val="both"/>
              <w:rPr>
                <w:rFonts w:ascii="Liberation Serif" w:hAnsi="Liberation Serif" w:eastAsia="Times New Roman" w:cs="Times New Roman"/>
                <w:color w:val="B2B2B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color w:val="B2B2B2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</w:t>
            </w:r>
            <w:r>
              <w:rPr>
                <w:rFonts w:eastAsia="Times New Roman" w:cs="Times New Roman" w:ascii="Liberation Serif" w:hAnsi="Liberation Serif"/>
                <w:color w:val="B2B2B2"/>
                <w:sz w:val="28"/>
                <w:szCs w:val="28"/>
                <w:lang w:eastAsia="ru-RU"/>
              </w:rPr>
              <w:t>проект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4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от                         2025 года  №  </w:t>
      </w:r>
    </w:p>
    <w:p>
      <w:pPr>
        <w:pStyle w:val="Normal"/>
        <w:widowControl w:val="false"/>
        <w:spacing w:lineRule="auto" w:line="240" w:before="0" w:after="0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пгт. Шаля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i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Шалинского муниципального округа от  30.03.2018 года № 181«Об утверждении муниципальной программы </w:t>
      </w:r>
      <w:bookmarkStart w:id="0" w:name="_GoBack"/>
      <w:r>
        <w:rPr>
          <w:rFonts w:eastAsia="Times New Roman" w:cs="Times New Roman" w:ascii="Liberation Serif" w:hAnsi="Liberation Serif"/>
          <w:b/>
          <w:i/>
          <w:color w:val="000000"/>
          <w:sz w:val="28"/>
          <w:szCs w:val="28"/>
          <w:lang w:eastAsia="ru-RU"/>
        </w:rPr>
        <w:t>«Формирование комфортной  городской среды на территории Шалинского муниципального округа до 2030 года</w:t>
      </w:r>
      <w:r>
        <w:rPr>
          <w:rFonts w:eastAsia="Times New Roman" w:cs="Times New Roman" w:ascii="Liberation Serif" w:hAnsi="Liberation Serif"/>
          <w:b/>
          <w:bCs/>
          <w:i/>
          <w:iCs/>
          <w:color w:val="000000"/>
          <w:sz w:val="28"/>
          <w:szCs w:val="28"/>
          <w:lang w:eastAsia="ru-RU"/>
        </w:rPr>
        <w:t>»</w:t>
      </w:r>
      <w:bookmarkEnd w:id="0"/>
    </w:p>
    <w:p>
      <w:pPr>
        <w:pStyle w:val="Normal"/>
        <w:widowControl w:val="false"/>
        <w:spacing w:before="0" w:after="0"/>
        <w:ind w:firstLine="709"/>
        <w:jc w:val="center"/>
        <w:rPr>
          <w:rFonts w:ascii="Liberation Serif" w:hAnsi="Liberation Serif" w:eastAsia="Times New Roman" w:cs="Times New Roman"/>
          <w:b/>
          <w:b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bCs/>
          <w:i/>
          <w:sz w:val="28"/>
          <w:szCs w:val="28"/>
          <w:lang w:eastAsia="ru-RU"/>
        </w:rPr>
      </w:r>
    </w:p>
    <w:p>
      <w:pPr>
        <w:pStyle w:val="3"/>
        <w:jc w:val="both"/>
        <w:rPr>
          <w:rFonts w:ascii="Liberation Serif" w:hAnsi="Liberation Serif" w:eastAsia="Times New Roman" w:cs="Times New Roman"/>
          <w:b w:val="false"/>
          <w:b w:val="false"/>
          <w:color w:val="auto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</w:r>
      <w:r>
        <w:rPr>
          <w:rFonts w:eastAsia="Times New Roman" w:cs="Times New Roman" w:ascii="Liberation Serif" w:hAnsi="Liberation Serif"/>
          <w:b w:val="false"/>
          <w:color w:val="auto"/>
          <w:sz w:val="28"/>
          <w:szCs w:val="28"/>
        </w:rPr>
        <w:t>В соответствии с решением Думы Шалинского муниципального округа от _________№____   «О внесении изменений в решение Думы Шалинского городского округа от 19.12.2024 №355 «О бюджете Шалинского муниципального округа на 2025 год и плановый период 2026 и 2027 годов», администрация  Шалинского муниципального округа,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ПОСТАНОВЛЯЕТ:  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Liberation Serif" w:hAnsi="Liberation Serif"/>
        </w:rPr>
      </w:pPr>
      <w:r>
        <w:rPr>
          <w:rFonts w:eastAsia="Times New Roman" w:ascii="Liberation Serif" w:hAnsi="Liberation Serif"/>
          <w:sz w:val="28"/>
          <w:szCs w:val="28"/>
          <w:lang w:eastAsia="ru-RU"/>
        </w:rPr>
        <w:t>Внести изменения в муниципальную программу «Формирование современной городской среды на территории Шалинского муниципального округа до 2030 года»</w:t>
      </w:r>
      <w:r>
        <w:rPr>
          <w:rFonts w:ascii="Liberation Serif" w:hAnsi="Liberation Serif"/>
          <w:sz w:val="28"/>
          <w:szCs w:val="28"/>
        </w:rPr>
        <w:t>: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jc w:val="both"/>
        <w:rPr/>
      </w:pPr>
      <w:r>
        <w:rPr>
          <w:rFonts w:eastAsia="Liberation Serif" w:ascii="Liberation Serif" w:hAnsi="Liberation Serif"/>
          <w:sz w:val="28"/>
          <w:szCs w:val="28"/>
        </w:rPr>
        <w:t xml:space="preserve">1.1 Паспорт муниципальной </w:t>
      </w:r>
      <w:r>
        <w:rPr>
          <w:rFonts w:ascii="Liberation Serif" w:hAnsi="Liberation Serif"/>
          <w:sz w:val="28"/>
          <w:szCs w:val="28"/>
        </w:rPr>
        <w:t>программы «Формирование современной городской среды на территории Шалинского муниципального округа до 2030 года», изложить в следующей редакции: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t>Паспорт муниципальной программы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t xml:space="preserve">«Формирование комфортной городской среды на территории Шалинского муниципального округа до 2030 года» </w:t>
      </w:r>
    </w:p>
    <w:p>
      <w:pPr>
        <w:pStyle w:val="Normal"/>
        <w:spacing w:lineRule="auto" w:line="240" w:before="0" w:after="0"/>
        <w:ind w:right="277" w:hanging="0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tbl>
      <w:tblPr>
        <w:tblW w:w="9639" w:type="dxa"/>
        <w:jc w:val="lef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7511"/>
      </w:tblGrid>
      <w:tr>
        <w:trPr>
          <w:trHeight w:val="688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Администрация Шалинского муниципального округа</w:t>
            </w:r>
          </w:p>
        </w:tc>
      </w:tr>
      <w:tr>
        <w:trPr>
          <w:trHeight w:val="362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2018 - 2030 годы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Цели и задачи 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Цель: повышение уровня комфорта городской среды для улучшения условий проживания населения</w:t>
            </w:r>
            <w:r>
              <w:rPr>
                <w:rFonts w:eastAsia="Calibri" w:cs="Times New Roman" w:ascii="Liberation Serif" w:hAnsi="Liberation Serif"/>
                <w:color w:val="000000"/>
                <w:sz w:val="26"/>
                <w:szCs w:val="26"/>
              </w:rPr>
              <w:t xml:space="preserve"> на территории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Шалинского муниципального округа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Задачи: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1) обеспечение проведения мероприятий по благоустройству дворовых территорий, расположенных на территории Шалинского муниципального округа;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2) повышение уровня вовлеченности заинтересованных граждан, организаций в реализацию мероприятий по благоустройству территорий, расположенных на территории Шалинского муниципального округа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Перечень основных целевых показателей подпрограммы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1) Количество общественных территорий, в которых реализованы проекты их комплексного благоустройства;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1.1) Выполнение работ по производству инженерно-геодезических и инженерно-геологических изысканий на объекте «Благоустройство зоны отдыха в с. Сылва Шалинского муниципального округа, расположенного по адресу: 623001, Свердловская область, Шалинский муниципальный округ.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1.2)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2) Количество проведенных открытых голосований по выбору общественных территорий Шалинского муниципального округа, подлежащих благоустройству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Объемы финансирования программы по годам реализации </w:t>
            </w:r>
            <w:hyperlink w:anchor="P89">
              <w:r>
                <w:rPr>
                  <w:rFonts w:eastAsia="Calibri" w:cs="Times New Roman" w:ascii="Liberation Serif" w:hAnsi="Liberation Serif"/>
                  <w:color w:val="000000"/>
                  <w:sz w:val="26"/>
                  <w:szCs w:val="26"/>
                </w:rPr>
                <w:t>&lt;*&gt;</w:t>
              </w:r>
            </w:hyperlink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 рублей.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ВСЕГО: 2</w:t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7</w:t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 </w:t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2602</w:t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 xml:space="preserve"> 658,0</w:t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2</w:t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 xml:space="preserve">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2018 год </w:t>
            </w:r>
            <w:r>
              <w:rPr>
                <w:rFonts w:eastAsia="Calibri" w:cs="Arial" w:ascii="Liberation Serif" w:hAnsi="Liberation Serif"/>
                <w:sz w:val="26"/>
                <w:szCs w:val="26"/>
              </w:rPr>
              <w:t>–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  299 970,00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2019 год –   </w:t>
            </w:r>
            <w:r>
              <w:rPr>
                <w:rFonts w:eastAsia="Calibri" w:cs="Times New Roman" w:ascii="Liberation Serif" w:hAnsi="Liberation Serif"/>
                <w:color w:val="000000"/>
                <w:sz w:val="26"/>
                <w:szCs w:val="26"/>
              </w:rPr>
              <w:t>5 877 688, 00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  0 000,00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  40 000,00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  20 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64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5 000,0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 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2028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2029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2030 год — 0,00 рублей. 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областной бюджет: 17 923 800,00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2019 год – 5 686 000,00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0,00 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12 237 800,00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2028 год — 0,00 рублей; 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2029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2030 год — 0,00 рублей.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местный бюджет: 8 117 200,00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год – 299 970,00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2019 год – 191 688,00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0,00рублей;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40 000,00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7 762 200,00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2028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2029 год — 0,00 рублей; 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2030 год — 0,00 рублей.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 xml:space="preserve">внебюджетные средства </w:t>
            </w:r>
            <w:r>
              <w:fldChar w:fldCharType="begin"/>
            </w:r>
            <w:r>
              <w:rPr>
                <w:sz w:val="26"/>
                <w:b/>
                <w:szCs w:val="26"/>
                <w:rFonts w:eastAsia="Calibri" w:ascii="Liberation Serif" w:hAnsi="Liberation Serif"/>
                <w:color w:val="000000"/>
              </w:rPr>
              <w:instrText> HYPERLINK "../../../..//%D0%A1%D0%B5%D1%80%D0%B2%D0%B5%D1%80-%D0%BF%D0%BA/%D0%BE%D0%B1%D0%BC%D0%B5%D0%BD%D0%BD%D0%B8%D0%BA%20%D0%B0%D0%B4%D0%BC%D0%B8%D0%BD%D0%B8%D1%81%D1%82%D1%80%D0%B0%D1%86%D0%B8%D1%8F%20%D1%88%D0%B3%D0%BE/%D0%A2%D1%80%D0%BE%D1%84%D0%B8%D0%BC%D0%BE%D0%B2%D0%B0%20%D0%98.%D0%92/%D0%9A%D0%B8%D1%80%D1%8F%D0%BA%D0%BE%D0%B2%D0%B0%20%D0%BF%D1%80%D0%BE%D0%B5%D0%BA%D1%82%D1%8B%20%D0%BF%D1%80%D0%BE%D0%B3%D1%80%D0%B0%D0%BC%D0%BC/%D0%BF%D1%80%D0%BE%D0%B5%D0%BA%D1%82%20%D0%B8%D0%B7%D0%BC%D0%B5%D0%BD%D0%B5%D0%BD%D0%B8%D1%8F%20%D0%B2%20%D0%BF%D1%80%D0%BE%D0%B3%D1%80%D0%B0%D0%BC%D0%BC%D1%83%20%D0%A4%D0%BE%D1%80%D0%BC%D0%B8%D1%80%D0%BE%D0%B2%D0%B0%D0%BD%D0%B8%D0%B5%20%D0%BA%D0%BE%D0%BC%D1%84%D0%BE%D1%80%D1%82%D0%BD%D0%BE%20%D0%B3%D0%BE%D1%80%D0%BE%D0%B4%D1%81%D0%BA%D0%BE%D0%B9%20%D1%81%D1%80%D0%B5%D0%B4%D1%8B.docx" \l "P89"</w:instrText>
            </w:r>
            <w:r>
              <w:rPr>
                <w:sz w:val="26"/>
                <w:b/>
                <w:szCs w:val="26"/>
                <w:rFonts w:eastAsia="Calibri" w:ascii="Liberation Serif" w:hAnsi="Liberation Serif"/>
                <w:color w:val="000000"/>
              </w:rPr>
              <w:fldChar w:fldCharType="separate"/>
            </w:r>
            <w:r>
              <w:rPr>
                <w:rFonts w:eastAsia="Calibri" w:ascii="Liberation Serif" w:hAnsi="Liberation Serif"/>
                <w:b/>
                <w:color w:val="000000"/>
                <w:sz w:val="26"/>
                <w:szCs w:val="26"/>
              </w:rPr>
              <w:t>&lt;*&gt;</w:t>
            </w:r>
            <w:r>
              <w:rPr>
                <w:sz w:val="26"/>
                <w:b/>
                <w:szCs w:val="26"/>
                <w:rFonts w:eastAsia="Calibri" w:ascii="Liberation Serif" w:hAnsi="Liberation Serif"/>
                <w:color w:val="000000"/>
              </w:rPr>
              <w:fldChar w:fldCharType="end"/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: 0,00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2019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  <w:sz w:val="26"/>
                <w:szCs w:val="26"/>
              </w:rPr>
            </w:pPr>
            <w:r>
              <w:rPr>
                <w:rFonts w:eastAsia="Calibri" w:cs="Arial" w:ascii="Liberation Serif" w:hAnsi="Liberation Serif"/>
                <w:sz w:val="26"/>
                <w:szCs w:val="26"/>
              </w:rPr>
              <w:t xml:space="preserve">2028 год — 0,00 рублей; 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  <w:sz w:val="26"/>
                <w:szCs w:val="26"/>
              </w:rPr>
            </w:pPr>
            <w:r>
              <w:rPr>
                <w:rFonts w:eastAsia="Calibri" w:cs="Arial" w:ascii="Liberation Serif" w:hAnsi="Liberation Serif"/>
                <w:sz w:val="26"/>
                <w:szCs w:val="26"/>
              </w:rPr>
              <w:t>2029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  <w:sz w:val="26"/>
                <w:szCs w:val="26"/>
              </w:rPr>
            </w:pPr>
            <w:r>
              <w:rPr>
                <w:rFonts w:eastAsia="Calibri" w:cs="Arial" w:ascii="Liberation Serif" w:hAnsi="Liberation Serif"/>
                <w:sz w:val="26"/>
                <w:szCs w:val="26"/>
              </w:rPr>
              <w:t>2030 год — 0,00 рублей.</w:t>
            </w:r>
          </w:p>
        </w:tc>
      </w:tr>
      <w:tr>
        <w:trPr>
          <w:trHeight w:val="455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Адрес размещения подпрограммы в сети Интернет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сайт администрации Шалинского муниципального округа </w:t>
            </w:r>
            <w:r>
              <w:rPr>
                <w:rFonts w:eastAsia="Calibri" w:cs="Times New Roman" w:ascii="Liberation Serif" w:hAnsi="Liberation Serif"/>
                <w:sz w:val="26"/>
                <w:szCs w:val="26"/>
                <w:lang w:val="en-US"/>
              </w:rPr>
              <w:t>http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://</w:t>
            </w:r>
            <w:r>
              <w:rPr>
                <w:rFonts w:eastAsia="Calibri" w:cs="Times New Roman" w:ascii="Liberation Serif" w:hAnsi="Liberation Serif"/>
                <w:sz w:val="26"/>
                <w:szCs w:val="26"/>
                <w:lang w:val="en-US"/>
              </w:rPr>
              <w:t>shalya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.</w:t>
            </w:r>
            <w:r>
              <w:rPr>
                <w:rFonts w:eastAsia="Calibri" w:cs="Times New Roman" w:ascii="Liberation Serif" w:hAnsi="Liberation Serif"/>
                <w:sz w:val="26"/>
                <w:szCs w:val="26"/>
                <w:lang w:val="en-US"/>
              </w:rPr>
              <w:t>ru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/      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Liberation Serif" w:hAnsi="Liberation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Liberation Serif" w:hAnsi="Liberation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  <w:t>Примечание: &lt;*&gt; Объемы финансирования за счет средств бюджета Свердловской области являются прогнозными.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поступления средств из бюджета Свердловской области.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Liberation Serif" w:hAnsi="Liberation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/>
          <w:bCs/>
          <w:sz w:val="28"/>
          <w:szCs w:val="28"/>
        </w:rPr>
        <w:t>1.2. Приложение № 1 и № 2</w:t>
      </w:r>
      <w:r>
        <w:rPr>
          <w:rFonts w:ascii="Liberation Serif" w:hAnsi="Liberation Serif"/>
          <w:sz w:val="28"/>
          <w:szCs w:val="28"/>
        </w:rPr>
        <w:t xml:space="preserve"> к муниципальной подпрограмме «</w:t>
      </w:r>
      <w:r>
        <w:rPr/>
        <w:t xml:space="preserve"> </w:t>
      </w:r>
      <w:r>
        <w:rPr>
          <w:rFonts w:ascii="Liberation Serif" w:hAnsi="Liberation Serif"/>
          <w:sz w:val="28"/>
          <w:szCs w:val="28"/>
        </w:rPr>
        <w:t>Формирование комфортной городской среды на территории Шалинского муниципального округа до 2030 года» изложить в новой редакции. (прилагается)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 Опубликовать настоящее постановление в газете «Шалинский вестник» и разместить на официальном сайте администрации Шалинского муниципального округа.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4. Контроль выполнения настоящего постановления возложить на Первого заместителя главы муниципального округа- В.С. Шмырина.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Глава Шалинского муниципального округа  </w:t>
        <w:tab/>
        <w:t xml:space="preserve">                                 А.П. Богатырев </w:t>
      </w: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                                  </w:t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                                                                    </w:t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</w:t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                                         </w:t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567" w:header="709" w:top="766" w:footer="709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ab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Приложение № 1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к муниципальной программе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«Формирование комфортной городской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среды </w:t>
      </w:r>
      <w:r>
        <w:rPr>
          <w:rFonts w:eastAsia="Calibri" w:cs="Times New Roman" w:ascii="Liberation Serif" w:hAnsi="Liberation Serif"/>
          <w:color w:val="000000"/>
          <w:sz w:val="24"/>
          <w:szCs w:val="24"/>
        </w:rPr>
        <w:t xml:space="preserve">на территории </w:t>
      </w:r>
      <w:r>
        <w:rPr>
          <w:rFonts w:eastAsia="Calibri" w:cs="Times New Roman" w:ascii="Liberation Serif" w:hAnsi="Liberation Serif"/>
          <w:sz w:val="24"/>
          <w:szCs w:val="24"/>
        </w:rPr>
        <w:t xml:space="preserve">Шалинского муниципального округа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до 2030 года»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ЦЕЛИ, ЗАДАЧИ И ЦЕЛЕВЫЕ ПОКАЗАТЕЛИ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РЕАЛИЗАЦИИ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«ФОРМИРОВАНИЕ КОМФОРТНОЙ ГОРОДСКОЙ СРЕДЫ НА ТЕРРИТОРИИ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ШАЛИНСКОГО МУНИЦИПАЛЬНОГО ОКРУГА ДО 20</w:t>
      </w:r>
      <w:r>
        <w:rPr>
          <w:rFonts w:cs="Times New Roman" w:ascii="Liberation Serif" w:hAnsi="Liberation Serif"/>
          <w:b/>
          <w:sz w:val="24"/>
          <w:szCs w:val="24"/>
        </w:rPr>
        <w:t>30</w:t>
      </w:r>
      <w:r>
        <w:rPr>
          <w:rFonts w:eastAsia="Calibri" w:cs="Times New Roman" w:ascii="Liberation Serif" w:hAnsi="Liberation Serif"/>
          <w:b/>
          <w:sz w:val="24"/>
          <w:szCs w:val="24"/>
        </w:rPr>
        <w:t>ГОДА»</w:t>
      </w:r>
    </w:p>
    <w:tbl>
      <w:tblPr>
        <w:tblW w:w="15375" w:type="dxa"/>
        <w:jc w:val="left"/>
        <w:tblInd w:w="-15" w:type="dxa"/>
        <w:tblCellMar>
          <w:top w:w="0" w:type="dxa"/>
          <w:left w:w="30" w:type="dxa"/>
          <w:bottom w:w="0" w:type="dxa"/>
          <w:right w:w="30" w:type="dxa"/>
        </w:tblCellMar>
        <w:tblLook w:val="04a0"/>
      </w:tblPr>
      <w:tblGrid>
        <w:gridCol w:w="779"/>
        <w:gridCol w:w="14"/>
        <w:gridCol w:w="2091"/>
        <w:gridCol w:w="958"/>
        <w:gridCol w:w="573"/>
        <w:gridCol w:w="652"/>
        <w:gridCol w:w="707"/>
        <w:gridCol w:w="709"/>
        <w:gridCol w:w="813"/>
        <w:gridCol w:w="763"/>
        <w:gridCol w:w="909"/>
        <w:gridCol w:w="761"/>
        <w:gridCol w:w="868"/>
        <w:gridCol w:w="802"/>
        <w:gridCol w:w="719"/>
        <w:gridCol w:w="749"/>
        <w:gridCol w:w="1016"/>
        <w:gridCol w:w="1492"/>
      </w:tblGrid>
      <w:tr>
        <w:trPr>
          <w:trHeight w:val="875" w:hRule="atLeast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/>
                <w:sz w:val="20"/>
                <w:szCs w:val="20"/>
              </w:rPr>
              <w:t>строки</w:t>
            </w:r>
          </w:p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целей и задач, целевых показателей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Единица</w:t>
            </w:r>
          </w:p>
        </w:tc>
        <w:tc>
          <w:tcPr>
            <w:tcW w:w="100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Источник значения показателей</w:t>
            </w:r>
          </w:p>
        </w:tc>
      </w:tr>
      <w:tr>
        <w:trPr>
          <w:trHeight w:val="736" w:hRule="atLeast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измерения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2018 год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2019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2021 год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  год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 год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    год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 год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   год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  год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2028 год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2029 год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2030      год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316" w:hRule="atLeast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</w:tr>
      <w:tr>
        <w:trPr>
          <w:trHeight w:val="771" w:hRule="atLeast"/>
        </w:trPr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1. </w:t>
            </w:r>
          </w:p>
        </w:tc>
        <w:tc>
          <w:tcPr>
            <w:tcW w:w="145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Цель: Повышение уровня комфорта городской среды для улучшения условий проживания населения Шалинского муниципального округа</w:t>
            </w:r>
          </w:p>
        </w:tc>
      </w:tr>
      <w:tr>
        <w:trPr>
          <w:trHeight w:val="975" w:hRule="atLeast"/>
        </w:trPr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5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Задача 1. Обеспечение проведения мероприятий по благоустройству общественных территорий (парки, скверы), расположенных на территории Шалинского муниципального округа</w:t>
            </w:r>
          </w:p>
        </w:tc>
      </w:tr>
      <w:tr>
        <w:trPr>
          <w:trHeight w:val="1699" w:hRule="atLeast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общественных территорий, в которых реализованы проекты их комплексного благоустройства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шт.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Шалинского муниципального округа</w:t>
            </w:r>
          </w:p>
        </w:tc>
      </w:tr>
      <w:tr>
        <w:trPr>
          <w:trHeight w:val="3559" w:hRule="atLeast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3,1</w:t>
            </w:r>
          </w:p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Выполнение работ по производству инженерно-геодезических и инженерно-геологических изысканий на объекте «Благоустройство зоны отдыха в с. Сылва Шалинского муниципального округа, расположенного по адресу: 623001, Свердловская область, Шалинский муниципальный округ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шт.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Шалинского муниципального округа</w:t>
            </w:r>
          </w:p>
        </w:tc>
      </w:tr>
      <w:tr>
        <w:trPr>
          <w:trHeight w:val="459" w:hRule="atLeast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459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Liberation Serif" w:hAnsi="Liberation Serif"/>
                <w:sz w:val="20"/>
                <w:szCs w:val="20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территорий, расположенных на территории Шалинского муниципального округа</w:t>
            </w:r>
          </w:p>
        </w:tc>
      </w:tr>
      <w:tr>
        <w:trPr>
          <w:trHeight w:val="2342" w:hRule="atLeast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проведенных открытых голосований по выбору общественных территорий Шалинского муниципального округа, подлежащих благоустройству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Шалинского муниципального округа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Приложение № 2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к муниципальной программе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«Формирование комфортной городской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среды </w:t>
      </w:r>
      <w:r>
        <w:rPr>
          <w:rFonts w:eastAsia="Calibri" w:cs="Times New Roman" w:ascii="Liberation Serif" w:hAnsi="Liberation Serif"/>
          <w:color w:val="000000"/>
          <w:sz w:val="24"/>
          <w:szCs w:val="24"/>
        </w:rPr>
        <w:t xml:space="preserve">на территории </w:t>
      </w:r>
      <w:r>
        <w:rPr>
          <w:rFonts w:eastAsia="Calibri" w:cs="Times New Roman" w:ascii="Liberation Serif" w:hAnsi="Liberation Serif"/>
          <w:sz w:val="24"/>
          <w:szCs w:val="24"/>
        </w:rPr>
        <w:t xml:space="preserve">Шалинского муниципального округа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до 2030 года»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Calibri" w:cs="Arial"/>
          <w:sz w:val="20"/>
          <w:szCs w:val="20"/>
        </w:rPr>
      </w:pPr>
      <w:r>
        <w:rPr>
          <w:rFonts w:eastAsia="Calibri" w:cs="Arial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bookmarkStart w:id="1" w:name="P235"/>
      <w:bookmarkEnd w:id="1"/>
      <w:r>
        <w:rPr>
          <w:rFonts w:eastAsia="Calibri" w:cs="Times New Roman" w:ascii="Liberation Serif" w:hAnsi="Liberation Serif"/>
          <w:b/>
          <w:sz w:val="24"/>
          <w:szCs w:val="24"/>
        </w:rPr>
        <w:t>ПЛАН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МЕРОПРИЯТИЙ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«ФОРМИРОВАНИЕ КОМФОРТНОЙ ГОРОДСКОЙ СРЕДЫ НА ТЕРРИТОРИИ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ШАЛИНСКОГО МУНИЦИПАЛЬНОГО ОКРУГА ДО 20</w:t>
      </w:r>
      <w:r>
        <w:rPr>
          <w:rFonts w:cs="Times New Roman" w:ascii="Liberation Serif" w:hAnsi="Liberation Serif"/>
          <w:b/>
          <w:sz w:val="24"/>
          <w:szCs w:val="24"/>
        </w:rPr>
        <w:t>30</w:t>
      </w:r>
      <w:r>
        <w:rPr>
          <w:rFonts w:eastAsia="Calibri" w:cs="Times New Roman" w:ascii="Liberation Serif" w:hAnsi="Liberation Serif"/>
          <w:b/>
          <w:sz w:val="24"/>
          <w:szCs w:val="24"/>
        </w:rPr>
        <w:t xml:space="preserve"> ГОДА»</w:t>
      </w:r>
    </w:p>
    <w:tbl>
      <w:tblPr>
        <w:tblW w:w="15360" w:type="dxa"/>
        <w:jc w:val="left"/>
        <w:tblInd w:w="-268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5"/>
        <w:gridCol w:w="1895"/>
        <w:gridCol w:w="427"/>
        <w:gridCol w:w="1053"/>
        <w:gridCol w:w="928"/>
        <w:gridCol w:w="1065"/>
        <w:gridCol w:w="564"/>
        <w:gridCol w:w="569"/>
        <w:gridCol w:w="659"/>
        <w:gridCol w:w="636"/>
        <w:gridCol w:w="888"/>
        <w:gridCol w:w="1045"/>
        <w:gridCol w:w="894"/>
        <w:gridCol w:w="875"/>
        <w:gridCol w:w="667"/>
        <w:gridCol w:w="608"/>
        <w:gridCol w:w="650"/>
        <w:gridCol w:w="1232"/>
      </w:tblGrid>
      <w:tr>
        <w:trPr/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№ </w:t>
            </w: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строки</w:t>
            </w:r>
          </w:p>
        </w:tc>
        <w:tc>
          <w:tcPr>
            <w:tcW w:w="23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1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Объем расходов на выполнение мероприятия за счет всех источников ресурсного обеспечения, рублей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Номер строки целевых показателей, на достижение которых направлены мероприятия</w:t>
            </w:r>
          </w:p>
        </w:tc>
      </w:tr>
      <w:tr>
        <w:trPr/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232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2018  год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2019      год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2020 год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2021 год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2022 год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  <w:t>2024   год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2025  год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2026  год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2027  год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2028 год 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2029 год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2030 год</w:t>
            </w:r>
          </w:p>
        </w:tc>
        <w:tc>
          <w:tcPr>
            <w:tcW w:w="12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1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Liberation Serif" w:ascii="Liberation Serif" w:hAnsi="Liberation Serif"/>
                <w:b/>
                <w:bCs/>
                <w:sz w:val="16"/>
                <w:szCs w:val="16"/>
              </w:rPr>
              <w:t>17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1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27 2602 658,02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299 970,00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5 877 688,00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</w:t>
            </w: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645</w:t>
            </w: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 000,0</w:t>
            </w: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17 923 800,00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5 686 000,00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12 237 800,00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 xml:space="preserve">9 </w:t>
            </w: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338</w:t>
            </w: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 xml:space="preserve"> 858,0</w:t>
            </w: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299 970,00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 xml:space="preserve">8 </w:t>
            </w: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407</w:t>
            </w: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 200,0</w:t>
            </w: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внебюджетные источники 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</w:r>
          </w:p>
        </w:tc>
        <w:tc>
          <w:tcPr>
            <w:tcW w:w="146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Раздел 1. Благоустройство общественных территорий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3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Всего по разделу 1. Благоустройство общественных территорий, из них: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27 2602 658,02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5 877 688,00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20 355 000,00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  <w:highlight w:val="yellow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  <w:highlight w:val="yellow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  <w:highlight w:val="yellow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  <w:highlight w:val="yellow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  <w:highlight w:val="yellow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  <w:highlight w:val="yellow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17 923 800,00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5 686 000,00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12 237 800,00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9 338 858,02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8 407 200,02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1.3. Благоустройство второй очереди парка по улице Орджоникидзе, 5ж в п.г.т.Шаля, из них: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5 877 688,00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5 877 688,00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5 686 000,00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5 686 000,00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1.5. Благоустройство Семейного парка в д. Гора, ул. 8 марта 11а, из них: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27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областной бюджет</w:t>
            </w:r>
            <w:r>
              <w:rPr>
                <w:rFonts w:eastAsia="Calibri" w:cs="Liberation Serif"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28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29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30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1.6. Благоустройство Парка отдыха в п. Вогулка (территория между ул. 8 Марта и ул. Советская), из них: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200 000,00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31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32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33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34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1.7. Благоустройство Парка «Атмосфера» в п. Сарга, переулок Привокзальный 7б, из них: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35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36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37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38</w:t>
            </w:r>
          </w:p>
        </w:tc>
        <w:tc>
          <w:tcPr>
            <w:tcW w:w="23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Выполнение комплексных изысканий, разработка проектной документации и проведение ее государственной (негосударственной) экспертизы, осуществление строительного контроля по объекту «Благоустройство зоны отдыха в с. Сылва Шалинского муниципального округа, расположенного по адресу: 623001, Свердловская область, Шалинский муниципальный округ, с. Сылва, ул. Ленина, 1Б»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sz w:val="22"/>
              </w:rPr>
              <w:t>685</w:t>
            </w:r>
            <w:r>
              <w:rPr/>
              <w:t xml:space="preserve"> 000,0</w:t>
            </w:r>
            <w:r>
              <w:rPr/>
              <w:t>2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645</w:t>
            </w:r>
            <w:r>
              <w:rPr/>
              <w:t xml:space="preserve"> 000,0</w:t>
            </w:r>
            <w:r>
              <w:rPr/>
              <w:t>2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3.1</w:t>
            </w:r>
          </w:p>
        </w:tc>
      </w:tr>
      <w:tr>
        <w:trPr/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23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23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 xml:space="preserve">- 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23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Liberation Serif" w:hAnsi="Liberation Serif"/>
              </w:rPr>
              <w:t xml:space="preserve">Внебюджетные источники 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39</w:t>
            </w:r>
          </w:p>
        </w:tc>
        <w:tc>
          <w:tcPr>
            <w:tcW w:w="146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Раздел 2. Открытое голосование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Всего по разделу 2. Открытое голосование, из них: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299 970,00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299 970,00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41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42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44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1.9. Организация и проведение открытого голосования по выбору общественных территорий Шалинского муниципального округа, подлежащих благоустройству, из них: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46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47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</w:tbl>
    <w:p>
      <w:pPr>
        <w:pStyle w:val="Normal"/>
        <w:shd w:val="clear" w:color="auto" w:fill="FFFFFF"/>
        <w:spacing w:before="0" w:after="0"/>
        <w:jc w:val="both"/>
        <w:rPr>
          <w:rFonts w:ascii="Liberation Serif" w:hAnsi="Liberation Serif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b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before="0" w:after="0"/>
        <w:jc w:val="both"/>
        <w:rPr>
          <w:rFonts w:ascii="Liberation Serif" w:hAnsi="Liberation Serif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  <w:t>Примечание: &lt;*&gt; Объемы финансирования за счет средств бюджета Свердловской области являются прогнозными.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поступления средств из бюджета Свердловской области.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/>
      </w:r>
    </w:p>
    <w:sectPr>
      <w:headerReference w:type="default" r:id="rId5"/>
      <w:footerReference w:type="default" r:id="rId6"/>
      <w:type w:val="nextPage"/>
      <w:pgSz w:orient="landscape" w:w="16838" w:h="11906"/>
      <w:pgMar w:left="930" w:right="567" w:header="0" w:top="709" w:footer="0" w:bottom="8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/>
    </w:pPr>
    <w:r>
      <w:rPr/>
    </w:r>
  </w:p>
  <w:p>
    <w:pPr>
      <w:pStyle w:val="Style3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>
        <w:rFonts w:ascii="Liberation Serif" w:hAnsi="Liberation Serif"/>
        <w:b/>
        <w:b/>
        <w:sz w:val="28"/>
        <w:szCs w:val="28"/>
      </w:rPr>
    </w:pPr>
    <w:r>
      <w:rPr>
        <w:rFonts w:ascii="Liberation Serif" w:hAnsi="Liberation Serif"/>
        <w:b/>
        <w:sz w:val="28"/>
        <w:szCs w:val="2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20" w:hanging="1020"/>
      </w:pPr>
      <w:rPr>
        <w:sz w:val="28"/>
        <w:rFonts w:eastAsia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HTML Preformatted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08a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1"/>
    <w:uiPriority w:val="9"/>
    <w:qFormat/>
    <w:rsid w:val="00f81423"/>
    <w:pPr>
      <w:keepNext w:val="true"/>
      <w:spacing w:lineRule="auto" w:line="240"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paragraph" w:styleId="2" w:customStyle="1">
    <w:name w:val="Heading 2"/>
    <w:basedOn w:val="Normal"/>
    <w:next w:val="Normal"/>
    <w:uiPriority w:val="9"/>
    <w:qFormat/>
    <w:rsid w:val="00f81423"/>
    <w:pPr>
      <w:keepNext w:val="true"/>
      <w:keepLines/>
      <w:spacing w:lineRule="auto" w:line="240"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3" w:customStyle="1">
    <w:name w:val="Heading 3"/>
    <w:basedOn w:val="Normal"/>
    <w:next w:val="Normal"/>
    <w:link w:val="3"/>
    <w:uiPriority w:val="9"/>
    <w:semiHidden/>
    <w:unhideWhenUsed/>
    <w:qFormat/>
    <w:rsid w:val="00b50e19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6" w:customStyle="1">
    <w:name w:val="Heading 6"/>
    <w:basedOn w:val="Normal"/>
    <w:next w:val="Normal"/>
    <w:link w:val="6"/>
    <w:qFormat/>
    <w:rsid w:val="00f81423"/>
    <w:pPr>
      <w:keepNext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uiPriority w:val="9"/>
    <w:qFormat/>
    <w:rsid w:val="00f81423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21" w:customStyle="1">
    <w:name w:val="Основной текст 2 Знак1"/>
    <w:basedOn w:val="DefaultParagraphFont"/>
    <w:link w:val="2"/>
    <w:uiPriority w:val="9"/>
    <w:qFormat/>
    <w:rsid w:val="00f81423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character" w:styleId="61" w:customStyle="1">
    <w:name w:val="Заголовок 6 Знак"/>
    <w:basedOn w:val="DefaultParagraphFont"/>
    <w:link w:val="Heading6"/>
    <w:qFormat/>
    <w:rsid w:val="00f8142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HTML" w:customStyle="1">
    <w:name w:val="Стандартный HTML Знак"/>
    <w:basedOn w:val="DefaultParagraphFont"/>
    <w:link w:val="HTML"/>
    <w:qFormat/>
    <w:rsid w:val="00f81423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31" w:customStyle="1">
    <w:name w:val="Основной текст с отступом 3 Знак"/>
    <w:basedOn w:val="DefaultParagraphFont"/>
    <w:link w:val="30"/>
    <w:qFormat/>
    <w:rsid w:val="00f8142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0" w:customStyle="1">
    <w:name w:val="Название Знак"/>
    <w:basedOn w:val="DefaultParagraphFont"/>
    <w:qFormat/>
    <w:rsid w:val="00f8142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22" w:customStyle="1">
    <w:name w:val="Основной текст 2 Знак"/>
    <w:basedOn w:val="DefaultParagraphFont"/>
    <w:link w:val="20"/>
    <w:qFormat/>
    <w:rsid w:val="00f8142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Основной текст с отступом Знак"/>
    <w:basedOn w:val="DefaultParagraphFont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2" w:customStyle="1">
    <w:name w:val="Основной текст Знак"/>
    <w:basedOn w:val="DefaultParagraphFont"/>
    <w:uiPriority w:val="99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3" w:customStyle="1">
    <w:name w:val="Основной текст с отступом 2 Знак"/>
    <w:basedOn w:val="DefaultParagraphFont"/>
    <w:link w:val="23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Интернет-ссылка"/>
    <w:basedOn w:val="DefaultParagraphFont"/>
    <w:rsid w:val="00f81423"/>
    <w:rPr>
      <w:color w:val="1A6375"/>
      <w:u w:val="single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f81423"/>
    <w:rPr>
      <w:rFonts w:ascii="Tahoma" w:hAnsi="Tahoma" w:eastAsia="Times New Roman" w:cs="Tahoma"/>
      <w:sz w:val="16"/>
      <w:szCs w:val="16"/>
      <w:lang w:eastAsia="ru-RU"/>
    </w:rPr>
  </w:style>
  <w:style w:type="character" w:styleId="Strong">
    <w:name w:val="Strong"/>
    <w:qFormat/>
    <w:rsid w:val="000b0274"/>
    <w:rPr>
      <w:b/>
    </w:rPr>
  </w:style>
  <w:style w:type="character" w:styleId="Appleconvertedspace" w:customStyle="1">
    <w:name w:val="apple-converted-space"/>
    <w:qFormat/>
    <w:rsid w:val="000b0274"/>
    <w:rPr/>
  </w:style>
  <w:style w:type="character" w:styleId="FontStyle11" w:customStyle="1">
    <w:name w:val="Font Style11"/>
    <w:qFormat/>
    <w:rsid w:val="000b0274"/>
    <w:rPr>
      <w:rFonts w:ascii="Times New Roman" w:hAnsi="Times New Roman" w:eastAsia="Times New Roman"/>
      <w:sz w:val="30"/>
      <w:szCs w:val="30"/>
    </w:rPr>
  </w:style>
  <w:style w:type="character" w:styleId="Style17" w:customStyle="1">
    <w:name w:val="Цветовое выделение"/>
    <w:qFormat/>
    <w:rsid w:val="000b0274"/>
    <w:rPr>
      <w:b/>
      <w:color w:val="000080"/>
    </w:rPr>
  </w:style>
  <w:style w:type="character" w:styleId="Style18" w:customStyle="1">
    <w:name w:val="Гипертекстовая ссылка"/>
    <w:qFormat/>
    <w:rsid w:val="000b0274"/>
    <w:rPr>
      <w:b/>
      <w:color w:val="106BBE"/>
    </w:rPr>
  </w:style>
  <w:style w:type="character" w:styleId="32" w:customStyle="1">
    <w:name w:val="Заголовок 3 Знак"/>
    <w:basedOn w:val="DefaultParagraphFont"/>
    <w:link w:val="Heading3"/>
    <w:uiPriority w:val="9"/>
    <w:semiHidden/>
    <w:qFormat/>
    <w:rsid w:val="00b50e1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2"/>
    </w:rPr>
  </w:style>
  <w:style w:type="paragraph" w:styleId="Style19" w:customStyle="1">
    <w:name w:val="Заголовок"/>
    <w:basedOn w:val="Normal"/>
    <w:next w:val="Style20"/>
    <w:qFormat/>
    <w:rsid w:val="000b0274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uiPriority w:val="99"/>
    <w:unhideWhenUsed/>
    <w:rsid w:val="00f81423"/>
    <w:pPr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1">
    <w:name w:val="List"/>
    <w:basedOn w:val="Style20"/>
    <w:rsid w:val="000b0274"/>
    <w:pPr/>
    <w:rPr>
      <w:rFonts w:cs="Mangal"/>
    </w:rPr>
  </w:style>
  <w:style w:type="paragraph" w:styleId="Style22" w:customStyle="1">
    <w:name w:val="Caption"/>
    <w:basedOn w:val="Normal"/>
    <w:qFormat/>
    <w:rsid w:val="000b02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0b0274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0b02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onsPlusCell" w:customStyle="1">
    <w:name w:val="ConsPlusCell"/>
    <w:uiPriority w:val="99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0"/>
      <w:lang w:eastAsia="ru-RU" w:val="ru-RU" w:bidi="ar-SA"/>
    </w:rPr>
  </w:style>
  <w:style w:type="paragraph" w:styleId="ConsPlusNormal" w:customStyle="1">
    <w:name w:val="ConsPlusNormal"/>
    <w:qFormat/>
    <w:rsid w:val="00f81423"/>
    <w:pPr>
      <w:widowControl/>
      <w:suppressAutoHyphens w:val="true"/>
      <w:bidi w:val="0"/>
      <w:spacing w:before="0" w:after="0"/>
      <w:jc w:val="left"/>
    </w:pPr>
    <w:rPr>
      <w:rFonts w:ascii="Arial" w:hAnsi="Arial" w:cs="Arial" w:eastAsia="Calibri" w:eastAsiaTheme="minorHAnsi"/>
      <w:color w:val="auto"/>
      <w:kern w:val="0"/>
      <w:sz w:val="22"/>
      <w:szCs w:val="20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f81423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Stylet1" w:customStyle="1">
    <w:name w:val="stylet1"/>
    <w:basedOn w:val="Normal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t3" w:customStyle="1">
    <w:name w:val="stylet3"/>
    <w:basedOn w:val="Normal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qFormat/>
    <w:rsid w:val="00f81423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BodyTextIndent3">
    <w:name w:val="Body Text Indent 3"/>
    <w:basedOn w:val="Normal"/>
    <w:qFormat/>
    <w:rsid w:val="00f81423"/>
    <w:pPr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24">
    <w:name w:val="Title"/>
    <w:basedOn w:val="Normal"/>
    <w:qFormat/>
    <w:rsid w:val="00f81423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ConsNormal" w:customStyle="1">
    <w:name w:val="ConsNormal"/>
    <w:qFormat/>
    <w:rsid w:val="00f81423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0"/>
      <w:lang w:eastAsia="ru-RU" w:val="ru-RU" w:bidi="ar-SA"/>
    </w:rPr>
  </w:style>
  <w:style w:type="paragraph" w:styleId="Style25" w:customStyle="1">
    <w:name w:val="Знак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ConsCell" w:customStyle="1">
    <w:name w:val="ConsCell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0"/>
      <w:lang w:eastAsia="ru-RU" w:val="ru-RU" w:bidi="ar-SA"/>
    </w:rPr>
  </w:style>
  <w:style w:type="paragraph" w:styleId="NormalWeb">
    <w:name w:val="Normal (Web)"/>
    <w:basedOn w:val="Normal"/>
    <w:uiPriority w:val="99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Justppt" w:customStyle="1">
    <w:name w:val="justppt"/>
    <w:basedOn w:val="Normal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 w:customStyle="1">
    <w:name w:val="Знак Знак Знак Знак Знак Знак1 Знак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Style26" w:customStyle="1">
    <w:name w:val="Основной"/>
    <w:basedOn w:val="Normal"/>
    <w:qFormat/>
    <w:locked/>
    <w:rsid w:val="00f81423"/>
    <w:pPr>
      <w:spacing w:lineRule="auto" w:line="360" w:before="0" w:after="20"/>
      <w:ind w:firstLine="709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" w:customStyle="1">
    <w:name w:val="Знак1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BodyText2">
    <w:name w:val="Body Text 2"/>
    <w:basedOn w:val="Normal"/>
    <w:link w:val="21"/>
    <w:qFormat/>
    <w:rsid w:val="00f81423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Title" w:customStyle="1">
    <w:name w:val="ConsPlusTitle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24" w:customStyle="1">
    <w:name w:val="Абзац списка2"/>
    <w:basedOn w:val="Normal"/>
    <w:link w:val="22"/>
    <w:qFormat/>
    <w:rsid w:val="00f81423"/>
    <w:pPr>
      <w:spacing w:lineRule="auto" w:line="240" w:before="0" w:after="0"/>
      <w:ind w:left="720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7">
    <w:name w:val="Body Text Indent"/>
    <w:basedOn w:val="Normal"/>
    <w:unhideWhenUsed/>
    <w:rsid w:val="00f81423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ConsPlusNonformat" w:customStyle="1">
    <w:name w:val="ConsPlusNonformat"/>
    <w:uiPriority w:val="99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2"/>
      <w:szCs w:val="20"/>
      <w:lang w:eastAsia="ru-RU" w:val="ru-RU" w:bidi="ar-SA"/>
    </w:rPr>
  </w:style>
  <w:style w:type="paragraph" w:styleId="BodyTextIndent2">
    <w:name w:val="Body Text Indent 2"/>
    <w:basedOn w:val="Normal"/>
    <w:qFormat/>
    <w:rsid w:val="00f81423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4" w:customStyle="1">
    <w:name w:val="Знак Знак Знак1 Знак"/>
    <w:basedOn w:val="Normal"/>
    <w:qFormat/>
    <w:rsid w:val="00f81423"/>
    <w:pPr>
      <w:widowControl w:val="false"/>
      <w:spacing w:lineRule="exact" w:line="240" w:before="0" w:after="160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Style28" w:customStyle="1">
    <w:name w:val="Верхний и нижний колонтитулы"/>
    <w:basedOn w:val="Normal"/>
    <w:qFormat/>
    <w:rsid w:val="000b0274"/>
    <w:pPr/>
    <w:rPr/>
  </w:style>
  <w:style w:type="paragraph" w:styleId="Style29" w:customStyle="1">
    <w:name w:val="Header"/>
    <w:basedOn w:val="Normal"/>
    <w:uiPriority w:val="99"/>
    <w:unhideWhenUsed/>
    <w:rsid w:val="00f81423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30" w:customStyle="1">
    <w:name w:val="Footer"/>
    <w:basedOn w:val="Normal"/>
    <w:uiPriority w:val="99"/>
    <w:unhideWhenUsed/>
    <w:rsid w:val="00f81423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33" w:customStyle="1">
    <w:name w:val="Знак Знак3 Знак Знак Знак Знак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Default" w:customStyle="1">
    <w:name w:val="Default"/>
    <w:qFormat/>
    <w:rsid w:val="00f8142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211" w:customStyle="1">
    <w:name w:val="Основной текст с отступом 21"/>
    <w:basedOn w:val="Normal"/>
    <w:qFormat/>
    <w:rsid w:val="00f81423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uiPriority w:val="99"/>
    <w:semiHidden/>
    <w:unhideWhenUsed/>
    <w:qFormat/>
    <w:rsid w:val="00f81423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ru-RU"/>
    </w:rPr>
  </w:style>
  <w:style w:type="paragraph" w:styleId="Style31" w:customStyle="1">
    <w:name w:val="Содержимое врезки"/>
    <w:basedOn w:val="Normal"/>
    <w:qFormat/>
    <w:rsid w:val="000b0274"/>
    <w:pPr/>
    <w:rPr/>
  </w:style>
  <w:style w:type="paragraph" w:styleId="Style32" w:customStyle="1">
    <w:name w:val="Содержимое таблицы"/>
    <w:basedOn w:val="Normal"/>
    <w:qFormat/>
    <w:rsid w:val="000b0274"/>
    <w:pPr>
      <w:suppressLineNumbers/>
    </w:pPr>
    <w:rPr/>
  </w:style>
  <w:style w:type="paragraph" w:styleId="Style33" w:customStyle="1">
    <w:name w:val="Заголовок таблицы"/>
    <w:basedOn w:val="Style32"/>
    <w:qFormat/>
    <w:rsid w:val="000b0274"/>
    <w:pPr>
      <w:jc w:val="center"/>
    </w:pPr>
    <w:rPr>
      <w:b/>
      <w:bCs/>
    </w:rPr>
  </w:style>
  <w:style w:type="paragraph" w:styleId="15" w:customStyle="1">
    <w:name w:val="Обычная таблица1"/>
    <w:qFormat/>
    <w:rsid w:val="000b027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eastAsia="ru-RU" w:val="ru-RU" w:bidi="ar-SA"/>
    </w:rPr>
  </w:style>
  <w:style w:type="paragraph" w:styleId="Style110" w:customStyle="1">
    <w:name w:val="Style1"/>
    <w:basedOn w:val="Normal"/>
    <w:qFormat/>
    <w:rsid w:val="000b0274"/>
    <w:pPr>
      <w:widowControl w:val="false"/>
      <w:spacing w:lineRule="exact" w:line="365"/>
      <w:ind w:firstLine="715"/>
      <w:jc w:val="both"/>
    </w:pPr>
    <w:rPr/>
  </w:style>
  <w:style w:type="paragraph" w:styleId="Style34" w:customStyle="1">
    <w:name w:val="Знак Знак Знак Знак Знак Знак Знак"/>
    <w:basedOn w:val="Normal"/>
    <w:qFormat/>
    <w:rsid w:val="000b0274"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35" w:customStyle="1">
    <w:name w:val="Нормальный (таблица)"/>
    <w:basedOn w:val="Normal"/>
    <w:qFormat/>
    <w:rsid w:val="000b0274"/>
    <w:pPr>
      <w:widowControl w:val="false"/>
      <w:jc w:val="both"/>
    </w:pPr>
    <w:rPr>
      <w:rFonts w:ascii="Arial" w:hAnsi="Arial" w:cs="Arial"/>
    </w:rPr>
  </w:style>
  <w:style w:type="paragraph" w:styleId="Style36" w:customStyle="1">
    <w:name w:val="Прижатый влево"/>
    <w:basedOn w:val="Normal"/>
    <w:qFormat/>
    <w:rsid w:val="000b0274"/>
    <w:pPr/>
    <w:rPr>
      <w:rFonts w:ascii="Arial" w:hAnsi="Arial" w:cs="Arial"/>
    </w:rPr>
  </w:style>
  <w:style w:type="paragraph" w:styleId="Style37" w:customStyle="1">
    <w:name w:val="Знак Знак Знак"/>
    <w:basedOn w:val="Normal"/>
    <w:qFormat/>
    <w:rsid w:val="000b0274"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25" w:customStyle="1">
    <w:name w:val="Знак2"/>
    <w:basedOn w:val="Normal"/>
    <w:qFormat/>
    <w:rsid w:val="000b0274"/>
    <w:pPr/>
    <w:rPr>
      <w:rFonts w:ascii="Verdana" w:hAnsi="Verdana" w:eastAsia="Verdana"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numbering" w:styleId="16" w:customStyle="1">
    <w:name w:val="Нет списка1"/>
    <w:uiPriority w:val="99"/>
    <w:semiHidden/>
    <w:unhideWhenUsed/>
    <w:qFormat/>
    <w:rsid w:val="00f81423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1"/>
    <w:uiPriority w:val="59"/>
    <w:rsid w:val="00f81423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7CAFA-D557-49BF-86F9-E9DDE1084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2826</TotalTime>
  <Application>LibreOffice/6.4.4.2$Windows_X86_64 LibreOffice_project/3d775be2011f3886db32dfd395a6a6d1ca2630ff</Application>
  <Pages>10</Pages>
  <Words>1898</Words>
  <Characters>9343</Characters>
  <CharactersWithSpaces>10960</CharactersWithSpaces>
  <Paragraphs>828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2024-11-07T09:30:00Z</dcterms:created>
  <dc:creator>1</dc:creator>
  <dc:description/>
  <dc:language>ru-RU</dc:language>
  <cp:lastModifiedBy/>
  <cp:lastPrinted>2025-06-19T14:34:00Z</cp:lastPrinted>
  <dcterms:modified xsi:type="dcterms:W3CDTF">2025-09-24T12:08:39Z</dcterms:modified>
  <cp:revision>138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