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22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 (приусадебный земельный участок)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1881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Пастушный,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2301002:ЗУ1.</w:t>
      </w:r>
    </w:p>
    <w:p w14:paraId="6D11424D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Малоэтажная жилая застройка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1406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2201007:ЗУ23.</w:t>
      </w:r>
    </w:p>
    <w:p w14:paraId="21B0AD0B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Малоэтажная жилая застройка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1426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2201007:ЗУ22.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05.05.2025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07.05.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9F85ABB"/>
    <w:rsid w:val="1A944C3A"/>
    <w:rsid w:val="1C863AE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CF627B"/>
    <w:rsid w:val="49175A7A"/>
    <w:rsid w:val="492F5EE1"/>
    <w:rsid w:val="4DA937AE"/>
    <w:rsid w:val="50B10AE2"/>
    <w:rsid w:val="528B46DA"/>
    <w:rsid w:val="5B27793B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2025-03-27T09:51:42Z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AB541571BB204F608E731AD2C3B096BD_12</vt:lpwstr>
  </property>
</Properties>
</file>