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ED" w:rsidRPr="00B05ECC" w:rsidRDefault="0060168F">
      <w:pPr>
        <w:pStyle w:val="ConsPlusNormal"/>
        <w:outlineLvl w:val="0"/>
        <w:rPr>
          <w:rFonts w:ascii="Liberation Serif" w:hAnsi="Liberation Serif"/>
          <w:b/>
          <w:sz w:val="24"/>
          <w:szCs w:val="24"/>
        </w:rPr>
      </w:pPr>
      <w:r w:rsidRPr="00B05ECC">
        <w:rPr>
          <w:rFonts w:ascii="Liberation Serif" w:hAnsi="Liberation Serif"/>
          <w:b/>
          <w:sz w:val="24"/>
          <w:szCs w:val="24"/>
        </w:rPr>
        <w:t>Проект</w:t>
      </w:r>
    </w:p>
    <w:p w:rsidR="0060168F" w:rsidRDefault="00E0157A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11430</wp:posOffset>
            </wp:positionV>
            <wp:extent cx="854710" cy="883920"/>
            <wp:effectExtent l="19050" t="0" r="254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157A" w:rsidRPr="00B05ECC" w:rsidRDefault="00E0157A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60168F" w:rsidRDefault="0060168F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4E6BA2" w:rsidRDefault="004E6BA2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4E6BA2" w:rsidRDefault="004E6BA2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4E6BA2" w:rsidRPr="00B05ECC" w:rsidRDefault="004E6BA2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60168F" w:rsidRPr="00B05ECC" w:rsidRDefault="0060168F" w:rsidP="0060168F">
      <w:pPr>
        <w:pStyle w:val="a5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b/>
          <w:sz w:val="24"/>
          <w:szCs w:val="24"/>
        </w:rPr>
        <w:t>АДМИНИСТРАЦИЯ ШАЛИНСКОГО МУНИЦИПАЛЬНОГО ОКРУГА</w:t>
      </w:r>
    </w:p>
    <w:p w:rsidR="0060168F" w:rsidRPr="00B05ECC" w:rsidRDefault="0060168F" w:rsidP="0060168F">
      <w:pPr>
        <w:pStyle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 О С Т А Н О В Л Е Н И Е</w:t>
      </w: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0168F" w:rsidRPr="00B05ECC" w:rsidTr="00F35222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</w:tcBorders>
            <w:shd w:val="clear" w:color="auto" w:fill="auto"/>
          </w:tcPr>
          <w:p w:rsidR="0060168F" w:rsidRPr="00B05ECC" w:rsidRDefault="0060168F" w:rsidP="00F35222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168F" w:rsidRPr="00B05ECC" w:rsidRDefault="0060168F" w:rsidP="0060168F">
      <w:pPr>
        <w:widowControl w:val="0"/>
        <w:autoSpaceDE w:val="0"/>
        <w:ind w:firstLine="4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от «       »                           2025 года  № ___   </w:t>
      </w:r>
    </w:p>
    <w:p w:rsidR="0060168F" w:rsidRPr="00B05ECC" w:rsidRDefault="0060168F" w:rsidP="0060168F">
      <w:pPr>
        <w:widowControl w:val="0"/>
        <w:autoSpaceDE w:val="0"/>
        <w:rPr>
          <w:rFonts w:ascii="Liberation Serif" w:hAnsi="Liberation Serif"/>
          <w:sz w:val="24"/>
          <w:szCs w:val="24"/>
        </w:rPr>
      </w:pPr>
      <w:proofErr w:type="spellStart"/>
      <w:r w:rsidRPr="00B05ECC">
        <w:rPr>
          <w:rFonts w:ascii="Liberation Serif" w:hAnsi="Liberation Serif"/>
          <w:sz w:val="24"/>
          <w:szCs w:val="24"/>
        </w:rPr>
        <w:t>пгт</w:t>
      </w:r>
      <w:proofErr w:type="spellEnd"/>
      <w:r w:rsidRPr="00B05ECC">
        <w:rPr>
          <w:rFonts w:ascii="Liberation Serif" w:hAnsi="Liberation Serif"/>
          <w:sz w:val="24"/>
          <w:szCs w:val="24"/>
        </w:rPr>
        <w:t>. Шаля</w:t>
      </w:r>
    </w:p>
    <w:p w:rsidR="0060168F" w:rsidRPr="00B05ECC" w:rsidRDefault="0060168F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i/>
          <w:sz w:val="24"/>
          <w:szCs w:val="24"/>
        </w:rPr>
      </w:pPr>
      <w:r w:rsidRPr="00B05ECC">
        <w:rPr>
          <w:rFonts w:ascii="Liberation Serif" w:hAnsi="Liberation Serif"/>
          <w:i/>
          <w:sz w:val="24"/>
          <w:szCs w:val="24"/>
        </w:rPr>
        <w:t>О ПРАВИЛАХ ПРОВЕДЕНИЯ ПРОВЕРКИ ИНВЕСТИЦИОННЫХ ПРОЕКТОВ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i/>
          <w:sz w:val="24"/>
          <w:szCs w:val="24"/>
        </w:rPr>
      </w:pPr>
      <w:r w:rsidRPr="00B05ECC">
        <w:rPr>
          <w:rFonts w:ascii="Liberation Serif" w:hAnsi="Liberation Serif"/>
          <w:i/>
          <w:sz w:val="24"/>
          <w:szCs w:val="24"/>
        </w:rPr>
        <w:t>НА ПРЕДМЕТ ЭФФЕКТИВНОСТИ ИСПОЛЬЗОВАНИЯ СРЕДСТВ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i/>
          <w:sz w:val="24"/>
          <w:szCs w:val="24"/>
        </w:rPr>
      </w:pPr>
      <w:r w:rsidRPr="00B05ECC">
        <w:rPr>
          <w:rFonts w:ascii="Liberation Serif" w:hAnsi="Liberation Serif"/>
          <w:i/>
          <w:sz w:val="24"/>
          <w:szCs w:val="24"/>
        </w:rPr>
        <w:t>МЕСТНОГО БЮДЖЕТА, НАПРАВЛЯЕМЫХ НА КАПИТАЛЬНЫЕ ВЛОЖЕНИЯ</w:t>
      </w:r>
    </w:p>
    <w:p w:rsidR="00EB0CED" w:rsidRPr="00B05ECC" w:rsidRDefault="00EB0CED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p w:rsidR="0060168F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Во исполнение </w:t>
      </w:r>
      <w:hyperlink r:id="rId6">
        <w:r w:rsidRPr="00B05ECC">
          <w:rPr>
            <w:rFonts w:ascii="Liberation Serif" w:hAnsi="Liberation Serif"/>
            <w:color w:val="0000FF"/>
            <w:sz w:val="24"/>
            <w:szCs w:val="24"/>
          </w:rPr>
          <w:t>статьи 14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руководствуясь </w:t>
      </w:r>
      <w:hyperlink r:id="rId7">
        <w:r w:rsidRPr="00B05ECC">
          <w:rPr>
            <w:rFonts w:ascii="Liberation Serif" w:hAnsi="Liberation Serif"/>
            <w:color w:val="0000FF"/>
            <w:sz w:val="24"/>
            <w:szCs w:val="24"/>
          </w:rPr>
          <w:t>Уставом</w:t>
        </w:r>
      </w:hyperlink>
      <w:r w:rsidR="00D305F2" w:rsidRPr="00B05ECC">
        <w:rPr>
          <w:rFonts w:ascii="Liberation Serif" w:hAnsi="Liberation Serif"/>
          <w:sz w:val="24"/>
          <w:szCs w:val="24"/>
        </w:rPr>
        <w:t xml:space="preserve"> </w:t>
      </w:r>
      <w:r w:rsidR="0060168F" w:rsidRPr="00B05ECC">
        <w:rPr>
          <w:rFonts w:ascii="Liberation Serif" w:hAnsi="Liberation Serif"/>
          <w:sz w:val="24"/>
          <w:szCs w:val="24"/>
        </w:rPr>
        <w:t>Шалинского муниципального округа Свердловской области</w:t>
      </w:r>
      <w:r w:rsidRPr="00B05ECC">
        <w:rPr>
          <w:rFonts w:ascii="Liberation Serif" w:hAnsi="Liberation Serif"/>
          <w:sz w:val="24"/>
          <w:szCs w:val="24"/>
        </w:rPr>
        <w:t xml:space="preserve">, </w:t>
      </w:r>
      <w:r w:rsidR="0060168F" w:rsidRPr="00B05ECC">
        <w:rPr>
          <w:rFonts w:ascii="Liberation Serif" w:hAnsi="Liberation Serif"/>
          <w:sz w:val="24"/>
          <w:szCs w:val="24"/>
        </w:rPr>
        <w:t xml:space="preserve">администрация Шалинского муниципального округа </w:t>
      </w:r>
    </w:p>
    <w:p w:rsidR="00EB0CED" w:rsidRPr="00B05ECC" w:rsidRDefault="0060168F" w:rsidP="004131DB">
      <w:pPr>
        <w:pStyle w:val="ConsPlusNormal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05ECC">
        <w:rPr>
          <w:rFonts w:ascii="Liberation Serif" w:hAnsi="Liberation Serif"/>
          <w:b/>
          <w:sz w:val="24"/>
          <w:szCs w:val="24"/>
        </w:rPr>
        <w:t>ПОСТАНОВЛЯЕТ</w:t>
      </w:r>
      <w:r w:rsidR="00EB0CED" w:rsidRPr="00B05ECC">
        <w:rPr>
          <w:rFonts w:ascii="Liberation Serif" w:hAnsi="Liberation Serif"/>
          <w:b/>
          <w:sz w:val="24"/>
          <w:szCs w:val="24"/>
        </w:rPr>
        <w:t>:</w:t>
      </w:r>
    </w:p>
    <w:p w:rsidR="00EB0CED" w:rsidRPr="00B05ECC" w:rsidRDefault="00EB0CED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1. Утвердить:</w:t>
      </w:r>
    </w:p>
    <w:p w:rsidR="00EB0CED" w:rsidRPr="00B05ECC" w:rsidRDefault="00EB0CED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1) </w:t>
      </w:r>
      <w:hyperlink w:anchor="P42">
        <w:r w:rsidRPr="00B05ECC">
          <w:rPr>
            <w:rFonts w:ascii="Liberation Serif" w:hAnsi="Liberation Serif"/>
            <w:color w:val="0000FF"/>
            <w:sz w:val="24"/>
            <w:szCs w:val="24"/>
          </w:rPr>
          <w:t>Правила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местного бюджета, направляемых на капитальные вложения (Приложение N 1);</w:t>
      </w:r>
    </w:p>
    <w:p w:rsidR="00EB0CED" w:rsidRPr="00B05ECC" w:rsidRDefault="00EB0CED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2) </w:t>
      </w:r>
      <w:hyperlink w:anchor="P493">
        <w:r w:rsidRPr="00B05ECC">
          <w:rPr>
            <w:rFonts w:ascii="Liberation Serif" w:hAnsi="Liberation Serif"/>
            <w:color w:val="0000FF"/>
            <w:sz w:val="24"/>
            <w:szCs w:val="24"/>
          </w:rPr>
          <w:t>Методику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оценки эффективности использования средств местного бюджета, направляемых на капитальные вложения (Приложение N 2);</w:t>
      </w:r>
    </w:p>
    <w:p w:rsidR="00EB0CED" w:rsidRPr="00B05ECC" w:rsidRDefault="00EB0CED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3) </w:t>
      </w:r>
      <w:hyperlink w:anchor="P1028">
        <w:r w:rsidRPr="00B05ECC">
          <w:rPr>
            <w:rFonts w:ascii="Liberation Serif" w:hAnsi="Liberation Serif"/>
            <w:color w:val="0000FF"/>
            <w:sz w:val="24"/>
            <w:szCs w:val="24"/>
          </w:rPr>
          <w:t>Порядок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(Приложение N 3).</w:t>
      </w:r>
    </w:p>
    <w:p w:rsidR="00EB0CED" w:rsidRPr="00B05ECC" w:rsidRDefault="00EB0CED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2. Установить, что </w:t>
      </w:r>
      <w:hyperlink w:anchor="P42">
        <w:r w:rsidRPr="00B05ECC">
          <w:rPr>
            <w:rFonts w:ascii="Liberation Serif" w:hAnsi="Liberation Serif"/>
            <w:color w:val="0000FF"/>
            <w:sz w:val="24"/>
            <w:szCs w:val="24"/>
          </w:rPr>
          <w:t>Правила</w:t>
        </w:r>
      </w:hyperlink>
      <w:r w:rsidRPr="00B05ECC">
        <w:rPr>
          <w:rFonts w:ascii="Liberation Serif" w:hAnsi="Liberation Serif"/>
          <w:sz w:val="24"/>
          <w:szCs w:val="24"/>
        </w:rPr>
        <w:t xml:space="preserve">, утвержденные настоящим Постановлением, не распространяются на инвестиционные проекты, реализуемые в соответствии с нормативными правовыми актами </w:t>
      </w:r>
      <w:r w:rsidR="00D305F2" w:rsidRPr="00B05ECC">
        <w:rPr>
          <w:rFonts w:ascii="Liberation Serif" w:hAnsi="Liberation Serif"/>
          <w:sz w:val="24"/>
          <w:szCs w:val="24"/>
        </w:rPr>
        <w:t>Шалинского муниципального округа</w:t>
      </w:r>
      <w:r w:rsidRPr="00B05ECC">
        <w:rPr>
          <w:rFonts w:ascii="Liberation Serif" w:hAnsi="Liberation Serif"/>
          <w:sz w:val="24"/>
          <w:szCs w:val="24"/>
        </w:rPr>
        <w:t xml:space="preserve">, принятыми до 1 января </w:t>
      </w:r>
      <w:r w:rsidR="0060168F" w:rsidRPr="00B05ECC">
        <w:rPr>
          <w:rFonts w:ascii="Liberation Serif" w:hAnsi="Liberation Serif"/>
          <w:sz w:val="24"/>
          <w:szCs w:val="24"/>
        </w:rPr>
        <w:t>2025</w:t>
      </w:r>
      <w:r w:rsidRPr="00B05ECC">
        <w:rPr>
          <w:rFonts w:ascii="Liberation Serif" w:hAnsi="Liberation Serif"/>
          <w:sz w:val="24"/>
          <w:szCs w:val="24"/>
        </w:rPr>
        <w:t xml:space="preserve"> года.</w:t>
      </w:r>
    </w:p>
    <w:p w:rsidR="00EB0CED" w:rsidRPr="00B05ECC" w:rsidRDefault="00C6056F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</w:t>
      </w:r>
      <w:r w:rsidR="00EB0CED" w:rsidRPr="00B05ECC">
        <w:rPr>
          <w:rFonts w:ascii="Liberation Serif" w:hAnsi="Liberation Serif"/>
          <w:sz w:val="24"/>
          <w:szCs w:val="24"/>
        </w:rPr>
        <w:t>. Опубликовать данное Постановление в газете "</w:t>
      </w:r>
      <w:r w:rsidR="0060168F" w:rsidRPr="00B05ECC">
        <w:rPr>
          <w:rFonts w:ascii="Liberation Serif" w:hAnsi="Liberation Serif"/>
          <w:sz w:val="24"/>
          <w:szCs w:val="24"/>
        </w:rPr>
        <w:t>Шалинский вестник</w:t>
      </w:r>
      <w:r w:rsidR="00EB0CED" w:rsidRPr="00B05ECC">
        <w:rPr>
          <w:rFonts w:ascii="Liberation Serif" w:hAnsi="Liberation Serif"/>
          <w:sz w:val="24"/>
          <w:szCs w:val="24"/>
        </w:rPr>
        <w:t xml:space="preserve">" и разместить на официальном сайте </w:t>
      </w:r>
      <w:r w:rsidR="0060168F" w:rsidRPr="00B05ECC">
        <w:rPr>
          <w:rFonts w:ascii="Liberation Serif" w:hAnsi="Liberation Serif"/>
          <w:sz w:val="24"/>
          <w:szCs w:val="24"/>
        </w:rPr>
        <w:t>администрации Шалинского муниципального округа</w:t>
      </w:r>
      <w:r w:rsidR="00EB0CED" w:rsidRPr="00B05ECC">
        <w:rPr>
          <w:rFonts w:ascii="Liberation Serif" w:hAnsi="Liberation Serif"/>
          <w:sz w:val="24"/>
          <w:szCs w:val="24"/>
        </w:rPr>
        <w:t>.</w:t>
      </w:r>
    </w:p>
    <w:p w:rsidR="00C6056F" w:rsidRPr="00B05ECC" w:rsidRDefault="00C6056F" w:rsidP="004131D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 w:cs="Times New Roman"/>
          <w:sz w:val="24"/>
          <w:szCs w:val="24"/>
        </w:rPr>
        <w:t>4. Контроль за исполнением настоящего постановления возложить на заместителя главы Шалинского муниципального округа А.П. Зайцева.</w:t>
      </w:r>
    </w:p>
    <w:p w:rsidR="00C6056F" w:rsidRPr="00B05ECC" w:rsidRDefault="00C6056F" w:rsidP="004131DB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C6056F" w:rsidRPr="00B05ECC" w:rsidRDefault="00C6056F" w:rsidP="00C6056F">
      <w:pPr>
        <w:pStyle w:val="ConsPlusNormal"/>
        <w:ind w:firstLine="708"/>
        <w:rPr>
          <w:rFonts w:ascii="Liberation Serif" w:hAnsi="Liberation Serif" w:cs="Times New Roman"/>
          <w:sz w:val="24"/>
          <w:szCs w:val="24"/>
        </w:rPr>
      </w:pPr>
    </w:p>
    <w:p w:rsidR="00F35222" w:rsidRPr="00B05ECC" w:rsidRDefault="00F35222" w:rsidP="00C6056F">
      <w:pPr>
        <w:pStyle w:val="ConsPlusNormal"/>
        <w:ind w:firstLine="708"/>
        <w:rPr>
          <w:rFonts w:ascii="Liberation Serif" w:hAnsi="Liberation Serif" w:cs="Times New Roman"/>
          <w:sz w:val="24"/>
          <w:szCs w:val="24"/>
        </w:rPr>
      </w:pPr>
    </w:p>
    <w:p w:rsidR="00F35222" w:rsidRPr="00B05ECC" w:rsidRDefault="00F35222" w:rsidP="00C6056F">
      <w:pPr>
        <w:pStyle w:val="ConsPlusNormal"/>
        <w:ind w:firstLine="708"/>
        <w:rPr>
          <w:rFonts w:ascii="Liberation Serif" w:hAnsi="Liberation Serif" w:cs="Times New Roman"/>
          <w:sz w:val="24"/>
          <w:szCs w:val="24"/>
        </w:rPr>
      </w:pPr>
    </w:p>
    <w:p w:rsidR="00C6056F" w:rsidRPr="00B05ECC" w:rsidRDefault="00C6056F" w:rsidP="00C6056F">
      <w:pPr>
        <w:pStyle w:val="ConsPlusNormal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 w:cs="Times New Roman"/>
          <w:sz w:val="24"/>
          <w:szCs w:val="24"/>
        </w:rPr>
        <w:t>Глава</w:t>
      </w:r>
    </w:p>
    <w:p w:rsidR="00C6056F" w:rsidRPr="00B05ECC" w:rsidRDefault="00C6056F" w:rsidP="00C6056F">
      <w:pPr>
        <w:pStyle w:val="ConsPlusNormal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 w:cs="Times New Roman"/>
          <w:sz w:val="24"/>
          <w:szCs w:val="24"/>
        </w:rPr>
        <w:t>Шалинского муниципального округа</w:t>
      </w:r>
      <w:r w:rsidRPr="00B05ECC">
        <w:rPr>
          <w:rFonts w:ascii="Liberation Serif" w:hAnsi="Liberation Serif" w:cs="Times New Roman"/>
          <w:sz w:val="24"/>
          <w:szCs w:val="24"/>
        </w:rPr>
        <w:tab/>
      </w:r>
      <w:r w:rsidRPr="00B05ECC">
        <w:rPr>
          <w:rFonts w:ascii="Liberation Serif" w:hAnsi="Liberation Serif" w:cs="Times New Roman"/>
          <w:sz w:val="24"/>
          <w:szCs w:val="24"/>
        </w:rPr>
        <w:tab/>
      </w:r>
      <w:r w:rsidR="00D305F2" w:rsidRPr="00B05ECC">
        <w:rPr>
          <w:rFonts w:ascii="Liberation Serif" w:hAnsi="Liberation Serif" w:cs="Times New Roman"/>
          <w:sz w:val="24"/>
          <w:szCs w:val="24"/>
        </w:rPr>
        <w:tab/>
      </w:r>
      <w:r w:rsidR="00D305F2" w:rsidRPr="00B05ECC">
        <w:rPr>
          <w:rFonts w:ascii="Liberation Serif" w:hAnsi="Liberation Serif" w:cs="Times New Roman"/>
          <w:sz w:val="24"/>
          <w:szCs w:val="24"/>
        </w:rPr>
        <w:tab/>
      </w:r>
      <w:r w:rsidR="00D305F2" w:rsidRPr="00B05ECC">
        <w:rPr>
          <w:rFonts w:ascii="Liberation Serif" w:hAnsi="Liberation Serif" w:cs="Times New Roman"/>
          <w:sz w:val="24"/>
          <w:szCs w:val="24"/>
        </w:rPr>
        <w:tab/>
      </w:r>
      <w:r w:rsidR="0062314F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B05ECC">
        <w:rPr>
          <w:rFonts w:ascii="Liberation Serif" w:hAnsi="Liberation Serif" w:cs="Times New Roman"/>
          <w:sz w:val="24"/>
          <w:szCs w:val="24"/>
        </w:rPr>
        <w:t>А.П. Богатырев</w:t>
      </w:r>
    </w:p>
    <w:p w:rsidR="00C6056F" w:rsidRPr="00B05ECC" w:rsidRDefault="00C6056F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D305F2" w:rsidRPr="00B05ECC" w:rsidRDefault="00D305F2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F35222" w:rsidRPr="00B05ECC" w:rsidRDefault="00F35222">
      <w:pPr>
        <w:pStyle w:val="ConsPlusNormal"/>
        <w:rPr>
          <w:rFonts w:ascii="Liberation Serif" w:hAnsi="Liberation Serif"/>
          <w:sz w:val="24"/>
          <w:szCs w:val="24"/>
        </w:rPr>
      </w:pPr>
    </w:p>
    <w:p w:rsidR="00F35222" w:rsidRPr="00B05ECC" w:rsidRDefault="00F35222">
      <w:pPr>
        <w:pStyle w:val="ConsPlusNormal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F35222" w:rsidRPr="00B05ECC" w:rsidRDefault="00F35222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480D96" w:rsidRDefault="00480D96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1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Утверждены</w:t>
      </w:r>
    </w:p>
    <w:p w:rsidR="00C6056F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Постановлением </w:t>
      </w:r>
      <w:r w:rsidR="00D305F2" w:rsidRPr="00B05ECC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 xml:space="preserve">Администрации </w:t>
      </w:r>
    </w:p>
    <w:p w:rsidR="00EB0CED" w:rsidRPr="00B05ECC" w:rsidRDefault="00480D96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Шалинского </w:t>
      </w:r>
      <w:r w:rsidR="00C6056F" w:rsidRPr="00B05ECC">
        <w:rPr>
          <w:rFonts w:ascii="Liberation Serif" w:hAnsi="Liberation Serif"/>
          <w:sz w:val="24"/>
          <w:szCs w:val="24"/>
        </w:rPr>
        <w:t>муниципального округа</w:t>
      </w:r>
    </w:p>
    <w:p w:rsidR="00EB0CED" w:rsidRPr="00B05ECC" w:rsidRDefault="00480D96" w:rsidP="00480D96">
      <w:pPr>
        <w:pStyle w:val="ConsPlusNormal"/>
        <w:ind w:left="49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="00EB0CED" w:rsidRPr="00B05ECC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t xml:space="preserve">                                 </w:t>
      </w:r>
      <w:r w:rsidR="00C6056F" w:rsidRPr="00B05ECC">
        <w:rPr>
          <w:rFonts w:ascii="Liberation Serif" w:hAnsi="Liberation Serif"/>
          <w:sz w:val="24"/>
          <w:szCs w:val="24"/>
        </w:rPr>
        <w:t>г. №</w:t>
      </w:r>
    </w:p>
    <w:p w:rsidR="00C6056F" w:rsidRPr="00B05ECC" w:rsidRDefault="00C6056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1" w:name="P42"/>
      <w:bookmarkEnd w:id="1"/>
    </w:p>
    <w:p w:rsidR="00D305F2" w:rsidRPr="00B05ECC" w:rsidRDefault="00D305F2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ПРАВИЛА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ПРОВЕДЕНИЯ ПРОВЕРКИ ИНВЕСТИЦИОННЫХ ПРОЕКТОВ НА ПРЕДМЕТ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ЭФФЕКТИВНОСТИ ИСПОЛЬЗОВАНИЯ СРЕДСТВ МЕСТНОГО БЮДЖЕТА,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НАПРАВЛЯЕМЫХ НА КАПИТАЛЬНЫЕ ВЛОЖЕНИЯ</w:t>
      </w:r>
    </w:p>
    <w:p w:rsidR="00EB0CED" w:rsidRPr="00B05ECC" w:rsidRDefault="00EB0CED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1. ОБЩИЕ ПОЛОЖЕНИЯ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bookmarkStart w:id="2" w:name="P52"/>
      <w:bookmarkEnd w:id="2"/>
      <w:r w:rsidRPr="00B05ECC">
        <w:rPr>
          <w:rFonts w:ascii="Liberation Serif" w:hAnsi="Liberation Serif"/>
          <w:sz w:val="24"/>
          <w:szCs w:val="24"/>
        </w:rPr>
        <w:t>1. Настоящие Правила определяют порядок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2. 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оценка), в целях реализации указанного проекта.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3. Проверка проводится для принятия в соответствии с нормативными правовыми актами </w:t>
      </w:r>
      <w:r w:rsidR="00D305F2" w:rsidRPr="00B05ECC">
        <w:rPr>
          <w:rFonts w:ascii="Liberation Serif" w:hAnsi="Liberation Serif"/>
          <w:sz w:val="24"/>
          <w:szCs w:val="24"/>
        </w:rPr>
        <w:t>Шалинского муниципального округа</w:t>
      </w:r>
      <w:r w:rsidRPr="00B05ECC">
        <w:rPr>
          <w:rFonts w:ascii="Liberation Serif" w:hAnsi="Liberation Serif"/>
          <w:sz w:val="24"/>
          <w:szCs w:val="24"/>
        </w:rPr>
        <w:t xml:space="preserve"> решения о предоставлении средств местного бюджета: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 для осуществления бюджетных инвестиций в объекты капитального строительства муниципальной собственности, включая подготовку (корректировку) проектной документации;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 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4. Интегральная оценка проводится в отношении инвестиционных проектов, указанных в </w:t>
      </w:r>
      <w:hyperlink w:anchor="P52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пункте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настоящих Правил, отраслевыми (функциональными) органами Администрации </w:t>
      </w:r>
      <w:r w:rsidR="00D305F2" w:rsidRPr="00B05ECC">
        <w:rPr>
          <w:rFonts w:ascii="Liberation Serif" w:hAnsi="Liberation Serif"/>
          <w:sz w:val="24"/>
          <w:szCs w:val="24"/>
        </w:rPr>
        <w:t>Шалинского муниципального округа</w:t>
      </w:r>
      <w:r w:rsidRPr="00B05ECC">
        <w:rPr>
          <w:rFonts w:ascii="Liberation Serif" w:hAnsi="Liberation Serif"/>
          <w:sz w:val="24"/>
          <w:szCs w:val="24"/>
        </w:rPr>
        <w:t>, инициирующими финансирование проектов за счет средств местного бюджета независимо от их сметной стоимости.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5. Проверка осуществляется в отношении инвестиционных проектов, указанных в </w:t>
      </w:r>
      <w:hyperlink w:anchor="P52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пункте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настоящих Правил, независимо от их сметной стоимости.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6. Проверка осуществляется уполномоченным органом в соответствии с </w:t>
      </w:r>
      <w:hyperlink w:anchor="P493">
        <w:r w:rsidRPr="00B05ECC">
          <w:rPr>
            <w:rFonts w:ascii="Liberation Serif" w:hAnsi="Liberation Serif"/>
            <w:color w:val="0000FF"/>
            <w:sz w:val="24"/>
            <w:szCs w:val="24"/>
          </w:rPr>
          <w:t>Методикой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оценки эффективности использования средств местного бюджета, направляемых на капитальные вложения (далее - Методика), утвержденной настоящим Постановлением.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Проверка осуществляется на основании исходных данных для расчета интегральной оценки и непосредственного расчета интегральной оценки, проведенной отраслевыми (функциональными) органами Администрации</w:t>
      </w:r>
      <w:r w:rsidR="002062C8" w:rsidRPr="00B05ECC">
        <w:rPr>
          <w:rFonts w:ascii="Liberation Serif" w:hAnsi="Liberation Serif"/>
          <w:sz w:val="24"/>
          <w:szCs w:val="24"/>
        </w:rPr>
        <w:t xml:space="preserve"> Шалинского МО</w:t>
      </w:r>
      <w:r w:rsidRPr="00B05ECC">
        <w:rPr>
          <w:rFonts w:ascii="Liberation Serif" w:hAnsi="Liberation Serif"/>
          <w:sz w:val="24"/>
          <w:szCs w:val="24"/>
        </w:rPr>
        <w:t>, инициирующими полное или частичное финансирование инвестиционного проекта за счет средств местного бюджета (далее - заявители).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2. ПОРЯДОК ПРОВЕДЕНИЯ ПРОВЕРКИ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ИНВЕСТИЦИОННЫХ ПРОЕКТОВ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7. Для проведения проверки заявители представляют в уполномоченный орган подписанные руководителем заявителя (уполномоченным им лицом) и заверенные </w:t>
      </w:r>
      <w:r w:rsidRPr="00B05ECC">
        <w:rPr>
          <w:rFonts w:ascii="Liberation Serif" w:hAnsi="Liberation Serif"/>
          <w:sz w:val="24"/>
          <w:szCs w:val="24"/>
        </w:rPr>
        <w:lastRenderedPageBreak/>
        <w:t>печатью следующие документы: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1) </w:t>
      </w:r>
      <w:hyperlink w:anchor="P132">
        <w:r w:rsidRPr="00B05ECC">
          <w:rPr>
            <w:rFonts w:ascii="Liberation Serif" w:hAnsi="Liberation Serif"/>
            <w:color w:val="0000FF"/>
            <w:sz w:val="24"/>
            <w:szCs w:val="24"/>
          </w:rPr>
          <w:t>заявление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 проведение проверки по форме согласно Приложению N 1 к настоящим Правилам;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2) </w:t>
      </w:r>
      <w:hyperlink w:anchor="P178">
        <w:r w:rsidRPr="00B05ECC">
          <w:rPr>
            <w:rFonts w:ascii="Liberation Serif" w:hAnsi="Liberation Serif"/>
            <w:color w:val="0000FF"/>
            <w:sz w:val="24"/>
            <w:szCs w:val="24"/>
          </w:rPr>
          <w:t>паспорт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инвестиционного проекта, заполненный по форме согласно Приложению N 2 к настоящим Правилам;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3) обоснование экономической целесообразности, объема и сроков осуществления капитальных вложений в соответствии с </w:t>
      </w:r>
      <w:hyperlink w:anchor="P76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пунктом 9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настоящих Правил, согласованное с отраслевыми (функциональными) органами Администрации города в соответствующей отрасли (сфере управления);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4) задание на проектирование в соответствии с </w:t>
      </w:r>
      <w:hyperlink w:anchor="P81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пунктом 10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настоящих Правил, согласованное с отраслевыми (функциональными) органами Администрации</w:t>
      </w:r>
      <w:r w:rsidR="002062C8" w:rsidRPr="00B05ECC">
        <w:rPr>
          <w:rFonts w:ascii="Liberation Serif" w:hAnsi="Liberation Serif"/>
          <w:sz w:val="24"/>
          <w:szCs w:val="24"/>
        </w:rPr>
        <w:t xml:space="preserve"> Шалинского МО</w:t>
      </w:r>
      <w:r w:rsidRPr="00B05ECC">
        <w:rPr>
          <w:rFonts w:ascii="Liberation Serif" w:hAnsi="Liberation Serif"/>
          <w:sz w:val="24"/>
          <w:szCs w:val="24"/>
        </w:rPr>
        <w:t xml:space="preserve"> в соответствующей отрасли (сфере управления);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5) копии правоустанавливающих документов на земельный участок, а в случае их отсутствия - решения о предварительном согласовании места размещения объекта капитального строительства;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6) копию разрешения на строительство;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7)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8)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B05ECC">
        <w:rPr>
          <w:rFonts w:ascii="Liberation Serif" w:hAnsi="Liberation Serif"/>
          <w:sz w:val="24"/>
          <w:szCs w:val="24"/>
        </w:rPr>
        <w:t>софинансирования</w:t>
      </w:r>
      <w:proofErr w:type="spellEnd"/>
      <w:r w:rsidRPr="00B05ECC">
        <w:rPr>
          <w:rFonts w:ascii="Liberation Serif" w:hAnsi="Liberation Serif"/>
          <w:sz w:val="24"/>
          <w:szCs w:val="24"/>
        </w:rPr>
        <w:t>) этого проекта и намечаемом размере финансирования (</w:t>
      </w:r>
      <w:proofErr w:type="spellStart"/>
      <w:r w:rsidRPr="00B05ECC">
        <w:rPr>
          <w:rFonts w:ascii="Liberation Serif" w:hAnsi="Liberation Serif"/>
          <w:sz w:val="24"/>
          <w:szCs w:val="24"/>
        </w:rPr>
        <w:t>софинансирования</w:t>
      </w:r>
      <w:proofErr w:type="spellEnd"/>
      <w:r w:rsidRPr="00B05ECC">
        <w:rPr>
          <w:rFonts w:ascii="Liberation Serif" w:hAnsi="Liberation Serif"/>
          <w:sz w:val="24"/>
          <w:szCs w:val="24"/>
        </w:rPr>
        <w:t>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9)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</w:t>
      </w:r>
      <w:hyperlink w:anchor="P493">
        <w:r w:rsidRPr="00B05ECC">
          <w:rPr>
            <w:rFonts w:ascii="Liberation Serif" w:hAnsi="Liberation Serif"/>
            <w:color w:val="0000FF"/>
            <w:sz w:val="24"/>
            <w:szCs w:val="24"/>
          </w:rPr>
          <w:t>Методикой</w:t>
        </w:r>
      </w:hyperlink>
      <w:r w:rsidRPr="00B05ECC">
        <w:rPr>
          <w:rFonts w:ascii="Liberation Serif" w:hAnsi="Liberation Serif"/>
          <w:sz w:val="24"/>
          <w:szCs w:val="24"/>
        </w:rPr>
        <w:t>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8. Документы, указанные в настоящих Правилах,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B05ECC">
        <w:rPr>
          <w:rFonts w:ascii="Liberation Serif" w:hAnsi="Liberation Serif"/>
          <w:sz w:val="24"/>
          <w:szCs w:val="24"/>
        </w:rPr>
        <w:t>софинансирования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на реализацию инвестиционных проектов, проектная документация по которым будет разработана без использования средств местного бюджета.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bookmarkStart w:id="3" w:name="P76"/>
      <w:bookmarkEnd w:id="3"/>
      <w:r w:rsidRPr="00B05ECC">
        <w:rPr>
          <w:rFonts w:ascii="Liberation Serif" w:hAnsi="Liberation Serif"/>
          <w:sz w:val="24"/>
          <w:szCs w:val="24"/>
        </w:rPr>
        <w:t>9. Обоснование экономической целесообразности, объема и сроков осуществления капитальных вложений включает: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муниципальными органами полномочий, отнесенных к предмету их ведения;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(в случае их использования) в сравнении с данными по отношению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-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</w:t>
      </w:r>
      <w:r w:rsidRPr="00B05ECC">
        <w:rPr>
          <w:rFonts w:ascii="Liberation Serif" w:hAnsi="Liberation Serif"/>
          <w:sz w:val="24"/>
          <w:szCs w:val="24"/>
        </w:rPr>
        <w:lastRenderedPageBreak/>
        <w:t>достаточных для реализации инвестиционного проекта.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bookmarkStart w:id="4" w:name="P81"/>
      <w:bookmarkEnd w:id="4"/>
      <w:r w:rsidRPr="00B05ECC">
        <w:rPr>
          <w:rFonts w:ascii="Liberation Serif" w:hAnsi="Liberation Serif"/>
          <w:sz w:val="24"/>
          <w:szCs w:val="24"/>
        </w:rPr>
        <w:t>10. Задание на проектирование объекта капитального строительства включает: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1) общие данные (основание для проектирования, наименование объекта капитального строительства и вид строительства);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2) основные технико-экономические характеристики объекта капитального строительства;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3) возможность подготовки проектной документации применительно к отдельным этапам строительства;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4) срок и этапы строительства;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6)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7)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8) дополнительные данные (требования к защитным сооружениям, прочие условия).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11. Основаниями для отказа в принятии документов для проведения проверки являются: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1) представление неполного перечня документов, предусмотренных настоящими Правилами;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2) несоответствие представленных документов установленным требованиям к их содержанию и заполнению;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3) несоответствие числового значения интегральной оценки, рассчитанного заявителем, требованиям </w:t>
      </w:r>
      <w:hyperlink w:anchor="P493">
        <w:r w:rsidRPr="00B05ECC">
          <w:rPr>
            <w:rFonts w:ascii="Liberation Serif" w:hAnsi="Liberation Serif"/>
            <w:color w:val="0000FF"/>
            <w:sz w:val="24"/>
            <w:szCs w:val="24"/>
          </w:rPr>
          <w:t>Методики</w:t>
        </w:r>
      </w:hyperlink>
      <w:r w:rsidRPr="00B05ECC">
        <w:rPr>
          <w:rFonts w:ascii="Liberation Serif" w:hAnsi="Liberation Serif"/>
          <w:sz w:val="24"/>
          <w:szCs w:val="24"/>
        </w:rPr>
        <w:t>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12. При наличии недостатков в представленных документах заявителю направляется письменное уведомление об отказе в принятии документов и устанавливается срок для устранения указанных недостатков.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13. Проведение проверки начинается после представления заявителем документов, предусмотренных в настоящих Правилах, в уполномоченный орган для подтверждения соответствия инвестиционных проектов установленным критериям эффективности и завершается направлением заключения об эффективности инвестиционного проекта заявителю.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14. Проверка осуществляется на основе качественных критериев оценки эффективности использования средств местного бюджета, направляемых на капитальные вложения, приведенных в </w:t>
      </w:r>
      <w:hyperlink w:anchor="P593">
        <w:r w:rsidRPr="00B05ECC">
          <w:rPr>
            <w:rFonts w:ascii="Liberation Serif" w:hAnsi="Liberation Serif"/>
            <w:color w:val="0000FF"/>
            <w:sz w:val="24"/>
            <w:szCs w:val="24"/>
          </w:rPr>
          <w:t>таблице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"Оценка соответствия инвестиционного проекта качественным критериям" Приложения N 1 к Методике.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15. Инвестиционные проекты, соответствующие качественным критериям, подлежат дальнейшей проверке на основе количественных критериев оценки эффективности использования средств местного бюджета, направляемых на капитальные вложения, в соответствии с </w:t>
      </w:r>
      <w:hyperlink w:anchor="P666">
        <w:r w:rsidRPr="00B05ECC">
          <w:rPr>
            <w:rFonts w:ascii="Liberation Serif" w:hAnsi="Liberation Serif"/>
            <w:color w:val="0000FF"/>
            <w:sz w:val="24"/>
            <w:szCs w:val="24"/>
          </w:rPr>
          <w:t>таблицей 2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"Оценка соответствия инвестиционного проекта количественным критериям" Приложения N 1 к Методике.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16.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 в соответствии с </w:t>
      </w:r>
      <w:hyperlink w:anchor="P750">
        <w:r w:rsidRPr="00B05ECC">
          <w:rPr>
            <w:rFonts w:ascii="Liberation Serif" w:hAnsi="Liberation Serif"/>
            <w:color w:val="0000FF"/>
            <w:sz w:val="24"/>
            <w:szCs w:val="24"/>
          </w:rPr>
          <w:t>таблицей 3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"Расчет интегральной оценки эффективности инвестиционного проекта" Приложения N 1 к Методике.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17.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EB0CED" w:rsidRPr="00B05ECC" w:rsidRDefault="00EB0CED" w:rsidP="00B05ECC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18. Срок проведения проверки, подготовки и выдачи заключения не должен превышать 30 рабочих дней.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3. ВЫДАЧА ЗАКЛЮЧЕНИЯ ОБ ЭФФЕКТИВНОСТИ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>ИНВЕСТИЦИОННОГО ПРОЕКТА</w:t>
      </w:r>
    </w:p>
    <w:p w:rsidR="00EB0CED" w:rsidRPr="00B05ECC" w:rsidRDefault="00EB0CED" w:rsidP="00B05ECC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19. Результатом проверки является </w:t>
      </w:r>
      <w:hyperlink w:anchor="P434">
        <w:r w:rsidRPr="00B05ECC">
          <w:rPr>
            <w:rFonts w:ascii="Liberation Serif" w:hAnsi="Liberation Serif"/>
            <w:color w:val="0000FF"/>
            <w:sz w:val="24"/>
            <w:szCs w:val="24"/>
          </w:rPr>
          <w:t>заключение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(положительное либо отрицательное) об эффективности инвестиционного проекта, финансируемого полностью или частично за счет средств местного бюджета, по форме согласно Приложению N 3 к настоящим Правилам.</w:t>
      </w: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20. Уполномоченным органом в течение трех дней направляет заявителю заключение в комплекте с представленными подтверждающими документами (копиями) на бумажном носителе.</w:t>
      </w: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21.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инвестиционного проекта за счет средств местного бюджета.</w:t>
      </w: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22. В случае,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иным образом существенно изменились исходные данные для расчета интегральной оценки эффективности инвестиционного проекта, то в отношении таких проектов проводится повторная проверка в соответствии с настоящими Правилами.</w:t>
      </w: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EB0CED" w:rsidRPr="00B05ECC" w:rsidRDefault="00EB0CED" w:rsidP="00B05ECC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24. Уполномоченный орган ведет в установленном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EB0CED" w:rsidRPr="00B05ECC" w:rsidRDefault="00EB0CED" w:rsidP="00B05ECC">
      <w:pPr>
        <w:pStyle w:val="ConsPlusNormal"/>
        <w:rPr>
          <w:rFonts w:ascii="Liberation Serif" w:hAnsi="Liberation Serif"/>
          <w:sz w:val="24"/>
          <w:szCs w:val="24"/>
        </w:rPr>
      </w:pPr>
    </w:p>
    <w:p w:rsidR="00B05ECC" w:rsidRDefault="00B05ECC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1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Правилам проведения проверки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инвестиционных проектов на предмет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эффективности использования средств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2934"/>
        <w:gridCol w:w="568"/>
        <w:gridCol w:w="1304"/>
        <w:gridCol w:w="2891"/>
      </w:tblGrid>
      <w:tr w:rsidR="00EB0CED" w:rsidRPr="00B05ECC"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5" w:name="P132"/>
            <w:bookmarkEnd w:id="5"/>
            <w:r w:rsidRPr="00B05ECC">
              <w:rPr>
                <w:rFonts w:ascii="Liberation Serif" w:hAnsi="Liberation Serif"/>
                <w:sz w:val="24"/>
                <w:szCs w:val="24"/>
              </w:rPr>
              <w:t>Заявление</w:t>
            </w:r>
          </w:p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на проведение проверки инвестиционного проекта</w:t>
            </w:r>
          </w:p>
        </w:tc>
      </w:tr>
      <w:tr w:rsidR="00EB0CED" w:rsidRPr="00B05ECC"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Прошу провести проверку инвестиционного проекта</w:t>
            </w: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90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(титульное название объекта)</w:t>
            </w: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на предмет соответствия установленным критериям эффективности.</w:t>
            </w: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Перечень прилагаемых документов</w:t>
            </w:r>
          </w:p>
          <w:p w:rsidR="00EB0CED" w:rsidRPr="00B05ECC" w:rsidRDefault="00EB0CED">
            <w:pPr>
              <w:pStyle w:val="ConsPlusNormal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1.</w:t>
            </w:r>
          </w:p>
          <w:p w:rsidR="00EB0CED" w:rsidRPr="00B05ECC" w:rsidRDefault="00EB0CED">
            <w:pPr>
              <w:pStyle w:val="ConsPlusNormal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ind w:firstLine="54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"__" ______________ 20__ года.</w:t>
            </w:r>
          </w:p>
        </w:tc>
      </w:tr>
      <w:tr w:rsidR="00EB0CED" w:rsidRPr="00B05ECC">
        <w:tc>
          <w:tcPr>
            <w:tcW w:w="61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(расшифровка подписи)</w:t>
            </w: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9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М.П.</w:t>
            </w:r>
          </w:p>
        </w:tc>
      </w:tr>
      <w:tr w:rsidR="00EB0CED" w:rsidRPr="00B05ECC">
        <w:tc>
          <w:tcPr>
            <w:tcW w:w="6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6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(подпись руководителя структурного подразделения)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2062C8" w:rsidRPr="00B05ECC" w:rsidRDefault="002062C8">
      <w:pPr>
        <w:pStyle w:val="ConsPlusNormal"/>
        <w:rPr>
          <w:rFonts w:ascii="Liberation Serif" w:hAnsi="Liberation Serif"/>
          <w:sz w:val="24"/>
          <w:szCs w:val="24"/>
        </w:rPr>
      </w:pPr>
    </w:p>
    <w:p w:rsidR="002062C8" w:rsidRPr="00B05ECC" w:rsidRDefault="002062C8">
      <w:pPr>
        <w:pStyle w:val="ConsPlusNormal"/>
        <w:rPr>
          <w:rFonts w:ascii="Liberation Serif" w:hAnsi="Liberation Serif"/>
          <w:sz w:val="24"/>
          <w:szCs w:val="24"/>
        </w:rPr>
      </w:pPr>
    </w:p>
    <w:p w:rsidR="002062C8" w:rsidRPr="00B05ECC" w:rsidRDefault="002062C8">
      <w:pPr>
        <w:pStyle w:val="ConsPlusNormal"/>
        <w:rPr>
          <w:rFonts w:ascii="Liberation Serif" w:hAnsi="Liberation Serif"/>
          <w:sz w:val="24"/>
          <w:szCs w:val="24"/>
        </w:rPr>
      </w:pPr>
    </w:p>
    <w:p w:rsidR="002062C8" w:rsidRPr="00B05ECC" w:rsidRDefault="002062C8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2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Правилам проведения проверки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инвестиционных проектов на предмет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эффективности использования средств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СОГЛАСОВАНО</w:t>
      </w:r>
    </w:p>
    <w:p w:rsidR="002062C8" w:rsidRPr="00B05ECC" w:rsidRDefault="002062C8" w:rsidP="00B05ECC">
      <w:pPr>
        <w:pStyle w:val="ConsPlusNonformat"/>
        <w:ind w:left="708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Заместитель Главы Администрации</w:t>
      </w:r>
    </w:p>
    <w:p w:rsidR="00EB0CED" w:rsidRPr="00B05ECC" w:rsidRDefault="002062C8" w:rsidP="00B05ECC">
      <w:pPr>
        <w:pStyle w:val="ConsPlusNonformat"/>
        <w:ind w:left="708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Шалинского МО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(по курируемым вопросам)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_____________    _____________________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(подпись)            (Ф.И.О.)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</w:p>
    <w:p w:rsidR="002062C8" w:rsidRPr="00B05ECC" w:rsidRDefault="002062C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6" w:name="P178"/>
      <w:bookmarkEnd w:id="6"/>
      <w:r w:rsidRPr="00B05ECC">
        <w:rPr>
          <w:rFonts w:ascii="Liberation Serif" w:hAnsi="Liberation Serif"/>
          <w:sz w:val="24"/>
          <w:szCs w:val="24"/>
        </w:rPr>
        <w:t>ПАСПОРТ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ИНВЕСТИЦИОННОГО ПРОЕКТА, ПРЕДСТАВЛЯЕМОГО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ДЛЯ ПРОВЕДЕНИЯ ПРОВЕРКИ ИНВЕСТИЦИОННЫХ ПРОЕКТОВ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ПРЕДМЕТ ЭФФЕКТИВНОСТИ ИСПОЛЬЗОВАНИЯ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СРЕДСТВ МЕСТНОГО БЮДЖЕТА, НАПРАВЛЯЕМЫХ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1. Наименование инвестиционного проекта 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2. Цель инвестиционного проекта 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3. Срок реализации инвестиционного проекта 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4.    Форма    реализации   инвестиционного   проекта   (строительство,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реконструкция   объекта   капитального  строительства,  иные инвестиции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в основной капитал)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7" w:name="P192"/>
      <w:bookmarkEnd w:id="7"/>
      <w:r w:rsidRPr="00B05ECC">
        <w:rPr>
          <w:rFonts w:ascii="Liberation Serif" w:hAnsi="Liberation Serif"/>
          <w:sz w:val="24"/>
          <w:szCs w:val="24"/>
        </w:rPr>
        <w:t xml:space="preserve">    5. Главный распорядитель средств местного бюджета 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8" w:name="P193"/>
      <w:bookmarkEnd w:id="8"/>
      <w:r w:rsidRPr="00B05ECC">
        <w:rPr>
          <w:rFonts w:ascii="Liberation Serif" w:hAnsi="Liberation Serif"/>
          <w:sz w:val="24"/>
          <w:szCs w:val="24"/>
        </w:rPr>
        <w:t xml:space="preserve">    6. Сведения     о     предполагаемом    застройщике    или    заказчике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(заказчике-застройщике):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полное и сокращенное наименование юридического лица ______________;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организационно-правовая форма юридического лица __________________;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юридический адрес ________________________________________________;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должность, Ф.И.О. руководителя юридического лица 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7. Участники инвестиционного проекта: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 xml:space="preserve">    8. Наличие проектной документации по инвестиционному проекту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(ссылка на подтверждающий документ)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9.   Наличие   положительного   заключения  государственной  экспертизы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проектной документации и результатов инженерных изысканий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(ссылка на документ, копия </w:t>
      </w:r>
      <w:hyperlink w:anchor="P434">
        <w:r w:rsidRPr="00B05ECC">
          <w:rPr>
            <w:rFonts w:ascii="Liberation Serif" w:hAnsi="Liberation Serif"/>
            <w:color w:val="0000FF"/>
            <w:sz w:val="24"/>
            <w:szCs w:val="24"/>
          </w:rPr>
          <w:t>заключения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прилагается)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9" w:name="P208"/>
      <w:bookmarkEnd w:id="9"/>
      <w:r w:rsidRPr="00B05ECC">
        <w:rPr>
          <w:rFonts w:ascii="Liberation Serif" w:hAnsi="Liberation Serif"/>
          <w:sz w:val="24"/>
          <w:szCs w:val="24"/>
        </w:rPr>
        <w:t xml:space="preserve">    10. Сметная  стоимость объекта капитального строительства по заключению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государственной  экспертизы  в  ценах года его получения или предполагаемая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(предельная)  стоимость  объекта  капитального  строительства  в ценах года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представления  паспорта  инвестиционного  проекта  (нужное  подчеркнуть), с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указанием  года  ее  определения  -  ____ г.) _______________ в млн. рублей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(включая  НДС/без НДС - нужное подчеркнуть), а  также  рассчитанная в ценах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соответствующих  лет  ____________________________,  в том числе затраты на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подготовку  проектной  документации (указываются в ценах года представления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паспорта   инвестиционного   проекта,   а   также   рассчитанные   в  ценах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соответствующих лет), млн. рублей </w:t>
      </w:r>
      <w:hyperlink w:anchor="P415">
        <w:r w:rsidRPr="00B05ECC">
          <w:rPr>
            <w:rFonts w:ascii="Liberation Serif" w:hAnsi="Liberation Serif"/>
            <w:color w:val="0000FF"/>
            <w:sz w:val="24"/>
            <w:szCs w:val="24"/>
          </w:rPr>
          <w:t>&lt;1&gt;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11. Технологическая структура капитальных вложений: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3458"/>
      </w:tblGrid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Сметная стоимость, включая НДС, в текущих ценах / в ценах соответствующих лет (млн. рублей)</w:t>
            </w:r>
          </w:p>
        </w:tc>
      </w:tr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Сметная стоимость инвестиционного проекта</w:t>
            </w:r>
          </w:p>
        </w:tc>
        <w:tc>
          <w:tcPr>
            <w:tcW w:w="3458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3458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строительно-монтажные работы,</w:t>
            </w:r>
          </w:p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458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приобретение машин и оборудования,</w:t>
            </w:r>
          </w:p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3458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5613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прочие затраты</w:t>
            </w:r>
          </w:p>
        </w:tc>
        <w:tc>
          <w:tcPr>
            <w:tcW w:w="3458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12. Источники и объемы финансирования инвестиционного проекта, млн. рублей: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74"/>
        <w:gridCol w:w="1587"/>
        <w:gridCol w:w="1361"/>
        <w:gridCol w:w="1361"/>
        <w:gridCol w:w="1587"/>
      </w:tblGrid>
      <w:tr w:rsidR="00EB0CED" w:rsidRPr="00B05ECC">
        <w:tc>
          <w:tcPr>
            <w:tcW w:w="1701" w:type="dxa"/>
            <w:vMerge w:val="restart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1474" w:type="dxa"/>
            <w:vMerge w:val="restart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Сметная стоимость инвестиционного проекта (в текущих ценах </w:t>
            </w:r>
            <w:hyperlink w:anchor="P416">
              <w:r w:rsidRPr="00B05EC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/ в ценах соответствующих лет)</w:t>
            </w:r>
          </w:p>
        </w:tc>
        <w:tc>
          <w:tcPr>
            <w:tcW w:w="5896" w:type="dxa"/>
            <w:gridSpan w:val="4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Источник финансирования инвестиционного проекта</w:t>
            </w:r>
          </w:p>
        </w:tc>
      </w:tr>
      <w:tr w:rsidR="00EB0CED" w:rsidRPr="00B05ECC">
        <w:tc>
          <w:tcPr>
            <w:tcW w:w="1701" w:type="dxa"/>
            <w:vMerge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Средства федерального бюджета (в текущих ценах </w:t>
            </w:r>
            <w:hyperlink w:anchor="P416">
              <w:r w:rsidRPr="00B05EC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/ в ценах соответствующих лет)</w:t>
            </w:r>
          </w:p>
        </w:tc>
        <w:tc>
          <w:tcPr>
            <w:tcW w:w="1361" w:type="dxa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Средства областного бюджета (в текущих ценах </w:t>
            </w:r>
            <w:hyperlink w:anchor="P416">
              <w:r w:rsidRPr="00B05EC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/ в ценах соответствующих лет)</w:t>
            </w:r>
          </w:p>
        </w:tc>
        <w:tc>
          <w:tcPr>
            <w:tcW w:w="1361" w:type="dxa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Средства местного бюджета (в текущих ценах </w:t>
            </w:r>
            <w:hyperlink w:anchor="P416">
              <w:r w:rsidRPr="00B05EC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/ в ценах соответствующих лет)</w:t>
            </w:r>
          </w:p>
        </w:tc>
        <w:tc>
          <w:tcPr>
            <w:tcW w:w="1587" w:type="dxa"/>
            <w:vAlign w:val="center"/>
          </w:tcPr>
          <w:p w:rsidR="00EB0CED" w:rsidRPr="00B05ECC" w:rsidRDefault="00EB0CE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Другие внебюджетные источники финансирования (в текущих ценах </w:t>
            </w:r>
            <w:hyperlink w:anchor="P416">
              <w:r w:rsidRPr="00B05ECC">
                <w:rPr>
                  <w:rFonts w:ascii="Liberation Serif" w:hAnsi="Liberation Serif"/>
                  <w:color w:val="0000FF"/>
                  <w:sz w:val="24"/>
                  <w:szCs w:val="24"/>
                </w:rPr>
                <w:t>&lt;2&gt;</w:t>
              </w:r>
            </w:hyperlink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/ в ценах соответствующих лет)</w:t>
            </w: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Инвестиционн</w:t>
            </w:r>
            <w:r w:rsidRPr="00B05ECC">
              <w:rPr>
                <w:rFonts w:ascii="Liberation Serif" w:hAnsi="Liberation Serif"/>
                <w:sz w:val="24"/>
                <w:szCs w:val="24"/>
              </w:rPr>
              <w:lastRenderedPageBreak/>
              <w:t>ый проект - всего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Из них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этап I (пусковой комплекс) всего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этап </w:t>
            </w:r>
            <w:proofErr w:type="spellStart"/>
            <w:r w:rsidRPr="00B05ECC">
              <w:rPr>
                <w:rFonts w:ascii="Liberation Serif" w:hAnsi="Liberation Serif"/>
                <w:sz w:val="24"/>
                <w:szCs w:val="24"/>
              </w:rPr>
              <w:t>II</w:t>
            </w:r>
            <w:proofErr w:type="spellEnd"/>
            <w:r w:rsidRPr="00B05ECC">
              <w:rPr>
                <w:rFonts w:ascii="Liberation Serif" w:hAnsi="Liberation Serif"/>
                <w:sz w:val="24"/>
                <w:szCs w:val="24"/>
              </w:rPr>
              <w:t xml:space="preserve"> (пусковой комплекс) всего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этап __ (пусковой комплекс) всего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20__ год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B0CED" w:rsidRPr="00B05ECC">
        <w:tc>
          <w:tcPr>
            <w:tcW w:w="170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B05ECC">
              <w:rPr>
                <w:rFonts w:ascii="Liberation Serif" w:hAnsi="Liberation Serif"/>
                <w:sz w:val="24"/>
                <w:szCs w:val="24"/>
              </w:rPr>
              <w:t>...</w:t>
            </w:r>
          </w:p>
        </w:tc>
        <w:tc>
          <w:tcPr>
            <w:tcW w:w="1474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61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87" w:type="dxa"/>
          </w:tcPr>
          <w:p w:rsidR="00EB0CED" w:rsidRPr="00B05ECC" w:rsidRDefault="00EB0CED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13. Количественные   показатели   (показатель)  результатов  реализации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инвестиционного проекта 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0" w:name="P398"/>
      <w:bookmarkEnd w:id="10"/>
      <w:r w:rsidRPr="00B05ECC">
        <w:rPr>
          <w:rFonts w:ascii="Liberation Serif" w:hAnsi="Liberation Serif"/>
          <w:sz w:val="24"/>
          <w:szCs w:val="24"/>
        </w:rPr>
        <w:t xml:space="preserve">    14.  Отношение  сметной  стоимости объекта капитального строительства к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количественным     показателям    (показателю)    результатов    реализации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инвестиционного проекта, млн. рублей/на единицу результата в текущих  ценах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__________________________________________________________________________.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Субъект бюджетного планирования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(должность)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    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(фамилия, имя, отчество)          (подпись)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"__" ___________ 20__ г.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М.П.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Подпись руководителя структурного подразделения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--------------------------------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1" w:name="P415"/>
      <w:bookmarkEnd w:id="11"/>
      <w:r w:rsidRPr="00B05ECC">
        <w:rPr>
          <w:rFonts w:ascii="Liberation Serif" w:hAnsi="Liberation Serif"/>
          <w:sz w:val="24"/>
          <w:szCs w:val="24"/>
        </w:rPr>
        <w:t>&lt;1&gt; Заполняется по инвестиционным проектам, предусматривающим финансирование подготовки проектной документации за счет средств местного бюджета.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2" w:name="P416"/>
      <w:bookmarkEnd w:id="12"/>
      <w:r w:rsidRPr="00B05ECC">
        <w:rPr>
          <w:rFonts w:ascii="Liberation Serif" w:hAnsi="Liberation Serif"/>
          <w:sz w:val="24"/>
          <w:szCs w:val="24"/>
        </w:rPr>
        <w:t xml:space="preserve">&lt;2&gt; В ценах года расчета сметной стоимости, указанного в </w:t>
      </w:r>
      <w:hyperlink w:anchor="P208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пункте 10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Приложение N 3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Правилам проведения проверки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инвестиционных проектов на предмет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эффективности использования средств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           УТВЕРЖДАЮ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           Глава </w:t>
      </w:r>
      <w:r w:rsidR="002062C8" w:rsidRPr="00B05ECC">
        <w:rPr>
          <w:rFonts w:ascii="Liberation Serif" w:hAnsi="Liberation Serif"/>
          <w:sz w:val="24"/>
          <w:szCs w:val="24"/>
        </w:rPr>
        <w:t>Шалинского МО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           ___________ _____________</w:t>
      </w:r>
    </w:p>
    <w:p w:rsidR="00EB0CED" w:rsidRPr="00B05ECC" w:rsidRDefault="00EB0CED" w:rsidP="00B05ECC">
      <w:pPr>
        <w:pStyle w:val="ConsPlusNonformat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            (подпись)     (Ф.И.О.)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902EED" w:rsidRDefault="00902E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3" w:name="P434"/>
      <w:bookmarkEnd w:id="13"/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ЗАКЛЮЧЕНИЕ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О РЕЗУЛЬТАТАХ ПРОВЕРКИ ИНВЕСТИЦИОННОГО ПРОЕКТА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ПРЕДМЕТ ЭФФЕКТИВНОСТИ ИСПОЛЬЗОВАНИЯ СРЕДСТВ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 w:rsidP="00B05ECC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I.  Сведения  об  инвестиционном проекте, представленном для проведения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проверки  на  предмет эффективности использования средств местного бюджета,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направляемых  на  капитальные  вложения,  согласно паспорту инвестиционного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проекта: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 xml:space="preserve">    Наименование инвестиционного проекта: 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Наименование организации заявителя: ___________________________________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Реквизиты комплекта документов, представленных заявителем: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регистрационный номер ____________; дата __________________;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фамилия,   имя,  отчество  и  должность  лица,  подписавшего  заявление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______________________________________________________________________.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Срок реализации инвестиционного проекта: _____________________________.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Значение    количественных    показателей    (показателя)    реализации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инвестиционного  проекта  с  указанием  единиц  измерения   показателей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(показателя):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Сметная    стоимость    инвестиционного    проекта,   всего   в   ценах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соответствующих лет (в тыс. рублей с одним знаком после запятой):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B05ECC">
        <w:rPr>
          <w:rFonts w:ascii="Liberation Serif" w:hAnsi="Liberation Serif"/>
          <w:sz w:val="24"/>
          <w:szCs w:val="24"/>
        </w:rPr>
        <w:t>II</w:t>
      </w:r>
      <w:proofErr w:type="spellEnd"/>
      <w:r w:rsidRPr="00B05ECC">
        <w:rPr>
          <w:rFonts w:ascii="Liberation Serif" w:hAnsi="Liberation Serif"/>
          <w:sz w:val="24"/>
          <w:szCs w:val="24"/>
        </w:rPr>
        <w:t>.   Оценка  эффективности  использования  средств  местного  бюджета,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направляемых на капитальные вложения, по инвестиционному проекту: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на основе качественных критериев, %: __________________________________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на основе количественных критериев, %: 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значение интегральной оценки эффективности, %: 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B05ECC">
        <w:rPr>
          <w:rFonts w:ascii="Liberation Serif" w:hAnsi="Liberation Serif"/>
          <w:sz w:val="24"/>
          <w:szCs w:val="24"/>
        </w:rPr>
        <w:t>III</w:t>
      </w:r>
      <w:proofErr w:type="spellEnd"/>
      <w:r w:rsidRPr="00B05ECC">
        <w:rPr>
          <w:rFonts w:ascii="Liberation Serif" w:hAnsi="Liberation Serif"/>
          <w:sz w:val="24"/>
          <w:szCs w:val="24"/>
        </w:rPr>
        <w:t>.   Заключение  (положительное  либо  отрицательное)  о  результатах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проверки  инвестиционного  проекта  на  предмет эффективности использования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средств местного бюджета, направляемых на капитальные вложения: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_______________________________________________________________________</w:t>
      </w:r>
    </w:p>
    <w:p w:rsidR="00EB0CED" w:rsidRPr="00B05ECC" w:rsidRDefault="00EB0CED" w:rsidP="00C4025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Специалист (проводивший экспертизу) ___________ _________  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             (должность) (подпись)    (Ф.И.О.)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Начальник управления ____________   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               (подпись)           (Ф.И.О.)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"__" ____________ 20__ г.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М.П.</w:t>
      </w:r>
    </w:p>
    <w:p w:rsidR="00C4025C" w:rsidRDefault="00C4025C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C4025C" w:rsidRDefault="00C4025C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902EED" w:rsidRDefault="00902EED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2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Утверждена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Постановлением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Администрации</w:t>
      </w:r>
      <w:r w:rsidR="00283261" w:rsidRPr="00B05ECC">
        <w:rPr>
          <w:rFonts w:ascii="Liberation Serif" w:hAnsi="Liberation Serif"/>
          <w:sz w:val="24"/>
          <w:szCs w:val="24"/>
        </w:rPr>
        <w:t xml:space="preserve"> Шалинского МО</w:t>
      </w:r>
    </w:p>
    <w:p w:rsidR="00EB0CED" w:rsidRPr="00B05ECC" w:rsidRDefault="00283261" w:rsidP="00283261">
      <w:pPr>
        <w:pStyle w:val="ConsPlusNormal"/>
        <w:ind w:left="2832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        </w:t>
      </w:r>
      <w:r w:rsidR="00EB0CED" w:rsidRPr="00B05ECC">
        <w:rPr>
          <w:rFonts w:ascii="Liberation Serif" w:hAnsi="Liberation Serif"/>
          <w:sz w:val="24"/>
          <w:szCs w:val="24"/>
        </w:rPr>
        <w:t xml:space="preserve">от 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14" w:name="P493"/>
      <w:bookmarkEnd w:id="14"/>
      <w:r w:rsidRPr="00B05ECC">
        <w:rPr>
          <w:rFonts w:ascii="Liberation Serif" w:hAnsi="Liberation Serif"/>
          <w:sz w:val="24"/>
          <w:szCs w:val="24"/>
        </w:rPr>
        <w:t>МЕТОДИКА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ОЦЕНКИ ЭФФЕКТИВНОСТИ ИСПОЛЬЗОВАНИЯ СРЕДСТВ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МЕСТНОГО БЮДЖЕТА, НАПРАВЛЯЕМЫХ 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1. ОБЩИЕ ПОЛОЖЕНИЯ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1. Методика оценки эффективности использования средств местного бюджета, направляемых на строительство, реконструкцию и техническое перевооружение объектов капитального строительства (далее - Методика), предназначена для оценки эффективности использования средств местного бюджета, направляемых на капитальные вложения по инвестиционным проектам, финансирование которых планируется осуществлять полностью или частично за счет средств местного бюджета.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EB0CED" w:rsidRPr="00B05ECC" w:rsidRDefault="00EB0CED" w:rsidP="008A3530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3530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2. СОСТАВ, ПОРЯДОК ОПРЕДЕЛЕНИЯ БАЛЛОВ ОЦЕНКИ</w:t>
      </w:r>
    </w:p>
    <w:p w:rsidR="00EB0CED" w:rsidRPr="00B05ECC" w:rsidRDefault="00EB0CED" w:rsidP="008A3530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КАЧЕСТВЕННЫХ КРИТЕРИЕВ И ОЦЕНКИ ЭФФЕКТИВНОСТИ</w:t>
      </w:r>
    </w:p>
    <w:p w:rsidR="00EB0CED" w:rsidRPr="00B05ECC" w:rsidRDefault="00EB0CED" w:rsidP="008A3530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ОСНОВЕ КАЧЕСТВЕННЫХ КРИТЕРИЕВ</w:t>
      </w:r>
    </w:p>
    <w:p w:rsidR="00EB0CED" w:rsidRPr="00B05ECC" w:rsidRDefault="00EB0CED" w:rsidP="008A3530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4. Оценка эффективности осуществляется на основе следующих качественных критериев: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1) наличие четко сформулированной цели инвестиционного проекта;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2) соответствие цели инвестиционного проекта приоритетам и целям, определенным в стратегии и программе социально-экономического развития города;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3) комплексный подход к решению конкретной проблемы в рамках инвестиционного проекта во взаимосвязи с программными мероприятиями, реализуемыми в рамках соответствующих муниципальных программ;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4)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органами местного самоуправления полномочий, отнесенных к предмету их ведения;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5) отсутствие в достаточном объеме замещающей продукции (работ и услуг), производимой иными организациями;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6)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7)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8) наличие долгосрочных муниципальных программ, реализуемых за счет средств местных бюджетов, предусматривающих строительство, реконструкцию и (или) техническое перевооружение объектов капитального строительства муниципальной собственности, реализуемых в рамках инвестиционных проектов.</w:t>
      </w:r>
    </w:p>
    <w:p w:rsidR="00EB0CED" w:rsidRPr="00B05ECC" w:rsidRDefault="00EB0CED" w:rsidP="008A3530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5. Оценка эффективности на основе качественных критериев рассчитывается по </w:t>
      </w:r>
      <w:r w:rsidRPr="00B05ECC">
        <w:rPr>
          <w:rFonts w:ascii="Liberation Serif" w:hAnsi="Liberation Serif"/>
          <w:sz w:val="24"/>
          <w:szCs w:val="24"/>
        </w:rPr>
        <w:lastRenderedPageBreak/>
        <w:t>следующей формуле: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27"/>
          <w:sz w:val="24"/>
          <w:szCs w:val="24"/>
        </w:rPr>
        <w:drawing>
          <wp:inline distT="0" distB="0" distL="0" distR="0">
            <wp:extent cx="226314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0955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балл оценки i-го качественного критерия;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0955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общее число качественных критериев;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36703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число критериев, не применимых к проверяемому инвестиционному проекту.</w:t>
      </w:r>
    </w:p>
    <w:p w:rsidR="008A3530" w:rsidRDefault="008A3530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</w:p>
    <w:p w:rsidR="008A3530" w:rsidRDefault="008A3530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6. Возможные значения баллов оценки по каждому из качественных критериев приведены в </w:t>
      </w:r>
      <w:hyperlink w:anchor="P598">
        <w:r w:rsidRPr="00B05ECC">
          <w:rPr>
            <w:rFonts w:ascii="Liberation Serif" w:hAnsi="Liberation Serif"/>
            <w:color w:val="0000FF"/>
            <w:sz w:val="24"/>
            <w:szCs w:val="24"/>
          </w:rPr>
          <w:t>графе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"Допустимые баллы оценки" таблицы 1 Приложения N 1 к настоящей Методике.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Требования к определению баллов оценки по каждому из качественных критериев установлены </w:t>
      </w:r>
      <w:hyperlink w:anchor="P602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пунктами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- </w:t>
      </w:r>
      <w:hyperlink w:anchor="P647">
        <w:r w:rsidRPr="00B05ECC">
          <w:rPr>
            <w:rFonts w:ascii="Liberation Serif" w:hAnsi="Liberation Serif"/>
            <w:color w:val="0000FF"/>
            <w:sz w:val="24"/>
            <w:szCs w:val="24"/>
          </w:rPr>
          <w:t>7 таблицы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Приложения N 1 к настоящей Методике.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Рекомендуемые показатели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</w:t>
      </w:r>
      <w:hyperlink w:anchor="P823">
        <w:r w:rsidRPr="00B05ECC">
          <w:rPr>
            <w:rFonts w:ascii="Liberation Serif" w:hAnsi="Liberation Serif"/>
            <w:color w:val="0000FF"/>
            <w:sz w:val="24"/>
            <w:szCs w:val="24"/>
          </w:rPr>
          <w:t>Приложении N 3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к настоящей Методике. Заявители вправе определить иные показатели с учетом специфики инвестиционного проекта.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структурные подразделения муниципального образования руководствуются сведениями по проектам-аналогам, реализуемым (или реализованным) на территории города, Свердловской области или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bookmarkStart w:id="15" w:name="P527"/>
      <w:bookmarkEnd w:id="15"/>
      <w:r w:rsidRPr="00B05ECC">
        <w:rPr>
          <w:rFonts w:ascii="Liberation Serif" w:hAnsi="Liberation Serif"/>
          <w:sz w:val="24"/>
          <w:szCs w:val="24"/>
        </w:rPr>
        <w:t xml:space="preserve"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сведений и количественных показателей результатов реализации инвестиционного проекта-аналога приведена в </w:t>
      </w:r>
      <w:hyperlink w:anchor="P956">
        <w:r w:rsidRPr="00B05ECC">
          <w:rPr>
            <w:rFonts w:ascii="Liberation Serif" w:hAnsi="Liberation Serif"/>
            <w:color w:val="0000FF"/>
            <w:sz w:val="24"/>
            <w:szCs w:val="24"/>
          </w:rPr>
          <w:t>Приложении N 4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к Методике.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8A3530" w:rsidRDefault="008A3530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3. СОСТАВ, ПОРЯДОК ОПРЕДЕЛЕНИЯ БАЛЛОВ ОЦЕНКИ,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ВЕСОВЫХ КОЭФФИЦИЕНТОВ КОЛИЧЕСТВЕННЫХ КРИТЕРИЕВ И ОЦЕНКИ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ЭФФЕКТИВНОСТИ НА ОСНОВЕ КОЛИЧЕСТВЕННЫХ КРИТЕРИЕВ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7. Оценка эффективности осуществляется на основе следующих количественных критериев: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1) значения количественных показателей (показателя) результатов реализации инвестиционного проекта;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>4)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нужд;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EB0CED" w:rsidRPr="00B05ECC" w:rsidRDefault="00EB0CED" w:rsidP="008A3530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8. Оценка эффективности на основе количественных критериев рассчитывается по следующей формуле: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27"/>
          <w:sz w:val="24"/>
          <w:szCs w:val="24"/>
        </w:rPr>
        <w:drawing>
          <wp:inline distT="0" distB="0" distL="0" distR="0">
            <wp:extent cx="1330960" cy="4927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20345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балл оценки i-го количественного критерия;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167640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весовой коэффициент i-го количественного критерия, в процентах;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09550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общее число количественных критериев.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Сумма весовых коэффициентов по всем количественным критериям составляет 100 процентов.</w:t>
      </w:r>
    </w:p>
    <w:p w:rsidR="004A59F9" w:rsidRDefault="004A59F9" w:rsidP="004A59F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4A59F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9. Требования к определению баллов оценки по каждому из количественных критериев установлены </w:t>
      </w:r>
      <w:hyperlink w:anchor="P602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пунктами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- </w:t>
      </w:r>
      <w:hyperlink w:anchor="P632">
        <w:r w:rsidRPr="00B05ECC">
          <w:rPr>
            <w:rFonts w:ascii="Liberation Serif" w:hAnsi="Liberation Serif"/>
            <w:color w:val="0000FF"/>
            <w:sz w:val="24"/>
            <w:szCs w:val="24"/>
          </w:rPr>
          <w:t>5 графы таблицы 2</w:t>
        </w:r>
      </w:hyperlink>
      <w:hyperlink w:anchor="P580">
        <w:r w:rsidRPr="00B05ECC">
          <w:rPr>
            <w:rFonts w:ascii="Liberation Serif" w:hAnsi="Liberation Serif"/>
            <w:color w:val="0000FF"/>
            <w:sz w:val="24"/>
            <w:szCs w:val="24"/>
          </w:rPr>
          <w:t>Приложения N 1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к настоящей Методике.</w:t>
      </w:r>
    </w:p>
    <w:p w:rsidR="00EB0CED" w:rsidRPr="00B05ECC" w:rsidRDefault="003A4081" w:rsidP="004A59F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hyperlink w:anchor="P775">
        <w:r w:rsidR="00EB0CED" w:rsidRPr="00B05ECC">
          <w:rPr>
            <w:rFonts w:ascii="Liberation Serif" w:hAnsi="Liberation Serif"/>
            <w:color w:val="0000FF"/>
            <w:sz w:val="24"/>
            <w:szCs w:val="24"/>
          </w:rPr>
          <w:t>Значения</w:t>
        </w:r>
      </w:hyperlink>
      <w:r w:rsidR="00EB0CED" w:rsidRPr="00B05ECC">
        <w:rPr>
          <w:rFonts w:ascii="Liberation Serif" w:hAnsi="Liberation Serif"/>
          <w:sz w:val="24"/>
          <w:szCs w:val="24"/>
        </w:rPr>
        <w:t xml:space="preserve"> весовых коэффициентов количественных критериев в зависимости от типа инвестиционного проекта приведены в Приложении N 2 к настоящей Методике.</w:t>
      </w:r>
    </w:p>
    <w:p w:rsidR="00EB0CED" w:rsidRPr="00B05ECC" w:rsidRDefault="00EB0CED" w:rsidP="004A59F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Возможные значения баллов оценки по каждому из количественных критериев приведены в </w:t>
      </w:r>
      <w:hyperlink w:anchor="P666">
        <w:r w:rsidRPr="00B05ECC">
          <w:rPr>
            <w:rFonts w:ascii="Liberation Serif" w:hAnsi="Liberation Serif"/>
            <w:color w:val="0000FF"/>
            <w:sz w:val="24"/>
            <w:szCs w:val="24"/>
          </w:rPr>
          <w:t>таблице 2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Приложения N 1 к настоящей Методике.</w:t>
      </w:r>
    </w:p>
    <w:p w:rsidR="00EB0CED" w:rsidRPr="00B05ECC" w:rsidRDefault="00EB0CED" w:rsidP="004A59F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26"/>
          <w:sz w:val="24"/>
          <w:szCs w:val="24"/>
        </w:rPr>
        <w:drawing>
          <wp:inline distT="0" distB="0" distL="0" distR="0">
            <wp:extent cx="1089660" cy="47180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178435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уровень обеспеченности i-м видом инженерной и транспортной инфраструктуры (</w:t>
      </w:r>
      <w:proofErr w:type="spellStart"/>
      <w:r w:rsidRPr="00B05ECC">
        <w:rPr>
          <w:rFonts w:ascii="Liberation Serif" w:hAnsi="Liberation Serif"/>
          <w:sz w:val="24"/>
          <w:szCs w:val="24"/>
        </w:rPr>
        <w:t>энерго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-, </w:t>
      </w:r>
      <w:proofErr w:type="spellStart"/>
      <w:r w:rsidRPr="00B05ECC">
        <w:rPr>
          <w:rFonts w:ascii="Liberation Serif" w:hAnsi="Liberation Serif"/>
          <w:sz w:val="24"/>
          <w:szCs w:val="24"/>
        </w:rPr>
        <w:t>водо</w:t>
      </w:r>
      <w:proofErr w:type="spellEnd"/>
      <w:r w:rsidRPr="00B05ECC">
        <w:rPr>
          <w:rFonts w:ascii="Liberation Serif" w:hAnsi="Liberation Serif"/>
          <w:sz w:val="24"/>
          <w:szCs w:val="24"/>
        </w:rPr>
        <w:t>-, теплоснабжение, телефонная связь, объекты транспортной инфраструктуры), в процентах;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n - количество видов необходимой инженерной и транспортной инфраструктуры.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10. 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аналогичным проектом, выбор которых осуществляется в порядке, предусмотренном </w:t>
      </w:r>
      <w:hyperlink w:anchor="P527">
        <w:r w:rsidRPr="00B05ECC">
          <w:rPr>
            <w:rFonts w:ascii="Liberation Serif" w:hAnsi="Liberation Serif"/>
            <w:color w:val="0000FF"/>
            <w:sz w:val="24"/>
            <w:szCs w:val="24"/>
          </w:rPr>
          <w:t>абзацем пятым пункта 6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настоящей Методики. При отсутствии аналогичных проектов и (или) укрупненных нормативов цены строительства сравнение </w:t>
      </w:r>
      <w:r w:rsidRPr="00B05ECC">
        <w:rPr>
          <w:rFonts w:ascii="Liberation Serif" w:hAnsi="Liberation Serif"/>
          <w:sz w:val="24"/>
          <w:szCs w:val="24"/>
        </w:rPr>
        <w:lastRenderedPageBreak/>
        <w:t>стоимости инвестиционного проекта на ранних стадиях инвестиционно-строительного процесса производится на основании данных "Справочника стоимостных показателей по отдельным видам объектов капитального строительства (объектам-аналогам)".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Раздел 4. РАСЧЕТ ИНТЕГРАЛЬНОЙ ОЦЕНКИ ЭФФЕКТИВНОСТИ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11. Интегральная оценка </w:t>
      </w: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502920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1844040" cy="2514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09550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оценка эффективности на основе качественных критериев;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noProof/>
          <w:position w:val="-8"/>
          <w:sz w:val="24"/>
          <w:szCs w:val="24"/>
        </w:rPr>
        <w:drawing>
          <wp:inline distT="0" distB="0" distL="0" distR="0">
            <wp:extent cx="220345" cy="25146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ECC">
        <w:rPr>
          <w:rFonts w:ascii="Liberation Serif" w:hAnsi="Liberation Serif"/>
          <w:sz w:val="24"/>
          <w:szCs w:val="24"/>
        </w:rPr>
        <w:t xml:space="preserve"> - оценка эффективности на основе количественных критериев;</w:t>
      </w:r>
    </w:p>
    <w:p w:rsidR="00EB0CED" w:rsidRPr="00B05ECC" w:rsidRDefault="00EB0CED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1D653D" w:rsidRDefault="001D653D" w:rsidP="001D653D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1D653D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12.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EB0CED" w:rsidRPr="00B05ECC" w:rsidRDefault="00EB0CED" w:rsidP="001D653D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21531B" w:rsidRPr="00B05ECC" w:rsidRDefault="0021531B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Приложение N 1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Методике оценки эффективности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использования средств</w:t>
      </w:r>
      <w:r w:rsidR="00192E28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Default="00EB0CED" w:rsidP="007C0487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6C50C0" w:rsidRDefault="006C50C0" w:rsidP="007C0487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CD7EB2" w:rsidRPr="00B05ECC" w:rsidRDefault="00CD7EB2" w:rsidP="007C0487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553BE9" w:rsidRDefault="00553BE9" w:rsidP="007C048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6" w:name="P580"/>
      <w:bookmarkEnd w:id="16"/>
    </w:p>
    <w:p w:rsidR="00EB0CED" w:rsidRPr="00B05ECC" w:rsidRDefault="00EB0CED" w:rsidP="007C048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РАСЧЕТ</w:t>
      </w:r>
    </w:p>
    <w:p w:rsidR="00EB0CED" w:rsidRPr="00B05ECC" w:rsidRDefault="00EB0CED" w:rsidP="007C048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ИНТЕГРАЛЬНОЙ ОЦЕНКИ ЭФФЕКТИВНОСТИ</w:t>
      </w:r>
    </w:p>
    <w:p w:rsidR="00EB0CED" w:rsidRPr="00B05ECC" w:rsidRDefault="00EB0CED" w:rsidP="007C0487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ИНВЕСТИЦИОННОГО ПРОЕКТА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(наименование и тип проекта (инфраструктурный, инновационный и другое)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Форма   реализации   инвестиционного   проекта   (новое  строительство,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реконструкция  или  техническое  перевооружение  действующего производства)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Заявитель _____________________________________________________________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6C50C0" w:rsidRDefault="006C50C0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  <w:sectPr w:rsidR="006C50C0" w:rsidSect="006C50C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B0CED" w:rsidRPr="00B05ECC" w:rsidRDefault="00EB0CED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>Таблица 1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17" w:name="P593"/>
      <w:bookmarkEnd w:id="17"/>
      <w:r w:rsidRPr="00B05ECC">
        <w:rPr>
          <w:rFonts w:ascii="Liberation Serif" w:hAnsi="Liberation Serif"/>
          <w:sz w:val="24"/>
          <w:szCs w:val="24"/>
        </w:rPr>
        <w:t>ОЦЕНКА СООТВЕТСТВИЯ ИНВЕСТИЦИОННОГО ПРОЕКТА</w:t>
      </w: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КАЧЕСТВЕННЫМ КРИТЕРИЯМ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3318"/>
        <w:gridCol w:w="1451"/>
        <w:gridCol w:w="1424"/>
        <w:gridCol w:w="4950"/>
        <w:gridCol w:w="3704"/>
      </w:tblGrid>
      <w:tr w:rsidR="00EB0CED" w:rsidRPr="00F40D0C" w:rsidTr="006C50C0">
        <w:tc>
          <w:tcPr>
            <w:tcW w:w="556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40D0C">
              <w:rPr>
                <w:rFonts w:ascii="Liberation Serif" w:hAnsi="Liberation Serif"/>
                <w:sz w:val="20"/>
                <w:szCs w:val="20"/>
              </w:rPr>
              <w:t>N</w:t>
            </w:r>
            <w:proofErr w:type="spellEnd"/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F40D0C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r w:rsidRPr="00F40D0C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F40D0C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18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Критерий</w:t>
            </w:r>
          </w:p>
        </w:tc>
        <w:tc>
          <w:tcPr>
            <w:tcW w:w="145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18" w:name="P598"/>
            <w:bookmarkEnd w:id="18"/>
            <w:r w:rsidRPr="00F40D0C">
              <w:rPr>
                <w:rFonts w:ascii="Liberation Serif" w:hAnsi="Liberation Serif"/>
                <w:sz w:val="20"/>
                <w:szCs w:val="20"/>
              </w:rPr>
              <w:t>Допустимые баллы оценки</w:t>
            </w:r>
          </w:p>
        </w:tc>
        <w:tc>
          <w:tcPr>
            <w:tcW w:w="142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 оценки (б) (или "критерий не применим")</w:t>
            </w:r>
          </w:p>
        </w:tc>
        <w:tc>
          <w:tcPr>
            <w:tcW w:w="4950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Требования к определению баллов оценки</w:t>
            </w:r>
          </w:p>
        </w:tc>
        <w:tc>
          <w:tcPr>
            <w:tcW w:w="370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Требование к документальным подтверждениям</w:t>
            </w: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19" w:name="P602"/>
            <w:bookmarkEnd w:id="19"/>
            <w:r w:rsidRPr="00F40D0C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Наличие четко сформулированной цели инвестиционного проекта с определением количественного показателя (показателей) его осуществления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 инвестиционному проекту, если в паспорте инвестиционного проекта и обоснования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показатели.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Рекомендуемые </w:t>
            </w:r>
            <w:hyperlink w:anchor="P823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показатели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приведены в Приложении N 3 к Методике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цель и задачи инвестиционного проекта, количественные показатели результатов реализации инвестиционного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 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Соответствие цели инвестиционного проекта приоритетам и целям, определенным в стратегии и программе социально-экономического развития поселения долгосрочных целевых программах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Для обоснования оценки заявитель приводит формулировку приоритета и цели со ссылкой на соответствующий документ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приводятся наименование и реквизиты соответствующих нормативных правовых актов поселения, приоритет и цель, которым соответствует цель реализации инвестиционного проекта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 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Комплексный подход к решению конкретной проблемы в рамках инвестиционного проекта во взаимосвязи с программными мероприятиями, реализуемыми в рамках соответствующих муниципальных программ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балл, равный 1, присваивается для инвестиционных проектов, включенных в одну из программ,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целевой программы, а также наименование программного мероприятия, выполнение которого обеспечит осуществление инвестиционного проекта. Для муниципальных программ также указываются реквизиты нормативного правового акта, в соответствии с которым принята программа; для инвестиционных проектов, не включенных в указанные программы, указываются реквизиты документа, содержащего оценку влияния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реализации инвестиционного проекта на комплексное развитие территорий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для инвестиционных проектов, включенных в муниципальные программы, указываются цели, задачи, конкретные программные мероприятия, достижение и реализацию которых обеспечивает осуществление инвестиционного проекта; для инвестиционных проектов, не включенных в программы, указываются реквизиты документа, содержащего оценку влияния реализации инвестиционного проекта на комплексное развитие территории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 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органами местного самоуправления поселения полномочий, отнесенных к предмету их ведения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 при наличии обоснования невозможности осуществления муниципальными органами полномочий, отнесенных к предмету их ведения: без строительства объекта капитального строительства, создаваемого в рамках инвестиционного проекта; без реконструкции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 (или) приобретения нового оборудования)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органами местного самоуправления поселения полномочий, отнесенных к предмету их ведения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 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20" w:name="P632"/>
            <w:bookmarkEnd w:id="20"/>
            <w:r w:rsidRPr="00F40D0C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 в случае, если в рамках проекта предполагается: производство замещающей продукции (работ, услуг) отсутствует,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 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(балл, равный 1), если: заявителем обоснована невозможность 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оборудования; отношение сметной стоимости объекта капитального строительства к проектируемой мощности объекта не более чем на 5% превышает значение соответствующего показателя по проекту-аналогу; отношение сметной стоимости объекта капитального строительства к общей площади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объекта капитального строительства (кв. м) или строительному объему (куб. м) не более чем на 5% превышает значение соответствующего показателя по проекту-аналогу. Критерий не применим к инвестиционным проектам, не использующим дорогостоящие строительные материалы, художественные изделия для отделки интерьеров и фасада, машины и оборудование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bookmarkStart w:id="21" w:name="P647"/>
            <w:bookmarkEnd w:id="21"/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3318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50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подтверждением соответствия инвестиционного проекта указанному критерию (балл, равный 1) являются: для инвестиционных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 указанный заявителем номер подпункта и пункта </w:t>
            </w:r>
            <w:hyperlink r:id="rId21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статьи 49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 Критерий не применим к инвестиционным проектам, по которым планируется предоставление средств местного бюджета на подготовку проектной документации либо проектная документация будет разработана без использования средств местного бюджета</w:t>
            </w:r>
          </w:p>
        </w:tc>
        <w:tc>
          <w:tcPr>
            <w:tcW w:w="370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1) копия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Федерации);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2) в случае, если проведение государственной экспертизы проектной документации не требуется: ссылка на соответствующие пункты и подпункты </w:t>
            </w:r>
            <w:hyperlink r:id="rId22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статьи 49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Градостроительного кодекса Российской Федерации; задание на проектирование, согласованное с заместителем Главы администрации по курируемым направлениям (сферам) деятельности</w:t>
            </w: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"критерий не применим"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 w:rsidTr="006C50C0">
        <w:tc>
          <w:tcPr>
            <w:tcW w:w="556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3318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492760" cy="25146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513715" cy="25146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8" w:type="dxa"/>
            <w:gridSpan w:val="3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noProof/>
                <w:position w:val="-27"/>
                <w:sz w:val="20"/>
                <w:szCs w:val="20"/>
              </w:rPr>
              <w:drawing>
                <wp:inline distT="0" distB="0" distL="0" distR="0">
                  <wp:extent cx="555625" cy="49276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CED" w:rsidRPr="00F40D0C" w:rsidTr="006C50C0">
        <w:tc>
          <w:tcPr>
            <w:tcW w:w="556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3318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</w:t>
            </w:r>
          </w:p>
        </w:tc>
        <w:tc>
          <w:tcPr>
            <w:tcW w:w="11529" w:type="dxa"/>
            <w:gridSpan w:val="4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noProof/>
                <w:position w:val="-27"/>
                <w:sz w:val="20"/>
                <w:szCs w:val="20"/>
              </w:rPr>
              <w:drawing>
                <wp:inline distT="0" distB="0" distL="0" distR="0">
                  <wp:extent cx="1927860" cy="49276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>Таблица 2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22" w:name="P666"/>
      <w:bookmarkEnd w:id="22"/>
      <w:r w:rsidRPr="00B05ECC">
        <w:rPr>
          <w:rFonts w:ascii="Liberation Serif" w:hAnsi="Liberation Serif"/>
          <w:sz w:val="24"/>
          <w:szCs w:val="24"/>
        </w:rPr>
        <w:t>ОЦЕНКА СООТВЕТСТВИЯ ИНВЕСТИЦИОННОГО ПРОЕКТА</w:t>
      </w: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КОЛИЧЕСТВЕННЫМ КРИТЕРИЯМ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974"/>
        <w:gridCol w:w="1331"/>
        <w:gridCol w:w="1321"/>
        <w:gridCol w:w="1344"/>
        <w:gridCol w:w="1799"/>
        <w:gridCol w:w="4940"/>
        <w:gridCol w:w="2113"/>
      </w:tblGrid>
      <w:tr w:rsidR="00EB0CED" w:rsidRPr="00F40D0C">
        <w:tc>
          <w:tcPr>
            <w:tcW w:w="62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N п/п</w:t>
            </w:r>
          </w:p>
        </w:tc>
        <w:tc>
          <w:tcPr>
            <w:tcW w:w="198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Критерий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Допустимые баллы оценки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Балл оценки </w:t>
            </w:r>
            <w:r w:rsidRPr="00F40D0C">
              <w:rPr>
                <w:rFonts w:ascii="Liberation Serif" w:hAnsi="Liberation Serif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346075" cy="25146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(или "критерий не применим")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Весовой коэффициент критерия </w:t>
            </w:r>
            <w:r w:rsidRPr="00F40D0C">
              <w:rPr>
                <w:rFonts w:ascii="Liberation Serif" w:hAnsi="Liberation Serif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167640" cy="25146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Средневзвешенный балл </w:t>
            </w:r>
            <w:r w:rsidRPr="00F40D0C">
              <w:rPr>
                <w:rFonts w:ascii="Liberation Serif" w:hAnsi="Liberation Serif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618490" cy="25146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3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Требование к определению баллов оценки</w:t>
            </w:r>
          </w:p>
        </w:tc>
        <w:tc>
          <w:tcPr>
            <w:tcW w:w="215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Требования к документальным подтверждениям</w:t>
            </w:r>
          </w:p>
        </w:tc>
      </w:tr>
      <w:tr w:rsidR="00EB0CED" w:rsidRPr="00F40D0C">
        <w:tc>
          <w:tcPr>
            <w:tcW w:w="62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5613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154" w:type="dxa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EB0CED" w:rsidRPr="00F40D0C">
        <w:tc>
          <w:tcPr>
            <w:tcW w:w="624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Значения количественных показателей (показателя) результатов реализации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13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для присвоения балла, равного 1,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</w:t>
            </w:r>
            <w:hyperlink r:id="rId30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классификатором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единиц измерения; наличие не менее одного показателя, характеризующего конечные социально-экономические результаты реализации инвестиционного проекта</w:t>
            </w:r>
          </w:p>
        </w:tc>
        <w:tc>
          <w:tcPr>
            <w:tcW w:w="215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624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Отношение сметной стоимости инвестиционного проекта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13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аналогичного значения (значений) показателя (показателей) по проектам-аналогам;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0,5, присваивается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значение указанного отношения по проекту-аналогу не более чем на 5 процентов;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балл, равный 0, присваивается проекту, если значение отношения сметной стоимости предлагаемого объекта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капитального строительства к его количественным показателям (показателю) превышает значение указанного отношения по проекту-аналогу более чем на 5 процентов хотя бы по одному показателю либо проекты-аналоги отсутствуют.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финансирования. 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</w:t>
            </w:r>
          </w:p>
        </w:tc>
        <w:tc>
          <w:tcPr>
            <w:tcW w:w="215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Паспорт инвестиционного проекта (</w:t>
            </w:r>
            <w:hyperlink w:anchor="P750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таблица 3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hyperlink w:anchor="P398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пункт 14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) основные </w:t>
            </w:r>
            <w:hyperlink w:anchor="P956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сведения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и технико-экономические показатели проекта-аналога, реализуемого (или реализованного) на территории муниципального образования, Свердловской области или в Российской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Федерации, а также за рубежом (при отсутствии аналогов на территории России) в соответствии с Приложением N 4 к Методике</w:t>
            </w:r>
          </w:p>
        </w:tc>
      </w:tr>
      <w:tr w:rsidR="00EB0CED" w:rsidRPr="00F40D0C">
        <w:tblPrEx>
          <w:tblBorders>
            <w:insideH w:val="nil"/>
          </w:tblBorders>
        </w:tblPrEx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624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13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соответствует (или менее) потребности в данной продукции (услугах);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мощности;</w:t>
            </w:r>
          </w:p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балл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инвестиционного проекта объекта капитального строительства в размере менее 75 процентов проектной мощности. 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215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Обоснование спроса (потребности) на продукцию (услуги),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аналогичной и замещающей продукции (работ и услуг)</w:t>
            </w: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624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13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балл, равный 1, присваивается, если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нужд, не превышает 100 процентов</w:t>
            </w:r>
          </w:p>
        </w:tc>
        <w:tc>
          <w:tcPr>
            <w:tcW w:w="215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паспорт инвестиционного проекта (</w:t>
            </w:r>
            <w:hyperlink w:anchor="P192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пункты 5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hyperlink w:anchor="P193">
              <w:r w:rsidRPr="00F40D0C">
                <w:rPr>
                  <w:rFonts w:ascii="Liberation Serif" w:hAnsi="Liberation Serif"/>
                  <w:color w:val="0000FF"/>
                  <w:sz w:val="20"/>
                  <w:szCs w:val="20"/>
                </w:rPr>
                <w:t>6</w:t>
              </w:r>
            </w:hyperlink>
            <w:r w:rsidRPr="00F40D0C">
              <w:rPr>
                <w:rFonts w:ascii="Liberation Serif" w:hAnsi="Liberation Serif"/>
                <w:sz w:val="20"/>
                <w:szCs w:val="20"/>
              </w:rPr>
              <w:t>). Приводятся документально подтвержденные данные о мощности, необходимой для производства продукции (услуг) в объеме, предусмотренном для муниципальных нужд</w:t>
            </w: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624" w:type="dxa"/>
            <w:vMerge w:val="restart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98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13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 xml:space="preserve">балл равен 1 в случаях: если на площадке, отводимой под предполагаемое строительство уже имеются все виды инженерной и транспортной инфраструктуры в необходимых объемах;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 берегоукрепительные работы); балл равен 0,5,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объемах; балл равен 0, если средневзвешенный уровень обеспеченности планируемого объекта капитального строительства инженерной и транспортной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</w:t>
            </w:r>
          </w:p>
        </w:tc>
        <w:tc>
          <w:tcPr>
            <w:tcW w:w="2154" w:type="dxa"/>
            <w:vMerge w:val="restart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 достаточных для реализации инвестиционного проекта. Приводятся данные об обеспеченности планируемого объекта инженерной и транспортной </w:t>
            </w: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инфраструктурой. При необходимости даются ссылки на соответствующие целевые программы, иные документы, подтверждающие наличие соответствующих проектов развития инженерной и транспортной инфраструктур</w:t>
            </w: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F40D0C">
        <w:tc>
          <w:tcPr>
            <w:tcW w:w="624" w:type="dxa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sz w:val="20"/>
                <w:szCs w:val="20"/>
              </w:rPr>
              <w:t>Оценка эффективности использования средств местного бюджета, направляемых на капитальные вложения, на основе количественных критериев</w:t>
            </w: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61" w:type="dxa"/>
          </w:tcPr>
          <w:p w:rsidR="00EB0CED" w:rsidRPr="00F40D0C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EB0CED" w:rsidRPr="00F40D0C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40D0C">
              <w:rPr>
                <w:rFonts w:ascii="Liberation Serif" w:hAnsi="Liberation Serif"/>
                <w:noProof/>
                <w:position w:val="-27"/>
                <w:sz w:val="20"/>
                <w:szCs w:val="20"/>
              </w:rPr>
              <w:drawing>
                <wp:inline distT="0" distB="0" distL="0" distR="0">
                  <wp:extent cx="963930" cy="49276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  <w:sectPr w:rsidR="00EB0CED" w:rsidRPr="00B05ECC" w:rsidSect="006C50C0">
          <w:pgSz w:w="16838" w:h="11906" w:orient="landscape"/>
          <w:pgMar w:top="709" w:right="425" w:bottom="851" w:left="1134" w:header="0" w:footer="0" w:gutter="0"/>
          <w:cols w:space="720"/>
          <w:titlePg/>
        </w:sectPr>
      </w:pPr>
    </w:p>
    <w:p w:rsidR="00033BDE" w:rsidRDefault="00033BDE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2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Таблица 3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23" w:name="P750"/>
      <w:bookmarkEnd w:id="23"/>
      <w:r w:rsidRPr="00B05ECC">
        <w:rPr>
          <w:rFonts w:ascii="Liberation Serif" w:hAnsi="Liberation Serif"/>
          <w:sz w:val="24"/>
          <w:szCs w:val="24"/>
        </w:rPr>
        <w:t>ИНТЕГРАЛЬНАЯ ОЦЕНКА ЭФФЕКТИВНОСТИ ИНВЕСТИЦИОННОГО ПРОЕКТА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3402"/>
        <w:gridCol w:w="1474"/>
      </w:tblGrid>
      <w:tr w:rsidR="00EB0CED" w:rsidRPr="00A2357F" w:rsidTr="00033BDE">
        <w:tc>
          <w:tcPr>
            <w:tcW w:w="4195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Показатель</w:t>
            </w:r>
          </w:p>
        </w:tc>
        <w:tc>
          <w:tcPr>
            <w:tcW w:w="3402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Оценка эффективности</w:t>
            </w:r>
          </w:p>
        </w:tc>
        <w:tc>
          <w:tcPr>
            <w:tcW w:w="1474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Весовой коэффициент</w:t>
            </w:r>
          </w:p>
        </w:tc>
      </w:tr>
      <w:tr w:rsidR="00EB0CED" w:rsidRPr="00A2357F" w:rsidTr="00033BDE">
        <w:tc>
          <w:tcPr>
            <w:tcW w:w="4195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Оценка эффективности на основе качественных критериев </w:t>
            </w:r>
            <w:r w:rsidRPr="00A2357F">
              <w:rPr>
                <w:rFonts w:ascii="Liberation Serif" w:hAnsi="Liberation Serif"/>
                <w:noProof/>
                <w:position w:val="-8"/>
              </w:rPr>
              <w:drawing>
                <wp:inline distT="0" distB="0" distL="0" distR="0">
                  <wp:extent cx="209550" cy="25146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  <w:noProof/>
                <w:position w:val="-27"/>
              </w:rPr>
              <w:drawing>
                <wp:inline distT="0" distB="0" distL="0" distR="0">
                  <wp:extent cx="1927860" cy="49276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0,2</w:t>
            </w:r>
          </w:p>
        </w:tc>
      </w:tr>
      <w:tr w:rsidR="00EB0CED" w:rsidRPr="00A2357F" w:rsidTr="00033BDE">
        <w:tc>
          <w:tcPr>
            <w:tcW w:w="4195" w:type="dxa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Оценка эффективности на основе количественных критериев, </w:t>
            </w:r>
            <w:r w:rsidRPr="00A2357F">
              <w:rPr>
                <w:rFonts w:ascii="Liberation Serif" w:hAnsi="Liberation Serif"/>
                <w:noProof/>
                <w:position w:val="-8"/>
              </w:rPr>
              <w:drawing>
                <wp:inline distT="0" distB="0" distL="0" distR="0">
                  <wp:extent cx="220345" cy="25146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  <w:noProof/>
                <w:position w:val="-27"/>
              </w:rPr>
              <w:drawing>
                <wp:inline distT="0" distB="0" distL="0" distR="0">
                  <wp:extent cx="963930" cy="49276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0,8</w:t>
            </w:r>
          </w:p>
        </w:tc>
      </w:tr>
      <w:tr w:rsidR="00EB0CED" w:rsidRPr="00A2357F" w:rsidTr="00033BDE">
        <w:tc>
          <w:tcPr>
            <w:tcW w:w="4195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Интегральная оценка эффективности использования средств местного бюджета, направляемых на капитальные вложения, </w:t>
            </w:r>
            <w:r w:rsidRPr="00A2357F">
              <w:rPr>
                <w:rFonts w:ascii="Liberation Serif" w:hAnsi="Liberation Serif"/>
                <w:noProof/>
                <w:position w:val="-8"/>
              </w:rPr>
              <w:drawing>
                <wp:inline distT="0" distB="0" distL="0" distR="0">
                  <wp:extent cx="367030" cy="25146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  <w:noProof/>
                <w:position w:val="-8"/>
              </w:rPr>
              <w:drawing>
                <wp:inline distT="0" distB="0" distL="0" distR="0">
                  <wp:extent cx="1592580" cy="25146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EB0CED" w:rsidRPr="00A2357F" w:rsidRDefault="00EB0CED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A2357F">
              <w:rPr>
                <w:rFonts w:ascii="Liberation Serif" w:hAnsi="Liberation Serif"/>
              </w:rPr>
              <w:t>1,0</w:t>
            </w: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B1361E" w:rsidRDefault="00B1361E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2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Методике оценки эффективности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использования средств</w:t>
      </w:r>
      <w:r w:rsidR="008D2709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B1361E" w:rsidRPr="00B05ECC" w:rsidRDefault="00B1361E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24" w:name="P775"/>
      <w:bookmarkEnd w:id="24"/>
      <w:r w:rsidRPr="00B05ECC">
        <w:rPr>
          <w:rFonts w:ascii="Liberation Serif" w:hAnsi="Liberation Serif"/>
          <w:sz w:val="24"/>
          <w:szCs w:val="24"/>
        </w:rPr>
        <w:t>ЗНАЧЕНИЯ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ВЕСОВЫХ КОЭФФИЦИЕНТОВ КОЛИЧЕСТВЕННЫХ КРИТЕРИЕВ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В ПРОЦЕНТАХ</w:t>
      </w: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679"/>
        <w:gridCol w:w="2220"/>
        <w:gridCol w:w="1980"/>
      </w:tblGrid>
      <w:tr w:rsidR="00B1361E" w:rsidRPr="00033BDE" w:rsidTr="001C2327">
        <w:trPr>
          <w:trHeight w:val="567"/>
        </w:trPr>
        <w:tc>
          <w:tcPr>
            <w:tcW w:w="660" w:type="dxa"/>
            <w:vMerge w:val="restart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33BDE">
              <w:rPr>
                <w:rFonts w:ascii="Liberation Serif" w:hAnsi="Liberation Serif"/>
                <w:sz w:val="20"/>
                <w:szCs w:val="20"/>
              </w:rPr>
              <w:t>N</w:t>
            </w:r>
            <w:proofErr w:type="spellEnd"/>
            <w:r w:rsidRPr="00033BDE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033BDE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  <w:r w:rsidRPr="00033BDE">
              <w:rPr>
                <w:rFonts w:ascii="Liberation Serif" w:hAnsi="Liberation Serif"/>
                <w:sz w:val="20"/>
                <w:szCs w:val="20"/>
              </w:rPr>
              <w:t>/</w:t>
            </w:r>
            <w:proofErr w:type="spellStart"/>
            <w:r w:rsidRPr="00033BDE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Критерий</w:t>
            </w:r>
          </w:p>
        </w:tc>
        <w:tc>
          <w:tcPr>
            <w:tcW w:w="4200" w:type="dxa"/>
            <w:gridSpan w:val="2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Строительство (реконструкция) объектов капитального строительства</w:t>
            </w:r>
          </w:p>
        </w:tc>
      </w:tr>
      <w:tr w:rsidR="00B1361E" w:rsidRPr="00033BDE" w:rsidTr="001C2327">
        <w:trPr>
          <w:trHeight w:val="144"/>
        </w:trPr>
        <w:tc>
          <w:tcPr>
            <w:tcW w:w="660" w:type="dxa"/>
            <w:vMerge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679" w:type="dxa"/>
            <w:vMerge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здравоохранения, 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B1361E" w:rsidRPr="00033BDE" w:rsidTr="001C2327">
        <w:trPr>
          <w:trHeight w:val="240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</w:tr>
      <w:tr w:rsidR="00B1361E" w:rsidRPr="00033BDE" w:rsidTr="001C2327">
        <w:trPr>
          <w:trHeight w:val="687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Значения количественных показателей результатов реализации инвестиционного проекта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B1361E" w:rsidRPr="00033BDE" w:rsidTr="001C2327">
        <w:trPr>
          <w:trHeight w:val="927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Отношение сметной стоимости инвестиционного проекта к значениям количественных показателей результатов реализации инвестиционного проекта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B1361E" w:rsidRPr="00033BDE" w:rsidTr="001C2327">
        <w:trPr>
          <w:trHeight w:val="698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 xml:space="preserve">Наличие потребителей услуг (продукции), создаваемых в результате реализации инвестиционного проекта, в количестве, </w:t>
            </w:r>
            <w:r w:rsidRPr="00033BDE">
              <w:rPr>
                <w:rFonts w:ascii="Liberation Serif" w:hAnsi="Liberation Serif"/>
                <w:sz w:val="20"/>
                <w:szCs w:val="20"/>
              </w:rPr>
              <w:lastRenderedPageBreak/>
              <w:t>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B1361E" w:rsidRPr="00033BDE" w:rsidTr="001C2327">
        <w:trPr>
          <w:trHeight w:val="1156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муниципальных нужд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  <w:tr w:rsidR="00B1361E" w:rsidRPr="00033BDE" w:rsidTr="001C2327">
        <w:trPr>
          <w:trHeight w:val="927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Возможность обеспечения планируемого объекта капитального строительства 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B1361E" w:rsidRPr="00033BDE" w:rsidTr="001C2327">
        <w:trPr>
          <w:trHeight w:val="229"/>
        </w:trPr>
        <w:tc>
          <w:tcPr>
            <w:tcW w:w="660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B1361E" w:rsidRPr="00033BDE" w:rsidRDefault="00B1361E" w:rsidP="00B1361E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1980" w:type="dxa"/>
            <w:vAlign w:val="center"/>
          </w:tcPr>
          <w:p w:rsidR="00B1361E" w:rsidRPr="00033BDE" w:rsidRDefault="00B1361E" w:rsidP="00B1361E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33BDE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3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Методике оценки эффективности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использования средств</w:t>
      </w:r>
      <w:r w:rsidR="00B1361E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25" w:name="P823"/>
      <w:bookmarkEnd w:id="25"/>
      <w:r w:rsidRPr="00B05ECC">
        <w:rPr>
          <w:rFonts w:ascii="Liberation Serif" w:hAnsi="Liberation Serif"/>
          <w:sz w:val="24"/>
          <w:szCs w:val="24"/>
        </w:rPr>
        <w:t>РЕКОМЕНДУЕМЫЕ КОЛИЧЕСТВЕННЫЕ ПОКАЗАТЕЛИ,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ХАРАКТЕРИЗУЮЩИЕ ЦЕЛЬ И РЕЗУЛЬТАТЫ РЕАЛИЗАЦИИ</w:t>
      </w:r>
      <w:r w:rsidR="00A1512B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>ИНВЕСТИЦИОННОГО ПРОЕКТА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992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0"/>
        <w:gridCol w:w="3606"/>
        <w:gridCol w:w="3481"/>
      </w:tblGrid>
      <w:tr w:rsidR="00EB0CED" w:rsidRPr="006D2526" w:rsidTr="00F428B7">
        <w:tc>
          <w:tcPr>
            <w:tcW w:w="2840" w:type="dxa"/>
            <w:vMerge w:val="restart"/>
            <w:vAlign w:val="center"/>
          </w:tcPr>
          <w:p w:rsidR="00EB0CED" w:rsidRPr="006D2526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Объект капитального строительства</w:t>
            </w:r>
          </w:p>
        </w:tc>
        <w:tc>
          <w:tcPr>
            <w:tcW w:w="7087" w:type="dxa"/>
            <w:gridSpan w:val="2"/>
            <w:vAlign w:val="center"/>
          </w:tcPr>
          <w:p w:rsidR="00EB0CED" w:rsidRPr="006D2526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Количественный показатель</w:t>
            </w:r>
          </w:p>
        </w:tc>
      </w:tr>
      <w:tr w:rsidR="00EB0CED" w:rsidRPr="006D2526" w:rsidTr="00F428B7">
        <w:tc>
          <w:tcPr>
            <w:tcW w:w="2840" w:type="dxa"/>
            <w:vMerge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606" w:type="dxa"/>
            <w:vAlign w:val="center"/>
          </w:tcPr>
          <w:p w:rsidR="00EB0CED" w:rsidRPr="006D2526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характеризующий прямые (непосредственные) результаты проекта</w:t>
            </w:r>
          </w:p>
        </w:tc>
        <w:tc>
          <w:tcPr>
            <w:tcW w:w="3481" w:type="dxa"/>
            <w:vAlign w:val="center"/>
          </w:tcPr>
          <w:p w:rsidR="00EB0CED" w:rsidRPr="006D2526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характеризующий конечные результаты проекта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1. СТРОИТЕЛЬСТВО (РЕКОНСТРУКЦИЯ) ОБЪЕКТОВ ЗДРАВООХРАНЕНИЯ, ОБРАЗОВАНИЯ, КУЛЬТУРЫ И СПОРТА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Учреждения здравоохранения (медицинские центры, больницы, поликлиники, родильные дома, диспансеры и другое)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объекта: количество койко-мест;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количество посещений в смену;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здания,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объем,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 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объекта: количество мест;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здания,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объем,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рост обеспеченности региона, муниципального образования или входящих в него поселений (в расчете на 100 детей) местами в дошкольных образовательных, </w:t>
            </w: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Учреждения культуры (театры, музеи, библиотеки и другое)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объекта: количество мест, количество посетителей в день;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для библиотек - количество единиц библиотечного фонда;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здания,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объем,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рост обеспеченности региона, муниципального образования или входящих в него поселений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объекта: количество мест;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здания,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объем,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рост обеспеченности региона, муниципального образования или входящих в него поселений местами в учреждениях социальной защиты, в процентах к уровню обеспеченности до реализации проекта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объекта: пропускная способность спортивных сооружений, количество мест, тыс. человек;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здания,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объем,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рост обеспеченности региона, муниципального образования или входящих в него поселений объектами физической культуры и спорта, рост количества мест в процентах к уровню обеспеченности до реализации проекта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2. СТРОИТЕЛЬСТВО (РЕКОНСТРУКЦИЯ) ОБЩЕСТВЕННЫХ ЗДАНИЙ И ЖИЛЫХ ПОМЕЩЕНИЙ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Жилые дома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полезная жилая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количество квартир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сокращение количества очередников на улучшение жилищных условий в регионе, муниципальном образовании или входящих в него поселениях, в процентах к количеству очередников до реализации проекта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полезная и служебная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строительный объем куб. метров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обеспечение комфортных условий труда работников, кв. метров общей (полезной, служебной) площади здания на одного работника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3. СТРОИТЕЛЬСТВО (РЕКОНСТРУКЦИЯ) ОБЪЕКТОВ КОММУНАЛЬНОЙ ИНФРАСТРУКТУРЫ И ОХРАНЫ ОКРУЖАЮЩЕЙ СРЕДЫ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Очистные сооружения (для защиты водных ресурсов и воздушного бассейна от бытовых техногенных загрязнений)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мощность объекта: объем переработки очищаемого ресурса, куб. метров (тонн), в сутки (год)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сокращение концентрации вредных веществ в сбросах (выбросах), в процентах к их концентрации до реализации проекта;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соответствие концентрации вредных веществ предельно допустимой концентрации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Береговые сооружения для защиты от наводнений, </w:t>
            </w: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противооползневые сооружения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1) общая площадь (объем) объекта, кв. метров (куб. метров);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1) общая площадь защищаемой от наводнения (оползня) береговой зоны, </w:t>
            </w: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тыс.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предотвращенный экономический ущерб (по данным экономического ущерба от последнего наводнения, оползня), млн. рублей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Объекты по переработке и захоронению токсичных промышленных отходов (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ТПО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мощность объекта: объем переработки очищаемого ресурса, куб. метров (тонн) в сутки (год)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срок безопасного хранения захороненных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ТПО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>, лет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общая площадь мелиорируемых и реконструируемых земель, гектары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предотвращение выбытия из сельскохозяйственного оборота сельхозугодий, гектары;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прирост сельскохозяйственной продукции в результате проведенных мероприятий, тонн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 в соответствующих натуральных единицах измерения;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размерные и иные характеристики объекта (газопровода-отвода - км, давление; электрических сетей - км, напряжение и другое)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создаваемых, сохраняемых рабочих мест;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увеличение количества населенных пунктов, имеющих водопровод и канализацию,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увеличение уровня газификации региона, муниципального образования или входящих в него поселений, в процентах к уровню газификации до начала реализации проекта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Сортировка, переработка и утилизация твердых бытовых отходов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закрытие существующих свалок твердых бытовых отходов, общая площадь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рекультативных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земель, гектары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4. СТРОИТЕЛЬСТВО (РЕКОНСТРУКЦИЯ) ПРОИЗВОДСТВЕННЫХ ОБЪЕКТОВ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конечные результаты с учетом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5. СТРОИТЕЛЬСТВО (РЕКОНСТРУКЦИЯ) ИНФРАСТРУКТУРЫ ИННОВАЦИОННОЙ СИСТЕМЫ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Инфраструктура научно-технической и инновационной деятельности (научные центры по разработке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нанотехнологий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;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нанопроизводства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>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количество новых технологий, уровень новизны образцов новой техники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Инфраструктура </w:t>
            </w: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коммерциализации инноваций (особые экономические зоны, технопарки,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инновационно-технологические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центры, бизнес - инкубаторы и другое)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1)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1) количество создаваемых </w:t>
            </w: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повышение доли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инновационно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активных организаций, осуществляющих технологические инновации, в общем числе организаций, процентов;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повышение доли инновационной продукции в общем объеме выпускаемой продукции, в процентах</w:t>
            </w:r>
          </w:p>
        </w:tc>
      </w:tr>
      <w:tr w:rsidR="00EB0CED" w:rsidRPr="006D2526" w:rsidTr="00F428B7">
        <w:tc>
          <w:tcPr>
            <w:tcW w:w="9927" w:type="dxa"/>
            <w:gridSpan w:val="3"/>
            <w:vAlign w:val="center"/>
          </w:tcPr>
          <w:p w:rsidR="00EB0CED" w:rsidRPr="006D2526" w:rsidRDefault="00EB0CED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lastRenderedPageBreak/>
              <w:t>6. СТРОИТЕЛЬСТВО (РЕКОНСТРУКЦИЯ) ОБЪЕКТОВ ТРАНСПОРТНОЙ ИНФРАСТРУКТУРЫ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эксплуатационная длина путей сообщения общего пользования, км;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объем (увеличение объема): грузооборота транспорта общего пользования,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тонно-км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в год; пассажирооборота железнодорожного, автобусного и другого транспорта,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пассажиро-км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в год;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сокращение времени пребывания грузов, пассажиров в пути, процентов;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4)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Мосты, тоннели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эксплуатационная длина объекта, км;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объем (увеличение объема) грузооборота транспорта общего пользования, тонн/км в год;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2) объем (увеличение объема) пассажирооборота железнодорожного, автобусного и другого транспорта,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пассажиро-км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в год;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сокращение времени пребывания грузов, пассажиров в пути, процентов</w:t>
            </w:r>
          </w:p>
        </w:tc>
      </w:tr>
      <w:tr w:rsidR="00EB0CED" w:rsidRPr="006D2526" w:rsidTr="00F428B7">
        <w:tc>
          <w:tcPr>
            <w:tcW w:w="2840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Аэропорты (аэровокзалы, взлетно-посадочные полосы, рулежные дорожки, места стоянки самолетов, объекты навигации и управления воздушным движением и другое)</w:t>
            </w:r>
          </w:p>
        </w:tc>
        <w:tc>
          <w:tcPr>
            <w:tcW w:w="3606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мощность объекта (объем перевозимых грузов, тонн; количество перевозимых пассажиров, человек);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общая площадь объекта, кв. метров;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3) иные размерные характеристики объекта в соответствующих единицах измерения</w:t>
            </w:r>
          </w:p>
        </w:tc>
        <w:tc>
          <w:tcPr>
            <w:tcW w:w="3481" w:type="dxa"/>
          </w:tcPr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1) количество создаваемых (сохраняемых) рабочих мест, единицы;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2) объем (увеличение объема) грузооборота воздушного транспорта, тонн/км в год;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3) объем (увеличение объема) пассажирооборота воздушного транспорта, </w:t>
            </w:r>
            <w:proofErr w:type="spellStart"/>
            <w:r w:rsidRPr="006D2526">
              <w:rPr>
                <w:rFonts w:ascii="Liberation Serif" w:hAnsi="Liberation Serif"/>
                <w:sz w:val="20"/>
                <w:szCs w:val="20"/>
              </w:rPr>
              <w:t>пассажиро-км</w:t>
            </w:r>
            <w:proofErr w:type="spellEnd"/>
            <w:r w:rsidRPr="006D2526">
              <w:rPr>
                <w:rFonts w:ascii="Liberation Serif" w:hAnsi="Liberation Serif"/>
                <w:sz w:val="20"/>
                <w:szCs w:val="20"/>
              </w:rPr>
              <w:t xml:space="preserve"> в год;</w:t>
            </w:r>
          </w:p>
          <w:p w:rsidR="00EB0CED" w:rsidRPr="006D2526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6D2526">
              <w:rPr>
                <w:rFonts w:ascii="Liberation Serif" w:hAnsi="Liberation Serif"/>
                <w:sz w:val="20"/>
                <w:szCs w:val="20"/>
              </w:rPr>
              <w:t>4) сокращение времени пребывания грузов, пассажиров в пути, процентов</w:t>
            </w:r>
          </w:p>
        </w:tc>
      </w:tr>
    </w:tbl>
    <w:p w:rsidR="008C39D3" w:rsidRDefault="008C39D3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8C39D3" w:rsidRDefault="008C39D3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8C39D3" w:rsidRDefault="008C39D3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Приложение </w:t>
      </w:r>
      <w:proofErr w:type="spellStart"/>
      <w:r w:rsidRPr="00B05ECC">
        <w:rPr>
          <w:rFonts w:ascii="Liberation Serif" w:hAnsi="Liberation Serif"/>
          <w:sz w:val="24"/>
          <w:szCs w:val="24"/>
        </w:rPr>
        <w:t>N</w:t>
      </w:r>
      <w:proofErr w:type="spellEnd"/>
      <w:r w:rsidRPr="00B05ECC">
        <w:rPr>
          <w:rFonts w:ascii="Liberation Serif" w:hAnsi="Liberation Serif"/>
          <w:sz w:val="24"/>
          <w:szCs w:val="24"/>
        </w:rPr>
        <w:t xml:space="preserve"> 4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к Методике оценки эффективности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использования средств</w:t>
      </w:r>
      <w:r w:rsidR="008C39D3">
        <w:rPr>
          <w:rFonts w:ascii="Liberation Serif" w:hAnsi="Liberation Serif"/>
          <w:sz w:val="24"/>
          <w:szCs w:val="24"/>
        </w:rPr>
        <w:t xml:space="preserve"> </w:t>
      </w:r>
      <w:r w:rsidRPr="00B05ECC">
        <w:rPr>
          <w:rFonts w:ascii="Liberation Serif" w:hAnsi="Liberation Serif"/>
          <w:sz w:val="24"/>
          <w:szCs w:val="24"/>
        </w:rPr>
        <w:t>местного бюджета, направляемых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26" w:name="P956"/>
      <w:bookmarkEnd w:id="26"/>
      <w:r w:rsidRPr="00B05ECC">
        <w:rPr>
          <w:rFonts w:ascii="Liberation Serif" w:hAnsi="Liberation Serif"/>
          <w:sz w:val="24"/>
          <w:szCs w:val="24"/>
        </w:rPr>
        <w:t>СВЕДЕНИЯ И КОЛИЧЕСТВЕННЫЕ ПОКАЗАТЕЛИ</w:t>
      </w: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РЕЗУЛЬТАТОВ РЕАЛИЗАЦИИ ИНВЕСТИЦИОННОГО ПРОЕКТА-АНАЛОГА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Наименование инвестиционного проекта 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Срок реализации _______________________________________________________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lastRenderedPageBreak/>
        <w:t xml:space="preserve">    Месторасположение объекта _____________________________________________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Форма  реализации инвестиционного проекта (строительство, реконструкция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объекта капитального строительства, иные инвестиции в основной капитал)</w:t>
      </w:r>
    </w:p>
    <w:p w:rsidR="00EB0CED" w:rsidRPr="00B05ECC" w:rsidRDefault="00EB0CE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    _______________________________________________________________________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center"/>
        <w:outlineLvl w:val="2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СМЕТНАЯ СТОИМОСТЬ И КОЛИЧЕСТВЕННЫЕ ПОКАЗАТЕЛИ</w:t>
      </w:r>
    </w:p>
    <w:p w:rsidR="00EB0CED" w:rsidRPr="00B05ECC" w:rsidRDefault="00EB0CE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РЕЗУЛЬТАТОВ РЕАЛИЗАЦИИ ИНВЕСТИЦИОННОГО ПРОЕКТА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046"/>
        <w:gridCol w:w="1417"/>
        <w:gridCol w:w="1814"/>
      </w:tblGrid>
      <w:tr w:rsidR="00EB0CED" w:rsidRPr="008C39D3">
        <w:tc>
          <w:tcPr>
            <w:tcW w:w="794" w:type="dxa"/>
            <w:vAlign w:val="center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N п/п</w:t>
            </w:r>
          </w:p>
        </w:tc>
        <w:tc>
          <w:tcPr>
            <w:tcW w:w="5046" w:type="dxa"/>
            <w:vAlign w:val="center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1814" w:type="dxa"/>
            <w:vAlign w:val="center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Значение показателя по инвестиционному проекту</w:t>
            </w: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1.1.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1.1.1.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из них дорогостоящие работы и материалы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1.2.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приобретение машин и оборудования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1.2.1.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из них дорогостоящие машины и оборудование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1.3.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прочие затраты</w:t>
            </w: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млн. рублей</w:t>
            </w: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8277" w:type="dxa"/>
            <w:gridSpan w:val="3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Показатели, характеризующие прямые результаты реализации проекта-аналога</w:t>
            </w: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2.1.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2.2.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8277" w:type="dxa"/>
            <w:gridSpan w:val="3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Показатели, характеризующие конечные результаты реализации проекта - аналога</w:t>
            </w:r>
          </w:p>
        </w:tc>
      </w:tr>
      <w:tr w:rsidR="00EB0CED" w:rsidRPr="008C39D3">
        <w:tc>
          <w:tcPr>
            <w:tcW w:w="794" w:type="dxa"/>
          </w:tcPr>
          <w:p w:rsidR="00EB0CED" w:rsidRPr="008C39D3" w:rsidRDefault="00EB0CED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C39D3">
              <w:rPr>
                <w:rFonts w:ascii="Liberation Serif" w:hAnsi="Liberation Serif"/>
                <w:sz w:val="20"/>
                <w:szCs w:val="20"/>
              </w:rPr>
              <w:t>3.1.</w:t>
            </w:r>
          </w:p>
        </w:tc>
        <w:tc>
          <w:tcPr>
            <w:tcW w:w="5046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14" w:type="dxa"/>
          </w:tcPr>
          <w:p w:rsidR="00EB0CED" w:rsidRPr="008C39D3" w:rsidRDefault="00EB0CED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Приложение N 3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Утвержден</w:t>
      </w:r>
    </w:p>
    <w:p w:rsidR="00EB0CED" w:rsidRPr="00B05ECC" w:rsidRDefault="00EB0CED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Постановлением Администрации</w:t>
      </w:r>
      <w:r w:rsidR="00712B17">
        <w:rPr>
          <w:rFonts w:ascii="Liberation Serif" w:hAnsi="Liberation Serif"/>
          <w:sz w:val="24"/>
          <w:szCs w:val="24"/>
        </w:rPr>
        <w:t xml:space="preserve"> Шалинского МО</w:t>
      </w:r>
    </w:p>
    <w:p w:rsidR="00EB0CED" w:rsidRPr="00B05ECC" w:rsidRDefault="00EB0CED" w:rsidP="00712B17">
      <w:pPr>
        <w:pStyle w:val="ConsPlusNormal"/>
        <w:ind w:left="3540" w:firstLine="708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от </w:t>
      </w:r>
      <w:r w:rsidR="00712B17">
        <w:rPr>
          <w:rFonts w:ascii="Liberation Serif" w:hAnsi="Liberation Serif"/>
          <w:sz w:val="24"/>
          <w:szCs w:val="24"/>
        </w:rPr>
        <w:t xml:space="preserve">             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712B17" w:rsidRDefault="00712B17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27" w:name="P1028"/>
      <w:bookmarkEnd w:id="27"/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ПОРЯДОК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ВЕДЕНИЯ РЕЕСТРА ИНВЕСТИЦИОННЫХ ПРОЕКТОВ,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ПОЛУЧИВШИХ ПОЛОЖИТЕЛЬНОЕ ЗАКЛЮЧЕНИЕ ОБ ЭФФЕКТИВНОСТИ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ИСПОЛЬЗОВАНИЯ СРЕДСТВ МЕСТНОГО БЮДЖЕТА,</w:t>
      </w:r>
    </w:p>
    <w:p w:rsidR="00EB0CED" w:rsidRPr="00B05ECC" w:rsidRDefault="00EB0CED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НАПРАВЛЯЕМЫХ НА КАПИТАЛЬНЫЕ ВЛОЖЕНИЯ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</w:t>
      </w:r>
      <w:r w:rsidRPr="00B05ECC">
        <w:rPr>
          <w:rFonts w:ascii="Liberation Serif" w:hAnsi="Liberation Serif"/>
          <w:sz w:val="24"/>
          <w:szCs w:val="24"/>
        </w:rPr>
        <w:lastRenderedPageBreak/>
        <w:t>ведению и содержанию Реестра.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2. Реестр является информационной базой, содержащей зафиксированные на электронном носителе в соответствии с законодательством Российской Федерации и Свердловской области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3. Реестр ведется на электронном носителе путем внесения в него соответствующих записей.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bookmarkStart w:id="28" w:name="P1037"/>
      <w:bookmarkEnd w:id="28"/>
      <w:r w:rsidRPr="00B05ECC">
        <w:rPr>
          <w:rFonts w:ascii="Liberation Serif" w:hAnsi="Liberation Serif"/>
          <w:sz w:val="24"/>
          <w:szCs w:val="24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5. Реестровая запись содержит следующие сведения: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1) порядковый номер записи;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2)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3)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4)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5) сметную стоимость объекта капитального строительства по заключению государственной экспертизы в ценах года его получения или предполагаемую (предельная) стоимость объекта капитального строительства в ценах года представления паспорта инвестиционного проекта, а также рассчитанную в ценах соответствующих лет согласно паспорту инвестиционного проекта (в млн. рублей с одним знаком после запятой);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6)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>8) реквизиты повторного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EB0CED" w:rsidRPr="00B05ECC" w:rsidRDefault="00EB0CED" w:rsidP="008A1E79">
      <w:pPr>
        <w:pStyle w:val="ConsPlusNormal"/>
        <w:ind w:firstLine="539"/>
        <w:jc w:val="both"/>
        <w:rPr>
          <w:rFonts w:ascii="Liberation Serif" w:hAnsi="Liberation Serif"/>
          <w:sz w:val="24"/>
          <w:szCs w:val="24"/>
        </w:rPr>
      </w:pPr>
      <w:r w:rsidRPr="00B05ECC">
        <w:rPr>
          <w:rFonts w:ascii="Liberation Serif" w:hAnsi="Liberation Serif"/>
          <w:sz w:val="24"/>
          <w:szCs w:val="24"/>
        </w:rPr>
        <w:t xml:space="preserve">6. Изменения в Реестр вносятся в срок, указанный в </w:t>
      </w:r>
      <w:hyperlink w:anchor="P1037">
        <w:r w:rsidRPr="00B05ECC">
          <w:rPr>
            <w:rFonts w:ascii="Liberation Serif" w:hAnsi="Liberation Serif"/>
            <w:color w:val="0000FF"/>
            <w:sz w:val="24"/>
            <w:szCs w:val="24"/>
          </w:rPr>
          <w:t>пункте 4</w:t>
        </w:r>
      </w:hyperlink>
      <w:r w:rsidRPr="00B05ECC">
        <w:rPr>
          <w:rFonts w:ascii="Liberation Serif" w:hAnsi="Liberation Serif"/>
          <w:sz w:val="24"/>
          <w:szCs w:val="24"/>
        </w:rPr>
        <w:t xml:space="preserve">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rPr>
          <w:rFonts w:ascii="Liberation Serif" w:hAnsi="Liberation Serif"/>
          <w:sz w:val="24"/>
          <w:szCs w:val="24"/>
        </w:rPr>
      </w:pPr>
    </w:p>
    <w:p w:rsidR="00EB0CED" w:rsidRPr="00B05ECC" w:rsidRDefault="00EB0CE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/>
          <w:sz w:val="24"/>
          <w:szCs w:val="24"/>
        </w:rPr>
      </w:pPr>
    </w:p>
    <w:p w:rsidR="00BF6830" w:rsidRPr="00B05ECC" w:rsidRDefault="00BF6830">
      <w:pPr>
        <w:rPr>
          <w:rFonts w:ascii="Liberation Serif" w:hAnsi="Liberation Serif"/>
          <w:sz w:val="24"/>
          <w:szCs w:val="24"/>
        </w:rPr>
      </w:pPr>
    </w:p>
    <w:sectPr w:rsidR="00BF6830" w:rsidRPr="00B05ECC" w:rsidSect="00F428B7">
      <w:pgSz w:w="11906" w:h="16838"/>
      <w:pgMar w:top="425" w:right="851" w:bottom="1134" w:left="709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0CED"/>
    <w:rsid w:val="00033BDE"/>
    <w:rsid w:val="00192E28"/>
    <w:rsid w:val="001C2327"/>
    <w:rsid w:val="001D653D"/>
    <w:rsid w:val="002062C8"/>
    <w:rsid w:val="0021531B"/>
    <w:rsid w:val="00283261"/>
    <w:rsid w:val="003041CB"/>
    <w:rsid w:val="003A4081"/>
    <w:rsid w:val="004131DB"/>
    <w:rsid w:val="00434984"/>
    <w:rsid w:val="00480D96"/>
    <w:rsid w:val="004A59F9"/>
    <w:rsid w:val="004E6BA2"/>
    <w:rsid w:val="00553BE9"/>
    <w:rsid w:val="00595E03"/>
    <w:rsid w:val="005F5831"/>
    <w:rsid w:val="0060168F"/>
    <w:rsid w:val="0062314F"/>
    <w:rsid w:val="0068189A"/>
    <w:rsid w:val="006C50C0"/>
    <w:rsid w:val="006D2526"/>
    <w:rsid w:val="006E398A"/>
    <w:rsid w:val="00712B17"/>
    <w:rsid w:val="007C0487"/>
    <w:rsid w:val="007E17E9"/>
    <w:rsid w:val="008A1E79"/>
    <w:rsid w:val="008A3530"/>
    <w:rsid w:val="008C39D3"/>
    <w:rsid w:val="008D2709"/>
    <w:rsid w:val="00902EED"/>
    <w:rsid w:val="00A1512B"/>
    <w:rsid w:val="00A2357F"/>
    <w:rsid w:val="00AF430B"/>
    <w:rsid w:val="00B05ECC"/>
    <w:rsid w:val="00B1361E"/>
    <w:rsid w:val="00BB1F11"/>
    <w:rsid w:val="00BF6830"/>
    <w:rsid w:val="00C4025C"/>
    <w:rsid w:val="00C6056F"/>
    <w:rsid w:val="00CD7EB2"/>
    <w:rsid w:val="00D305F2"/>
    <w:rsid w:val="00D50207"/>
    <w:rsid w:val="00E0157A"/>
    <w:rsid w:val="00EA1709"/>
    <w:rsid w:val="00EB0CED"/>
    <w:rsid w:val="00EE0179"/>
    <w:rsid w:val="00F35222"/>
    <w:rsid w:val="00F40D0C"/>
    <w:rsid w:val="00F428B7"/>
    <w:rsid w:val="00F44635"/>
    <w:rsid w:val="00F6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0168F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0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0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0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0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0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168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5">
    <w:name w:val="Заголовок"/>
    <w:basedOn w:val="a"/>
    <w:next w:val="a6"/>
    <w:rsid w:val="0060168F"/>
    <w:pPr>
      <w:jc w:val="center"/>
    </w:pPr>
    <w:rPr>
      <w:sz w:val="28"/>
    </w:rPr>
  </w:style>
  <w:style w:type="paragraph" w:styleId="a6">
    <w:name w:val="Body Text"/>
    <w:basedOn w:val="a"/>
    <w:link w:val="a7"/>
    <w:uiPriority w:val="99"/>
    <w:semiHidden/>
    <w:unhideWhenUsed/>
    <w:rsid w:val="006016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168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0168F"/>
    <w:pPr>
      <w:keepNext/>
      <w:numPr>
        <w:numId w:val="1"/>
      </w:numPr>
      <w:jc w:val="center"/>
      <w:outlineLvl w:val="0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0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0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0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0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0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0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C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168F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a5">
    <w:name w:val="Заголовок"/>
    <w:basedOn w:val="a"/>
    <w:next w:val="a6"/>
    <w:rsid w:val="0060168F"/>
    <w:pPr>
      <w:jc w:val="center"/>
    </w:pPr>
    <w:rPr>
      <w:sz w:val="28"/>
      <w:lang w:val="x-none"/>
    </w:rPr>
  </w:style>
  <w:style w:type="paragraph" w:styleId="a6">
    <w:name w:val="Body Text"/>
    <w:basedOn w:val="a"/>
    <w:link w:val="a7"/>
    <w:uiPriority w:val="99"/>
    <w:semiHidden/>
    <w:unhideWhenUsed/>
    <w:rsid w:val="006016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168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94926&amp;dst=789" TargetMode="External"/><Relationship Id="rId34" Type="http://schemas.openxmlformats.org/officeDocument/2006/relationships/image" Target="media/image25.wmf"/><Relationship Id="rId42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82476&amp;dst=100027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5769&amp;dst=100180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s://login.consultant.ru/link/?req=doc&amp;base=RZB&amp;n=494926&amp;dst=789" TargetMode="External"/><Relationship Id="rId27" Type="http://schemas.openxmlformats.org/officeDocument/2006/relationships/image" Target="media/image19.wmf"/><Relationship Id="rId30" Type="http://schemas.openxmlformats.org/officeDocument/2006/relationships/hyperlink" Target="https://login.consultant.ru/link/?req=doc&amp;base=RZB&amp;n=495935" TargetMode="External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9955</Words>
  <Characters>56748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2025-02-19T11:59:00Z</dcterms:created>
  <dcterms:modified xsi:type="dcterms:W3CDTF">2025-03-05T10:52:00Z</dcterms:modified>
</cp:coreProperties>
</file>