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68B" w:rsidRPr="00E02DFF" w:rsidRDefault="00F80B3F" w:rsidP="0018178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bookmarkStart w:id="0" w:name="_GoBack"/>
      <w:bookmarkEnd w:id="0"/>
      <w:r w:rsidRPr="00E02DFF">
        <w:rPr>
          <w:rFonts w:ascii="Liberation Serif" w:hAnsi="Liberation Serif" w:cs="Liberation Serif"/>
        </w:rPr>
        <w:t>Пояснительная записка</w:t>
      </w:r>
    </w:p>
    <w:p w:rsidR="004F568B" w:rsidRPr="00E02DFF" w:rsidRDefault="00F80B3F" w:rsidP="0018178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</w:rPr>
      </w:pPr>
      <w:r w:rsidRPr="00E02DFF">
        <w:rPr>
          <w:rFonts w:ascii="Liberation Serif" w:hAnsi="Liberation Serif" w:cs="Liberation Serif"/>
        </w:rPr>
        <w:t>к отчету о реализации муниципальной программы</w:t>
      </w:r>
    </w:p>
    <w:p w:rsidR="003B7CD3" w:rsidRDefault="004F568B" w:rsidP="00181780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</w:rPr>
      </w:pPr>
      <w:r w:rsidRPr="00E02DFF">
        <w:rPr>
          <w:rFonts w:ascii="Liberation Serif" w:hAnsi="Liberation Serif" w:cs="Liberation Serif"/>
          <w:b/>
          <w:bCs/>
        </w:rPr>
        <w:t>«</w:t>
      </w:r>
      <w:r w:rsidRPr="00E02DFF">
        <w:rPr>
          <w:rFonts w:ascii="Liberation Serif" w:eastAsia="Calibri" w:hAnsi="Liberation Serif" w:cs="Liberation Serif"/>
          <w:b/>
        </w:rPr>
        <w:t>Развитие системы образования Шалинского городского округа до 202</w:t>
      </w:r>
      <w:r w:rsidR="00ED5DE3" w:rsidRPr="00E02DFF">
        <w:rPr>
          <w:rFonts w:ascii="Liberation Serif" w:eastAsia="Calibri" w:hAnsi="Liberation Serif" w:cs="Liberation Serif"/>
          <w:b/>
        </w:rPr>
        <w:t>6</w:t>
      </w:r>
      <w:r w:rsidRPr="00E02DFF">
        <w:rPr>
          <w:rFonts w:ascii="Liberation Serif" w:eastAsia="Calibri" w:hAnsi="Liberation Serif" w:cs="Liberation Serif"/>
          <w:b/>
        </w:rPr>
        <w:t xml:space="preserve"> года» </w:t>
      </w:r>
    </w:p>
    <w:p w:rsidR="00ED5C74" w:rsidRDefault="004F568B" w:rsidP="00ED5C74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>за</w:t>
      </w:r>
      <w:r w:rsidR="00742687" w:rsidRPr="00E02DFF">
        <w:rPr>
          <w:rFonts w:ascii="Liberation Serif" w:eastAsia="Calibri" w:hAnsi="Liberation Serif" w:cs="Liberation Serif"/>
        </w:rPr>
        <w:t xml:space="preserve"> </w:t>
      </w:r>
      <w:r w:rsidR="00ED5C74">
        <w:rPr>
          <w:rFonts w:ascii="Liberation Serif" w:eastAsia="Calibri" w:hAnsi="Liberation Serif" w:cs="Liberation Serif"/>
        </w:rPr>
        <w:t xml:space="preserve">1 полугодие </w:t>
      </w:r>
      <w:r w:rsidRPr="00E02DFF">
        <w:rPr>
          <w:rFonts w:ascii="Liberation Serif" w:eastAsia="Calibri" w:hAnsi="Liberation Serif" w:cs="Liberation Serif"/>
        </w:rPr>
        <w:t>20</w:t>
      </w:r>
      <w:r w:rsidR="00541E9F" w:rsidRPr="00E02DFF">
        <w:rPr>
          <w:rFonts w:ascii="Liberation Serif" w:eastAsia="Calibri" w:hAnsi="Liberation Serif" w:cs="Liberation Serif"/>
        </w:rPr>
        <w:t>2</w:t>
      </w:r>
      <w:r w:rsidR="00ED5C74">
        <w:rPr>
          <w:rFonts w:ascii="Liberation Serif" w:eastAsia="Calibri" w:hAnsi="Liberation Serif" w:cs="Liberation Serif"/>
        </w:rPr>
        <w:t>4</w:t>
      </w:r>
      <w:r w:rsidRPr="00E02DFF">
        <w:rPr>
          <w:rFonts w:ascii="Liberation Serif" w:eastAsia="Calibri" w:hAnsi="Liberation Serif" w:cs="Liberation Serif"/>
        </w:rPr>
        <w:t xml:space="preserve"> г</w:t>
      </w:r>
      <w:r w:rsidR="0050146A" w:rsidRPr="00E02DFF">
        <w:rPr>
          <w:rFonts w:ascii="Liberation Serif" w:eastAsia="Calibri" w:hAnsi="Liberation Serif" w:cs="Liberation Serif"/>
        </w:rPr>
        <w:t>од</w:t>
      </w:r>
      <w:r w:rsidR="00ED5C74">
        <w:rPr>
          <w:rFonts w:ascii="Liberation Serif" w:eastAsia="Calibri" w:hAnsi="Liberation Serif" w:cs="Liberation Serif"/>
        </w:rPr>
        <w:t>а</w:t>
      </w:r>
    </w:p>
    <w:p w:rsidR="00ED5C74" w:rsidRDefault="00ED5C74" w:rsidP="00ED5C74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</w:p>
    <w:p w:rsidR="00E53E0A" w:rsidRPr="00ED5C74" w:rsidRDefault="00E02DFF" w:rsidP="00ED5C74">
      <w:pPr>
        <w:autoSpaceDE w:val="0"/>
        <w:autoSpaceDN w:val="0"/>
        <w:adjustRightInd w:val="0"/>
        <w:ind w:left="-709"/>
        <w:jc w:val="both"/>
        <w:rPr>
          <w:rFonts w:ascii="Liberation Serif" w:eastAsia="Calibri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 w:rsidR="00ED5C74">
        <w:rPr>
          <w:rFonts w:ascii="Liberation Serif" w:hAnsi="Liberation Serif" w:cs="Liberation Serif"/>
        </w:rPr>
        <w:t xml:space="preserve">       </w:t>
      </w:r>
      <w:r w:rsidR="00E53E0A" w:rsidRPr="00E02DFF">
        <w:rPr>
          <w:rFonts w:ascii="Liberation Serif" w:hAnsi="Liberation Serif" w:cs="Liberation Serif"/>
        </w:rPr>
        <w:t>Управление образование</w:t>
      </w:r>
      <w:r>
        <w:rPr>
          <w:rFonts w:ascii="Liberation Serif" w:hAnsi="Liberation Serif" w:cs="Liberation Serif"/>
        </w:rPr>
        <w:t>м Шалинского городского округа</w:t>
      </w:r>
      <w:r w:rsidR="00E53E0A" w:rsidRPr="00E02DFF">
        <w:rPr>
          <w:rFonts w:ascii="Liberation Serif" w:hAnsi="Liberation Serif" w:cs="Liberation Serif"/>
        </w:rPr>
        <w:t xml:space="preserve">  представляет следующую информацию о выполнении мероприятий муниципальной программы </w:t>
      </w:r>
      <w:r w:rsidR="00E53E0A" w:rsidRPr="00E02DFF">
        <w:rPr>
          <w:rFonts w:ascii="Liberation Serif" w:hAnsi="Liberation Serif" w:cs="Liberation Serif"/>
          <w:bCs/>
        </w:rPr>
        <w:t>«</w:t>
      </w:r>
      <w:r w:rsidR="00E53E0A" w:rsidRPr="00E02DFF">
        <w:rPr>
          <w:rFonts w:ascii="Liberation Serif" w:eastAsia="Calibri" w:hAnsi="Liberation Serif" w:cs="Liberation Serif"/>
        </w:rPr>
        <w:t>Развитие системы образования Шали</w:t>
      </w:r>
      <w:r w:rsidR="00A95E9D" w:rsidRPr="00E02DFF">
        <w:rPr>
          <w:rFonts w:ascii="Liberation Serif" w:eastAsia="Calibri" w:hAnsi="Liberation Serif" w:cs="Liberation Serif"/>
        </w:rPr>
        <w:t>нского городского округа до 202</w:t>
      </w:r>
      <w:r w:rsidR="00ED5DE3" w:rsidRPr="00E02DFF">
        <w:rPr>
          <w:rFonts w:ascii="Liberation Serif" w:eastAsia="Calibri" w:hAnsi="Liberation Serif" w:cs="Liberation Serif"/>
        </w:rPr>
        <w:t>6</w:t>
      </w:r>
      <w:r w:rsidR="00E53E0A" w:rsidRPr="00E02DFF">
        <w:rPr>
          <w:rFonts w:ascii="Liberation Serif" w:eastAsia="Calibri" w:hAnsi="Liberation Serif" w:cs="Liberation Serif"/>
        </w:rPr>
        <w:t xml:space="preserve"> года»</w:t>
      </w:r>
      <w:r w:rsidR="00113FF7" w:rsidRPr="00E02DFF">
        <w:rPr>
          <w:rFonts w:ascii="Liberation Serif" w:eastAsia="Calibri" w:hAnsi="Liberation Serif" w:cs="Liberation Serif"/>
        </w:rPr>
        <w:t xml:space="preserve"> </w:t>
      </w:r>
      <w:r w:rsidR="00ED5C74" w:rsidRPr="00E02DFF">
        <w:rPr>
          <w:rFonts w:ascii="Liberation Serif" w:eastAsia="Calibri" w:hAnsi="Liberation Serif" w:cs="Liberation Serif"/>
        </w:rPr>
        <w:t xml:space="preserve">за </w:t>
      </w:r>
      <w:r w:rsidR="00ED5C74">
        <w:rPr>
          <w:rFonts w:ascii="Liberation Serif" w:eastAsia="Calibri" w:hAnsi="Liberation Serif" w:cs="Liberation Serif"/>
        </w:rPr>
        <w:t xml:space="preserve">1 полугодие </w:t>
      </w:r>
      <w:r w:rsidR="00ED5C74" w:rsidRPr="00E02DFF">
        <w:rPr>
          <w:rFonts w:ascii="Liberation Serif" w:eastAsia="Calibri" w:hAnsi="Liberation Serif" w:cs="Liberation Serif"/>
        </w:rPr>
        <w:t>202</w:t>
      </w:r>
      <w:r w:rsidR="00ED5C74">
        <w:rPr>
          <w:rFonts w:ascii="Liberation Serif" w:eastAsia="Calibri" w:hAnsi="Liberation Serif" w:cs="Liberation Serif"/>
        </w:rPr>
        <w:t>4</w:t>
      </w:r>
      <w:r w:rsidR="00ED5C74" w:rsidRPr="00E02DFF">
        <w:rPr>
          <w:rFonts w:ascii="Liberation Serif" w:eastAsia="Calibri" w:hAnsi="Liberation Serif" w:cs="Liberation Serif"/>
        </w:rPr>
        <w:t xml:space="preserve"> год</w:t>
      </w:r>
      <w:r w:rsidR="00ED5C74">
        <w:rPr>
          <w:rFonts w:ascii="Liberation Serif" w:eastAsia="Calibri" w:hAnsi="Liberation Serif" w:cs="Liberation Serif"/>
        </w:rPr>
        <w:t>а</w:t>
      </w:r>
      <w:r w:rsidR="00E53E0A" w:rsidRPr="00E02DFF">
        <w:rPr>
          <w:rFonts w:ascii="Liberation Serif" w:eastAsia="Calibri" w:hAnsi="Liberation Serif" w:cs="Liberation Serif"/>
        </w:rPr>
        <w:t>:</w:t>
      </w:r>
    </w:p>
    <w:p w:rsidR="000061F4" w:rsidRPr="003B7CD3" w:rsidRDefault="000061F4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Мероприятие на  организацию  предоставления дошкольного образования, создание условий для присмотра и ухода за детьми </w:t>
      </w:r>
      <w:proofErr w:type="gramStart"/>
      <w:r w:rsidRPr="003B7CD3">
        <w:rPr>
          <w:rFonts w:ascii="Liberation Serif" w:hAnsi="Liberation Serif" w:cs="Liberation Serif"/>
          <w:sz w:val="24"/>
          <w:szCs w:val="24"/>
        </w:rPr>
        <w:t>в</w:t>
      </w:r>
      <w:proofErr w:type="gramEnd"/>
      <w:r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Pr="003B7CD3">
        <w:rPr>
          <w:rFonts w:ascii="Liberation Serif" w:hAnsi="Liberation Serif" w:cs="Liberation Serif"/>
          <w:sz w:val="24"/>
          <w:szCs w:val="24"/>
        </w:rPr>
        <w:t>муниципальных</w:t>
      </w:r>
      <w:proofErr w:type="gramEnd"/>
      <w:r w:rsidRPr="003B7CD3">
        <w:rPr>
          <w:rFonts w:ascii="Liberation Serif" w:hAnsi="Liberation Serif" w:cs="Liberation Serif"/>
          <w:sz w:val="24"/>
          <w:szCs w:val="24"/>
        </w:rPr>
        <w:t xml:space="preserve"> дошкольных образовательных организаций - плановое значение  составляет </w:t>
      </w:r>
      <w:r w:rsidR="00ED5C74">
        <w:rPr>
          <w:rFonts w:ascii="Calibri" w:hAnsi="Calibri" w:cs="Calibri"/>
          <w:color w:val="000000"/>
        </w:rPr>
        <w:t>198 598 469,40</w:t>
      </w:r>
      <w:r w:rsidR="00713868">
        <w:rPr>
          <w:rFonts w:ascii="Calibri" w:hAnsi="Calibri" w:cs="Calibri"/>
          <w:color w:val="000000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ED5C74">
        <w:rPr>
          <w:rFonts w:ascii="Calibri" w:hAnsi="Calibri" w:cs="Calibri"/>
          <w:color w:val="000000"/>
        </w:rPr>
        <w:t>105 043 993,68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. Процент выполнения за отчетный период составляет  </w:t>
      </w:r>
      <w:r w:rsidR="00ED5C74">
        <w:rPr>
          <w:rFonts w:ascii="Liberation Serif" w:hAnsi="Liberation Serif" w:cs="Liberation Serif"/>
          <w:sz w:val="24"/>
          <w:szCs w:val="24"/>
        </w:rPr>
        <w:t>52,9</w:t>
      </w:r>
      <w:r w:rsidR="00E02DFF" w:rsidRPr="003B7CD3">
        <w:rPr>
          <w:rFonts w:ascii="Liberation Serif" w:hAnsi="Liberation Serif" w:cs="Liberation Serif"/>
          <w:sz w:val="24"/>
          <w:szCs w:val="24"/>
        </w:rPr>
        <w:t>%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1E5AF5" w:rsidRPr="003B7CD3" w:rsidRDefault="000D1F42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        </w:t>
      </w:r>
      <w:r w:rsidR="001E5AF5" w:rsidRPr="003B7CD3">
        <w:rPr>
          <w:rFonts w:ascii="Liberation Serif" w:hAnsi="Liberation Serif" w:cs="Liberation Serif"/>
          <w:sz w:val="24"/>
          <w:szCs w:val="24"/>
        </w:rPr>
        <w:t>Мероприятие на пр</w:t>
      </w:r>
      <w:r w:rsidR="000061F4" w:rsidRPr="003B7CD3">
        <w:rPr>
          <w:rFonts w:ascii="Liberation Serif" w:hAnsi="Liberation Serif" w:cs="Liberation Serif"/>
          <w:sz w:val="24"/>
          <w:szCs w:val="24"/>
        </w:rPr>
        <w:t>оведение антитеррористических мероприятий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 - плановое значение  составляет </w:t>
      </w:r>
      <w:r w:rsidR="00ED5C74">
        <w:rPr>
          <w:rFonts w:ascii="Calibri" w:hAnsi="Calibri" w:cs="Calibri"/>
          <w:color w:val="000000"/>
        </w:rPr>
        <w:t>886 892,00</w:t>
      </w:r>
      <w:r w:rsidR="00713868">
        <w:rPr>
          <w:rFonts w:ascii="Calibri" w:hAnsi="Calibri" w:cs="Calibri"/>
          <w:color w:val="000000"/>
        </w:rPr>
        <w:t xml:space="preserve"> </w:t>
      </w:r>
      <w:r w:rsidR="000061F4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ED5C74">
        <w:rPr>
          <w:rFonts w:ascii="Calibri" w:hAnsi="Calibri" w:cs="Calibri"/>
          <w:color w:val="000000"/>
        </w:rPr>
        <w:t xml:space="preserve">442 664,00 </w:t>
      </w:r>
      <w:r w:rsidR="00713868">
        <w:rPr>
          <w:rFonts w:ascii="Calibri" w:hAnsi="Calibri" w:cs="Calibri"/>
          <w:color w:val="000000"/>
        </w:rPr>
        <w:t xml:space="preserve"> 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ED5C74">
        <w:rPr>
          <w:rFonts w:ascii="Liberation Serif" w:hAnsi="Liberation Serif" w:cs="Liberation Serif"/>
          <w:sz w:val="24"/>
          <w:szCs w:val="24"/>
        </w:rPr>
        <w:t>49,9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A90127" w:rsidRDefault="00A90127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        Мероприятие  на приведение с требованиями пожарной безопасности и санитарного законодательства зданий и сооружений - плановое значение  составляет </w:t>
      </w:r>
      <w:r w:rsidR="00ED5C74">
        <w:rPr>
          <w:rFonts w:ascii="Liberation Serif" w:hAnsi="Liberation Serif" w:cs="Liberation Serif"/>
          <w:sz w:val="24"/>
          <w:szCs w:val="24"/>
        </w:rPr>
        <w:t>6 500 000,00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ED5C74">
        <w:rPr>
          <w:rFonts w:ascii="Liberation Serif" w:hAnsi="Liberation Serif" w:cs="Liberation Serif"/>
          <w:sz w:val="24"/>
          <w:szCs w:val="24"/>
        </w:rPr>
        <w:t>1 503 823,67</w:t>
      </w:r>
      <w:r w:rsidR="00713868">
        <w:rPr>
          <w:rFonts w:ascii="Calibri" w:hAnsi="Calibri" w:cs="Calibri"/>
          <w:color w:val="000000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ED5C74">
        <w:rPr>
          <w:rFonts w:ascii="Liberation Serif" w:hAnsi="Liberation Serif" w:cs="Liberation Serif"/>
          <w:sz w:val="24"/>
          <w:szCs w:val="24"/>
        </w:rPr>
        <w:t>23,1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A90127" w:rsidRPr="003B7CD3" w:rsidRDefault="00EF7B5A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Мероприятие на  организацию  предоставления начального общего, основного общего и среднего общего образования </w:t>
      </w:r>
      <w:r w:rsidR="00E52542" w:rsidRPr="003B7CD3">
        <w:rPr>
          <w:rFonts w:ascii="Liberation Serif" w:hAnsi="Liberation Serif" w:cs="Liberation Serif"/>
          <w:sz w:val="24"/>
          <w:szCs w:val="24"/>
        </w:rPr>
        <w:t>и создание условий для содержания детей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в муниципаль</w:t>
      </w:r>
      <w:r w:rsidR="00E52542" w:rsidRPr="003B7CD3">
        <w:rPr>
          <w:rFonts w:ascii="Liberation Serif" w:hAnsi="Liberation Serif" w:cs="Liberation Serif"/>
          <w:sz w:val="24"/>
          <w:szCs w:val="24"/>
        </w:rPr>
        <w:t xml:space="preserve">ных  образовательных организациях </w:t>
      </w:r>
      <w:r w:rsidR="00884329" w:rsidRPr="003B7CD3">
        <w:rPr>
          <w:rFonts w:ascii="Liberation Serif" w:hAnsi="Liberation Serif" w:cs="Liberation Serif"/>
          <w:sz w:val="24"/>
          <w:szCs w:val="24"/>
        </w:rPr>
        <w:t>-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</w:t>
      </w:r>
      <w:r w:rsidR="00E52542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BB0E2D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ED5C74">
        <w:rPr>
          <w:rFonts w:ascii="Calibri" w:hAnsi="Calibri" w:cs="Calibri"/>
        </w:rPr>
        <w:t>362 076 728,40</w:t>
      </w:r>
      <w:r w:rsidR="00A90127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7A6BED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>руб</w:t>
      </w:r>
      <w:r w:rsidR="00A90127" w:rsidRPr="003B7CD3">
        <w:rPr>
          <w:rFonts w:ascii="Liberation Serif" w:hAnsi="Liberation Serif" w:cs="Liberation Serif"/>
          <w:sz w:val="24"/>
          <w:szCs w:val="24"/>
        </w:rPr>
        <w:t>лей</w:t>
      </w:r>
      <w:r w:rsidRPr="003B7CD3">
        <w:rPr>
          <w:rFonts w:ascii="Liberation Serif" w:hAnsi="Liberation Serif" w:cs="Liberation Serif"/>
          <w:sz w:val="24"/>
          <w:szCs w:val="24"/>
        </w:rPr>
        <w:t>,</w:t>
      </w:r>
      <w:r w:rsidR="00E52542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фактическое значение за отчетный период составляет  </w:t>
      </w:r>
      <w:r w:rsidR="00ED5C74">
        <w:rPr>
          <w:rFonts w:ascii="Calibri" w:hAnsi="Calibri" w:cs="Calibri"/>
        </w:rPr>
        <w:t>206 577  164,85</w:t>
      </w:r>
      <w:r w:rsidR="00713868">
        <w:rPr>
          <w:rFonts w:ascii="Calibri" w:hAnsi="Calibri" w:cs="Calibri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</w:t>
      </w:r>
      <w:r w:rsidR="00ED5C74">
        <w:rPr>
          <w:rFonts w:ascii="Liberation Serif" w:hAnsi="Liberation Serif" w:cs="Liberation Serif"/>
          <w:sz w:val="24"/>
          <w:szCs w:val="24"/>
        </w:rPr>
        <w:t>57,1</w:t>
      </w:r>
      <w:r w:rsidR="002A223E" w:rsidRPr="003B7CD3">
        <w:rPr>
          <w:rFonts w:ascii="Liberation Serif" w:hAnsi="Liberation Serif" w:cs="Liberation Serif"/>
          <w:sz w:val="24"/>
          <w:szCs w:val="24"/>
        </w:rPr>
        <w:t>%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. </w:t>
      </w:r>
      <w:r w:rsidRPr="003B7CD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7A6BED" w:rsidRPr="003C4C6D" w:rsidRDefault="00A30BC4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 w:cs="Liberation Serif"/>
          <w:sz w:val="24"/>
          <w:szCs w:val="24"/>
        </w:rPr>
        <w:t>Мероприятие по обеспечению питанием обучающихся в муниципальных общеобразовательных организациях -</w:t>
      </w:r>
      <w:r w:rsidR="009F1CCF" w:rsidRPr="003C4C6D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  </w:t>
      </w:r>
      <w:r w:rsidR="00ED5C74">
        <w:rPr>
          <w:rFonts w:ascii="Calibri" w:hAnsi="Calibri" w:cs="Calibri"/>
          <w:color w:val="000000"/>
        </w:rPr>
        <w:t>20 623 000,00</w:t>
      </w:r>
      <w:r w:rsidR="00713868">
        <w:rPr>
          <w:rFonts w:ascii="Calibri" w:hAnsi="Calibri" w:cs="Calibri"/>
          <w:color w:val="000000"/>
        </w:rPr>
        <w:t xml:space="preserve"> </w:t>
      </w:r>
      <w:r w:rsidRPr="003C4C6D">
        <w:rPr>
          <w:rFonts w:ascii="Liberation Serif" w:hAnsi="Liberation Serif" w:cs="Liberation Serif"/>
          <w:sz w:val="24"/>
          <w:szCs w:val="24"/>
        </w:rPr>
        <w:t>рублей, фактическое значение за отчетный</w:t>
      </w:r>
      <w:r w:rsidR="009930D4" w:rsidRPr="003C4C6D">
        <w:rPr>
          <w:rFonts w:ascii="Liberation Serif" w:hAnsi="Liberation Serif" w:cs="Liberation Serif"/>
          <w:sz w:val="24"/>
          <w:szCs w:val="24"/>
        </w:rPr>
        <w:t xml:space="preserve"> период составляет </w:t>
      </w:r>
      <w:r w:rsidR="00ED5C74">
        <w:rPr>
          <w:rFonts w:ascii="Liberation Serif" w:hAnsi="Liberation Serif" w:cs="Liberation Serif"/>
          <w:color w:val="000000"/>
          <w:sz w:val="18"/>
          <w:szCs w:val="18"/>
        </w:rPr>
        <w:t>8 140 374,50</w:t>
      </w:r>
      <w:r w:rsidR="00713868">
        <w:rPr>
          <w:rFonts w:ascii="Liberation Serif" w:hAnsi="Liberation Serif" w:cs="Liberation Serif"/>
          <w:color w:val="000000"/>
          <w:sz w:val="18"/>
          <w:szCs w:val="18"/>
        </w:rPr>
        <w:t xml:space="preserve"> 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</w:t>
      </w:r>
      <w:r w:rsidR="00ED5C74">
        <w:rPr>
          <w:rFonts w:ascii="Liberation Serif" w:hAnsi="Liberation Serif" w:cs="Liberation Serif"/>
          <w:sz w:val="24"/>
          <w:szCs w:val="24"/>
        </w:rPr>
        <w:t>39,5</w:t>
      </w:r>
      <w:r w:rsidR="00C5343D" w:rsidRPr="003C4C6D">
        <w:rPr>
          <w:rFonts w:ascii="Liberation Serif" w:hAnsi="Liberation Serif" w:cs="Liberation Serif"/>
          <w:sz w:val="24"/>
          <w:szCs w:val="24"/>
        </w:rPr>
        <w:t>%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.  </w:t>
      </w:r>
    </w:p>
    <w:p w:rsidR="00A90127" w:rsidRPr="001751C4" w:rsidRDefault="00A90127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 w:cs="Liberation Serif"/>
          <w:sz w:val="24"/>
          <w:szCs w:val="24"/>
        </w:rPr>
        <w:t xml:space="preserve">       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Мероприятие на проведение антитеррористических мероприятий - плановое значение  составляет </w:t>
      </w:r>
      <w:r w:rsidR="00ED5C74">
        <w:rPr>
          <w:rFonts w:ascii="Liberation Serif" w:hAnsi="Liberation Serif" w:cs="Liberation Serif"/>
          <w:sz w:val="24"/>
          <w:szCs w:val="24"/>
        </w:rPr>
        <w:t>7 556 801,60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A50931" w:rsidRPr="003C4C6D">
        <w:rPr>
          <w:rFonts w:ascii="Liberation Serif" w:hAnsi="Liberation Serif" w:cs="Liberation Serif"/>
          <w:sz w:val="24"/>
          <w:szCs w:val="24"/>
        </w:rPr>
        <w:t xml:space="preserve"> </w:t>
      </w:r>
      <w:r w:rsidR="00ED5C74">
        <w:rPr>
          <w:rFonts w:ascii="Liberation Serif" w:hAnsi="Liberation Serif" w:cs="Liberation Serif"/>
          <w:sz w:val="24"/>
          <w:szCs w:val="24"/>
        </w:rPr>
        <w:t>3 829 194,00</w:t>
      </w:r>
      <w:r w:rsidR="00713868" w:rsidRPr="003C4C6D">
        <w:rPr>
          <w:rFonts w:ascii="Liberation Serif" w:hAnsi="Liberation Serif" w:cs="Liberation Serif"/>
          <w:sz w:val="24"/>
          <w:szCs w:val="24"/>
        </w:rPr>
        <w:t xml:space="preserve"> </w:t>
      </w:r>
      <w:r w:rsidR="001751C4" w:rsidRPr="003C4C6D">
        <w:rPr>
          <w:rFonts w:ascii="Liberation Serif" w:hAnsi="Liberation Serif" w:cs="Liberation Serif"/>
          <w:sz w:val="24"/>
          <w:szCs w:val="24"/>
        </w:rPr>
        <w:t xml:space="preserve"> 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</w:t>
      </w:r>
      <w:r w:rsidR="00ED5C74">
        <w:rPr>
          <w:rFonts w:ascii="Liberation Serif" w:hAnsi="Liberation Serif" w:cs="Liberation Serif"/>
          <w:sz w:val="24"/>
          <w:szCs w:val="24"/>
        </w:rPr>
        <w:t>50,7</w:t>
      </w:r>
      <w:r w:rsidR="007A6BED" w:rsidRPr="003C4C6D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7A6BED" w:rsidRPr="001751C4" w:rsidRDefault="00CD2A7D" w:rsidP="000D1F42">
      <w:pPr>
        <w:pStyle w:val="a5"/>
        <w:numPr>
          <w:ilvl w:val="0"/>
          <w:numId w:val="2"/>
        </w:numPr>
        <w:tabs>
          <w:tab w:val="left" w:pos="-709"/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1751C4">
        <w:rPr>
          <w:rFonts w:ascii="Liberation Serif" w:hAnsi="Liberation Serif" w:cs="Liberation Serif"/>
          <w:sz w:val="24"/>
          <w:szCs w:val="24"/>
        </w:rPr>
        <w:t xml:space="preserve">Мероприятие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- плановое значение составляет </w:t>
      </w:r>
      <w:r w:rsidR="00ED5C74">
        <w:rPr>
          <w:rFonts w:ascii="Calibri" w:hAnsi="Calibri" w:cs="Calibri"/>
          <w:color w:val="000000"/>
        </w:rPr>
        <w:t>11 055 300,00</w:t>
      </w:r>
      <w:r w:rsidR="00713868">
        <w:rPr>
          <w:rFonts w:ascii="Calibri" w:hAnsi="Calibri" w:cs="Calibri"/>
          <w:color w:val="000000"/>
        </w:rPr>
        <w:t xml:space="preserve"> 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</w:t>
      </w:r>
      <w:r w:rsidR="002F76B6"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="00ED5C74">
        <w:rPr>
          <w:rFonts w:ascii="Calibri" w:hAnsi="Calibri" w:cs="Calibri"/>
          <w:color w:val="000000"/>
        </w:rPr>
        <w:t>6 141 500,00</w:t>
      </w:r>
      <w:r w:rsidR="00713868">
        <w:rPr>
          <w:rFonts w:ascii="Calibri" w:hAnsi="Calibri" w:cs="Calibri"/>
          <w:color w:val="000000"/>
        </w:rPr>
        <w:t xml:space="preserve"> 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ED5C74">
        <w:rPr>
          <w:rFonts w:ascii="Liberation Serif" w:hAnsi="Liberation Serif" w:cs="Liberation Serif"/>
          <w:sz w:val="24"/>
          <w:szCs w:val="24"/>
        </w:rPr>
        <w:t>55,6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3C4C6D" w:rsidRPr="003C4C6D" w:rsidRDefault="003C4C6D" w:rsidP="003C4C6D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 w:cs="Liberation Serif"/>
          <w:sz w:val="24"/>
          <w:szCs w:val="24"/>
        </w:rPr>
        <w:t xml:space="preserve"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на условиях </w:t>
      </w:r>
      <w:proofErr w:type="spellStart"/>
      <w:r w:rsidRPr="003C4C6D">
        <w:rPr>
          <w:rFonts w:ascii="Liberation Serif" w:hAnsi="Liberation Serif" w:cs="Liberation Serif"/>
          <w:sz w:val="24"/>
          <w:szCs w:val="24"/>
        </w:rPr>
        <w:t>софинансирования</w:t>
      </w:r>
      <w:proofErr w:type="spellEnd"/>
      <w:r w:rsidRPr="003C4C6D">
        <w:rPr>
          <w:rFonts w:ascii="Liberation Serif" w:hAnsi="Liberation Serif" w:cs="Liberation Serif"/>
          <w:sz w:val="24"/>
          <w:szCs w:val="24"/>
        </w:rPr>
        <w:t xml:space="preserve"> из федерального бюджета плановое значение </w:t>
      </w:r>
      <w:r w:rsidR="00713868">
        <w:rPr>
          <w:rFonts w:ascii="Calibri" w:hAnsi="Calibri" w:cs="Calibri"/>
          <w:color w:val="000000"/>
        </w:rPr>
        <w:t xml:space="preserve">14 </w:t>
      </w:r>
      <w:r w:rsidR="00ED5C74">
        <w:rPr>
          <w:rFonts w:ascii="Calibri" w:hAnsi="Calibri" w:cs="Calibri"/>
          <w:color w:val="000000"/>
        </w:rPr>
        <w:t>644</w:t>
      </w:r>
      <w:r w:rsidR="00713868">
        <w:rPr>
          <w:rFonts w:ascii="Calibri" w:hAnsi="Calibri" w:cs="Calibri"/>
          <w:color w:val="000000"/>
        </w:rPr>
        <w:t xml:space="preserve"> 00,00 </w:t>
      </w:r>
      <w:r w:rsidR="00713868">
        <w:rPr>
          <w:rFonts w:ascii="Liberation Serif" w:hAnsi="Liberation Serif" w:cs="Liberation Serif"/>
          <w:sz w:val="24"/>
          <w:szCs w:val="24"/>
        </w:rPr>
        <w:t>рублей,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 </w:t>
      </w:r>
      <w:r w:rsidR="00713868" w:rsidRPr="001751C4">
        <w:rPr>
          <w:rFonts w:ascii="Liberation Serif" w:hAnsi="Liberation Serif" w:cs="Liberation Serif"/>
          <w:sz w:val="24"/>
          <w:szCs w:val="24"/>
        </w:rPr>
        <w:t xml:space="preserve">фактическое значение за отчетный период составляет  </w:t>
      </w:r>
      <w:r w:rsidR="00ED5C74">
        <w:rPr>
          <w:rFonts w:ascii="Calibri" w:hAnsi="Calibri" w:cs="Calibri"/>
          <w:color w:val="000000"/>
        </w:rPr>
        <w:t xml:space="preserve">14 644 00,00 </w:t>
      </w:r>
      <w:r w:rsidR="00713868" w:rsidRPr="001751C4">
        <w:rPr>
          <w:rFonts w:ascii="Liberation Serif" w:hAnsi="Liberation Serif" w:cs="Liberation Serif"/>
          <w:sz w:val="24"/>
          <w:szCs w:val="24"/>
        </w:rPr>
        <w:t>рублей.</w:t>
      </w:r>
      <w:r w:rsidR="00713868">
        <w:rPr>
          <w:rFonts w:ascii="Liberation Serif" w:hAnsi="Liberation Serif" w:cs="Liberation Serif"/>
          <w:sz w:val="24"/>
          <w:szCs w:val="24"/>
        </w:rPr>
        <w:t xml:space="preserve"> 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Процент выполнения за отчетный период составляет  </w:t>
      </w:r>
      <w:r w:rsidR="00713868">
        <w:rPr>
          <w:rFonts w:ascii="Liberation Serif" w:hAnsi="Liberation Serif" w:cs="Liberation Serif"/>
          <w:sz w:val="24"/>
          <w:szCs w:val="24"/>
        </w:rPr>
        <w:t>100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3C4C6D" w:rsidRDefault="00C609ED" w:rsidP="000D1F42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3C4C6D">
        <w:rPr>
          <w:rFonts w:ascii="Liberation Serif" w:hAnsi="Liberation Serif" w:cs="Liberation Serif"/>
          <w:sz w:val="24"/>
          <w:szCs w:val="24"/>
        </w:rPr>
        <w:t>Мероприятие на</w:t>
      </w:r>
      <w:r w:rsidRPr="003C4C6D">
        <w:rPr>
          <w:rFonts w:ascii="Liberation Serif" w:hAnsi="Liberation Serif" w:cs="Liberation Serif"/>
          <w:color w:val="000000"/>
          <w:sz w:val="24"/>
          <w:szCs w:val="24"/>
        </w:rPr>
        <w:t xml:space="preserve">  с</w:t>
      </w:r>
      <w:r w:rsidRPr="003C4C6D">
        <w:rPr>
          <w:rFonts w:ascii="Liberation Serif" w:hAnsi="Liberation Serif" w:cs="Liberation Serif"/>
          <w:sz w:val="24"/>
          <w:szCs w:val="24"/>
        </w:rPr>
        <w:t>оздание в муниципальных общеобразовательных организациях условий для организации горячего питания обучающихс</w:t>
      </w:r>
      <w:proofErr w:type="gramStart"/>
      <w:r w:rsidRPr="003C4C6D">
        <w:rPr>
          <w:rFonts w:ascii="Liberation Serif" w:hAnsi="Liberation Serif" w:cs="Liberation Serif"/>
          <w:sz w:val="24"/>
          <w:szCs w:val="24"/>
        </w:rPr>
        <w:t>я-</w:t>
      </w:r>
      <w:proofErr w:type="gramEnd"/>
      <w:r w:rsidRPr="003C4C6D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 </w:t>
      </w:r>
      <w:r w:rsidR="00ED5C74">
        <w:rPr>
          <w:rFonts w:ascii="Liberation Serif" w:hAnsi="Liberation Serif" w:cs="Liberation Serif"/>
          <w:sz w:val="24"/>
          <w:szCs w:val="24"/>
        </w:rPr>
        <w:t xml:space="preserve">3 570 400,00 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ED5C74">
        <w:rPr>
          <w:rFonts w:ascii="Liberation Serif" w:hAnsi="Liberation Serif" w:cs="Liberation Serif"/>
          <w:sz w:val="24"/>
          <w:szCs w:val="24"/>
        </w:rPr>
        <w:t>3 351 252,00</w:t>
      </w:r>
      <w:r w:rsidR="00ED5C74" w:rsidRPr="003C4C6D">
        <w:rPr>
          <w:rFonts w:ascii="Liberation Serif" w:hAnsi="Liberation Serif" w:cs="Liberation Serif"/>
          <w:sz w:val="24"/>
          <w:szCs w:val="24"/>
        </w:rPr>
        <w:t xml:space="preserve"> 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713868">
        <w:rPr>
          <w:rFonts w:ascii="Liberation Serif" w:hAnsi="Liberation Serif" w:cs="Liberation Serif"/>
          <w:sz w:val="24"/>
          <w:szCs w:val="24"/>
        </w:rPr>
        <w:t>100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1751C4" w:rsidRPr="003C4C6D" w:rsidRDefault="00C609ED" w:rsidP="000D1F42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C4C6D">
        <w:rPr>
          <w:rFonts w:ascii="Liberation Serif" w:hAnsi="Liberation Serif" w:cs="Liberation Serif"/>
          <w:sz w:val="24"/>
          <w:szCs w:val="24"/>
        </w:rPr>
        <w:t xml:space="preserve">Мероприятие 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 - плановое значение составляет </w:t>
      </w:r>
      <w:r w:rsidR="00ED5C74">
        <w:rPr>
          <w:rFonts w:ascii="Calibri" w:hAnsi="Calibri" w:cs="Calibri"/>
          <w:color w:val="000000"/>
        </w:rPr>
        <w:t>942 700,00</w:t>
      </w:r>
      <w:r w:rsidR="00713868">
        <w:rPr>
          <w:rFonts w:ascii="Calibri" w:hAnsi="Calibri" w:cs="Calibri"/>
          <w:color w:val="000000"/>
        </w:rPr>
        <w:t xml:space="preserve"> 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ED5C74">
        <w:rPr>
          <w:rFonts w:ascii="Liberation Serif" w:hAnsi="Liberation Serif" w:cs="Liberation Serif"/>
          <w:color w:val="000000"/>
          <w:sz w:val="18"/>
          <w:szCs w:val="18"/>
        </w:rPr>
        <w:t>492 567,82</w:t>
      </w:r>
      <w:r w:rsidR="00713868">
        <w:rPr>
          <w:rFonts w:ascii="Liberation Serif" w:hAnsi="Liberation Serif" w:cs="Liberation Serif"/>
          <w:color w:val="000000"/>
          <w:sz w:val="18"/>
          <w:szCs w:val="18"/>
        </w:rPr>
        <w:t xml:space="preserve"> </w:t>
      </w:r>
      <w:r w:rsidRPr="003C4C6D">
        <w:rPr>
          <w:rFonts w:ascii="Liberation Serif" w:hAnsi="Liberation Serif" w:cs="Liberation Serif"/>
          <w:sz w:val="24"/>
          <w:szCs w:val="24"/>
        </w:rPr>
        <w:t>рублей.</w:t>
      </w:r>
      <w:proofErr w:type="gramEnd"/>
      <w:r w:rsidRPr="003C4C6D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ED5C74">
        <w:rPr>
          <w:rFonts w:ascii="Liberation Serif" w:hAnsi="Liberation Serif" w:cs="Liberation Serif"/>
          <w:sz w:val="24"/>
          <w:szCs w:val="24"/>
        </w:rPr>
        <w:t>52,3</w:t>
      </w:r>
      <w:r w:rsidRPr="003C4C6D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54555A" w:rsidRDefault="0054555A" w:rsidP="0054555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54555A">
        <w:rPr>
          <w:rFonts w:ascii="Liberation Serif" w:hAnsi="Liberation Serif"/>
          <w:sz w:val="24"/>
          <w:szCs w:val="24"/>
        </w:rPr>
        <w:lastRenderedPageBreak/>
        <w:t>Проведение мероприятий по обеспечению 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- плановое значение составляет </w:t>
      </w:r>
      <w:r w:rsidR="00ED5C74">
        <w:rPr>
          <w:rFonts w:ascii="Liberation Serif" w:hAnsi="Liberation Serif" w:cs="Liberation Serif"/>
          <w:sz w:val="24"/>
          <w:szCs w:val="24"/>
        </w:rPr>
        <w:t>1 354 257,07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ED5C74">
        <w:rPr>
          <w:rFonts w:ascii="Liberation Serif" w:hAnsi="Liberation Serif" w:cs="Liberation Serif"/>
          <w:sz w:val="24"/>
          <w:szCs w:val="24"/>
        </w:rPr>
        <w:t>933 600,00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</w:t>
      </w:r>
      <w:r w:rsidR="00ED5C74">
        <w:rPr>
          <w:rFonts w:ascii="Liberation Serif" w:hAnsi="Liberation Serif" w:cs="Liberation Serif"/>
          <w:sz w:val="24"/>
          <w:szCs w:val="24"/>
        </w:rPr>
        <w:t>68,9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BD06E7" w:rsidRDefault="00BD06E7" w:rsidP="00BD06E7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Мероприятие  на приведение с требованиями пожарной безопасности и санитарного законодательства зданий и сооружений - плановое значение  составляет </w:t>
      </w:r>
      <w:r w:rsidR="00ED5C74">
        <w:rPr>
          <w:rFonts w:ascii="Calibri" w:hAnsi="Calibri" w:cs="Calibri"/>
          <w:color w:val="000000"/>
        </w:rPr>
        <w:t>2 108 198,40</w:t>
      </w:r>
      <w:r w:rsidR="00713868">
        <w:rPr>
          <w:rFonts w:ascii="Calibri" w:hAnsi="Calibri" w:cs="Calibri"/>
          <w:color w:val="000000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ED5C74">
        <w:rPr>
          <w:rFonts w:ascii="Calibri" w:hAnsi="Calibri" w:cs="Calibri"/>
          <w:color w:val="000000"/>
        </w:rPr>
        <w:t>1 455 700,00</w:t>
      </w:r>
      <w:r w:rsidR="00713868">
        <w:rPr>
          <w:rFonts w:ascii="Calibri" w:hAnsi="Calibri" w:cs="Calibri"/>
          <w:color w:val="000000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ED5C74">
        <w:rPr>
          <w:rFonts w:ascii="Liberation Serif" w:hAnsi="Liberation Serif" w:cs="Liberation Serif"/>
          <w:sz w:val="24"/>
          <w:szCs w:val="24"/>
        </w:rPr>
        <w:t>69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C609ED" w:rsidRPr="006331A5" w:rsidRDefault="00C27270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6331A5">
        <w:rPr>
          <w:rFonts w:ascii="Liberation Serif" w:hAnsi="Liberation Serif" w:cs="Liberation Serif"/>
          <w:sz w:val="24"/>
          <w:szCs w:val="24"/>
        </w:rPr>
        <w:t xml:space="preserve">Мероприятие на  организацию  предоставления дополнительного образования детей в муниципальных </w:t>
      </w:r>
      <w:r w:rsidR="00473709" w:rsidRPr="006331A5">
        <w:rPr>
          <w:rFonts w:ascii="Liberation Serif" w:hAnsi="Liberation Serif" w:cs="Liberation Serif"/>
          <w:sz w:val="24"/>
          <w:szCs w:val="24"/>
        </w:rPr>
        <w:t xml:space="preserve">организациях </w:t>
      </w:r>
      <w:r w:rsidRPr="006331A5">
        <w:rPr>
          <w:rFonts w:ascii="Liberation Serif" w:hAnsi="Liberation Serif" w:cs="Liberation Serif"/>
          <w:sz w:val="24"/>
          <w:szCs w:val="24"/>
        </w:rPr>
        <w:t>дополнительного образования</w:t>
      </w:r>
      <w:r w:rsidR="00884329" w:rsidRPr="006331A5">
        <w:rPr>
          <w:rFonts w:ascii="Liberation Serif" w:hAnsi="Liberation Serif" w:cs="Liberation Serif"/>
          <w:sz w:val="24"/>
          <w:szCs w:val="24"/>
        </w:rPr>
        <w:t xml:space="preserve"> -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плановое значение составляет </w:t>
      </w:r>
      <w:r w:rsidR="00ED5C74">
        <w:rPr>
          <w:rFonts w:ascii="Calibri" w:hAnsi="Calibri" w:cs="Calibri"/>
        </w:rPr>
        <w:t>21 536 857,00</w:t>
      </w:r>
      <w:r w:rsidR="00713868">
        <w:rPr>
          <w:rFonts w:ascii="Calibri" w:hAnsi="Calibri" w:cs="Calibri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>рублей,</w:t>
      </w:r>
      <w:r w:rsidR="00473709" w:rsidRPr="006331A5"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фактическое значение за отчетный период составляет </w:t>
      </w:r>
      <w:r w:rsidR="00ED5C74">
        <w:rPr>
          <w:rFonts w:ascii="Calibri" w:hAnsi="Calibri" w:cs="Calibri"/>
        </w:rPr>
        <w:t xml:space="preserve">10 736 021,50 </w:t>
      </w:r>
      <w:r w:rsidR="00713868">
        <w:rPr>
          <w:rFonts w:ascii="Calibri" w:hAnsi="Calibri" w:cs="Calibri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ED5C74">
        <w:rPr>
          <w:rFonts w:ascii="Liberation Serif" w:hAnsi="Liberation Serif" w:cs="Liberation Serif"/>
          <w:sz w:val="24"/>
          <w:szCs w:val="24"/>
        </w:rPr>
        <w:t>49,8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54555A" w:rsidRPr="0054555A" w:rsidRDefault="00473709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54555A">
        <w:rPr>
          <w:rFonts w:ascii="Liberation Serif" w:hAnsi="Liberation Serif" w:cs="Liberation Serif"/>
          <w:sz w:val="24"/>
          <w:szCs w:val="24"/>
        </w:rPr>
        <w:t xml:space="preserve">Мероприятие по обеспечению организации отдыха детей в каникулярное время, включая мероприятия по обеспечению безопасности их жизни и здоровья - плановое значение составляет </w:t>
      </w:r>
      <w:r w:rsidR="00ED5C74">
        <w:rPr>
          <w:rFonts w:ascii="Calibri" w:hAnsi="Calibri" w:cs="Calibri"/>
        </w:rPr>
        <w:t>11 183 500,00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 рублей,  фактическое значение за</w:t>
      </w:r>
      <w:r w:rsidR="000F1733" w:rsidRPr="0054555A">
        <w:rPr>
          <w:rFonts w:ascii="Liberation Serif" w:hAnsi="Liberation Serif" w:cs="Liberation Serif"/>
          <w:sz w:val="24"/>
          <w:szCs w:val="24"/>
        </w:rPr>
        <w:t xml:space="preserve"> отчетный период составляет </w:t>
      </w:r>
      <w:r w:rsidR="00ED5C74">
        <w:rPr>
          <w:rFonts w:ascii="Liberation Serif" w:hAnsi="Liberation Serif" w:cs="Liberation Serif"/>
          <w:color w:val="000000"/>
          <w:sz w:val="18"/>
          <w:szCs w:val="18"/>
        </w:rPr>
        <w:t>3 735 045,20</w:t>
      </w:r>
      <w:r w:rsidR="005D274D">
        <w:rPr>
          <w:rFonts w:ascii="Liberation Serif" w:hAnsi="Liberation Serif" w:cs="Liberation Serif"/>
          <w:color w:val="000000"/>
          <w:sz w:val="18"/>
          <w:szCs w:val="18"/>
        </w:rPr>
        <w:t xml:space="preserve"> 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</w:t>
      </w:r>
      <w:r w:rsidR="000F1733" w:rsidRPr="0054555A">
        <w:rPr>
          <w:rFonts w:ascii="Liberation Serif" w:hAnsi="Liberation Serif" w:cs="Liberation Serif"/>
          <w:sz w:val="24"/>
          <w:szCs w:val="24"/>
        </w:rPr>
        <w:t xml:space="preserve">за отчетный период составляет </w:t>
      </w:r>
      <w:r w:rsidR="00ED5C74">
        <w:rPr>
          <w:rFonts w:ascii="Liberation Serif" w:hAnsi="Liberation Serif" w:cs="Liberation Serif"/>
          <w:sz w:val="24"/>
          <w:szCs w:val="24"/>
        </w:rPr>
        <w:t>33,4</w:t>
      </w:r>
      <w:r w:rsidR="00CD2A7D" w:rsidRPr="0054555A">
        <w:rPr>
          <w:rFonts w:ascii="Liberation Serif" w:hAnsi="Liberation Serif" w:cs="Liberation Serif"/>
          <w:sz w:val="24"/>
          <w:szCs w:val="24"/>
        </w:rPr>
        <w:t>%.</w:t>
      </w:r>
      <w:r w:rsidR="00CD2A7D" w:rsidRPr="0054555A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68294D" w:rsidRPr="0054555A" w:rsidRDefault="0076008E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54555A">
        <w:rPr>
          <w:rFonts w:ascii="Liberation Serif" w:hAnsi="Liberation Serif" w:cs="Liberation Serif"/>
          <w:sz w:val="24"/>
          <w:szCs w:val="24"/>
        </w:rPr>
        <w:t>Мероприятие по организации и  обеспечению отдыха  и оздоровления детей (за исключением детей-сирот и</w:t>
      </w:r>
      <w:r w:rsidR="005B6768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 - плановое значение составляет </w:t>
      </w:r>
      <w:r w:rsidR="008F1217" w:rsidRPr="0054555A">
        <w:rPr>
          <w:rFonts w:ascii="Liberation Serif" w:hAnsi="Liberation Serif" w:cs="Liberation Serif"/>
          <w:sz w:val="24"/>
          <w:szCs w:val="24"/>
        </w:rPr>
        <w:t>7</w:t>
      </w:r>
      <w:r w:rsidR="0054555A">
        <w:rPr>
          <w:rFonts w:ascii="Liberation Serif" w:hAnsi="Liberation Serif" w:cs="Liberation Serif"/>
          <w:sz w:val="24"/>
          <w:szCs w:val="24"/>
        </w:rPr>
        <w:t xml:space="preserve">64 </w:t>
      </w:r>
      <w:r w:rsidR="00ED5C74">
        <w:rPr>
          <w:rFonts w:ascii="Liberation Serif" w:hAnsi="Liberation Serif" w:cs="Liberation Serif"/>
          <w:sz w:val="24"/>
          <w:szCs w:val="24"/>
        </w:rPr>
        <w:t>192</w:t>
      </w:r>
      <w:r w:rsidR="00451849" w:rsidRPr="0054555A">
        <w:rPr>
          <w:rFonts w:ascii="Liberation Serif" w:hAnsi="Liberation Serif" w:cs="Liberation Serif"/>
          <w:sz w:val="24"/>
          <w:szCs w:val="24"/>
        </w:rPr>
        <w:t>,00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 рублей,  фактическое значение за отчетный период составляет  </w:t>
      </w:r>
      <w:r w:rsidR="00ED5C74" w:rsidRPr="0054555A">
        <w:rPr>
          <w:rFonts w:ascii="Liberation Serif" w:hAnsi="Liberation Serif" w:cs="Liberation Serif"/>
          <w:sz w:val="24"/>
          <w:szCs w:val="24"/>
        </w:rPr>
        <w:t>7</w:t>
      </w:r>
      <w:r w:rsidR="00ED5C74">
        <w:rPr>
          <w:rFonts w:ascii="Liberation Serif" w:hAnsi="Liberation Serif" w:cs="Liberation Serif"/>
          <w:sz w:val="24"/>
          <w:szCs w:val="24"/>
        </w:rPr>
        <w:t>64 192</w:t>
      </w:r>
      <w:r w:rsidR="00ED5C74" w:rsidRPr="0054555A">
        <w:rPr>
          <w:rFonts w:ascii="Liberation Serif" w:hAnsi="Liberation Serif" w:cs="Liberation Serif"/>
          <w:sz w:val="24"/>
          <w:szCs w:val="24"/>
        </w:rPr>
        <w:t xml:space="preserve">,00 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</w:t>
      </w:r>
      <w:r w:rsidR="005B6768" w:rsidRPr="0054555A">
        <w:rPr>
          <w:rFonts w:ascii="Liberation Serif" w:hAnsi="Liberation Serif" w:cs="Liberation Serif"/>
          <w:sz w:val="24"/>
          <w:szCs w:val="24"/>
        </w:rPr>
        <w:t xml:space="preserve">за отчетный период составляет </w:t>
      </w:r>
      <w:r w:rsidR="0068294D" w:rsidRPr="0054555A">
        <w:rPr>
          <w:rFonts w:ascii="Liberation Serif" w:hAnsi="Liberation Serif" w:cs="Liberation Serif"/>
          <w:sz w:val="24"/>
          <w:szCs w:val="24"/>
        </w:rPr>
        <w:t>10</w:t>
      </w:r>
      <w:r w:rsidR="00451849" w:rsidRPr="0054555A">
        <w:rPr>
          <w:rFonts w:ascii="Liberation Serif" w:hAnsi="Liberation Serif" w:cs="Liberation Serif"/>
          <w:sz w:val="24"/>
          <w:szCs w:val="24"/>
        </w:rPr>
        <w:t>0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68294D" w:rsidRDefault="00451849" w:rsidP="0068294D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E02DFF">
        <w:rPr>
          <w:rFonts w:ascii="Liberation Serif" w:hAnsi="Liberation Serif" w:cs="Liberation Serif"/>
          <w:sz w:val="24"/>
          <w:szCs w:val="24"/>
        </w:rPr>
        <w:t xml:space="preserve">Мероприятие на проведение антитеррористических мероприятий - плановое значение  составляет </w:t>
      </w:r>
      <w:r w:rsidR="00ED5C74">
        <w:rPr>
          <w:rFonts w:ascii="Liberation Serif" w:hAnsi="Liberation Serif" w:cs="Liberation Serif"/>
          <w:sz w:val="24"/>
          <w:szCs w:val="24"/>
        </w:rPr>
        <w:t>15</w:t>
      </w:r>
      <w:r w:rsidR="0054555A">
        <w:rPr>
          <w:rFonts w:ascii="Liberation Serif" w:hAnsi="Liberation Serif" w:cs="Liberation Serif"/>
          <w:sz w:val="24"/>
          <w:szCs w:val="24"/>
        </w:rPr>
        <w:t>0 000,00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ED5C74">
        <w:rPr>
          <w:rFonts w:ascii="Liberation Serif" w:hAnsi="Liberation Serif" w:cs="Liberation Serif"/>
          <w:sz w:val="24"/>
          <w:szCs w:val="24"/>
        </w:rPr>
        <w:t>89</w:t>
      </w:r>
      <w:r w:rsidR="005D274D">
        <w:rPr>
          <w:rFonts w:ascii="Liberation Serif" w:hAnsi="Liberation Serif" w:cs="Liberation Serif"/>
          <w:sz w:val="24"/>
          <w:szCs w:val="24"/>
        </w:rPr>
        <w:t> 000,00</w:t>
      </w:r>
      <w:r w:rsidR="00132374">
        <w:rPr>
          <w:rFonts w:ascii="Liberation Serif" w:hAnsi="Liberation Serif" w:cs="Liberation Serif"/>
          <w:sz w:val="24"/>
          <w:szCs w:val="24"/>
        </w:rPr>
        <w:t xml:space="preserve"> 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ED5C74">
        <w:rPr>
          <w:rFonts w:ascii="Liberation Serif" w:hAnsi="Liberation Serif" w:cs="Liberation Serif"/>
          <w:sz w:val="24"/>
          <w:szCs w:val="24"/>
        </w:rPr>
        <w:t>59,3</w:t>
      </w:r>
      <w:r w:rsidRPr="00E02DFF">
        <w:rPr>
          <w:rFonts w:ascii="Liberation Serif" w:hAnsi="Liberation Serif" w:cs="Liberation Serif"/>
          <w:sz w:val="24"/>
          <w:szCs w:val="24"/>
        </w:rPr>
        <w:t>%.</w:t>
      </w:r>
    </w:p>
    <w:p w:rsidR="0054555A" w:rsidRPr="00ED5C74" w:rsidRDefault="0054555A" w:rsidP="0054555A">
      <w:pPr>
        <w:pStyle w:val="a5"/>
        <w:numPr>
          <w:ilvl w:val="0"/>
          <w:numId w:val="2"/>
        </w:numPr>
        <w:ind w:left="-567" w:firstLine="425"/>
        <w:jc w:val="both"/>
        <w:rPr>
          <w:sz w:val="24"/>
          <w:szCs w:val="24"/>
        </w:rPr>
      </w:pPr>
      <w:r w:rsidRPr="0054555A">
        <w:rPr>
          <w:rFonts w:ascii="Liberation Serif" w:hAnsi="Liberation Serif" w:cs="Liberation Serif"/>
          <w:sz w:val="24"/>
          <w:szCs w:val="24"/>
        </w:rPr>
        <w:t>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- плановое значение  составляет </w:t>
      </w:r>
      <w:r w:rsidR="00ED5C74">
        <w:rPr>
          <w:rFonts w:ascii="Liberation Serif" w:hAnsi="Liberation Serif" w:cs="Liberation Serif"/>
          <w:sz w:val="24"/>
          <w:szCs w:val="24"/>
        </w:rPr>
        <w:t>1 644 700,00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ED5C74">
        <w:rPr>
          <w:rFonts w:ascii="Liberation Serif" w:hAnsi="Liberation Serif" w:cs="Liberation Serif"/>
          <w:sz w:val="24"/>
          <w:szCs w:val="24"/>
        </w:rPr>
        <w:t>1 644 660,00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BD06E7">
        <w:rPr>
          <w:rFonts w:ascii="Liberation Serif" w:hAnsi="Liberation Serif" w:cs="Liberation Serif"/>
          <w:sz w:val="24"/>
          <w:szCs w:val="24"/>
        </w:rPr>
        <w:t>10</w:t>
      </w:r>
      <w:r>
        <w:rPr>
          <w:rFonts w:ascii="Liberation Serif" w:hAnsi="Liberation Serif" w:cs="Liberation Serif"/>
          <w:sz w:val="24"/>
          <w:szCs w:val="24"/>
        </w:rPr>
        <w:t>0</w:t>
      </w:r>
      <w:r w:rsidRPr="00E02DFF">
        <w:rPr>
          <w:rFonts w:ascii="Liberation Serif" w:hAnsi="Liberation Serif" w:cs="Liberation Serif"/>
          <w:sz w:val="24"/>
          <w:szCs w:val="24"/>
        </w:rPr>
        <w:t>%.</w:t>
      </w:r>
    </w:p>
    <w:p w:rsidR="00ED5C74" w:rsidRDefault="00ED5C74" w:rsidP="00ED5C74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Мероприятие  на приведение с требованиями пожарной безопасности и санитарного законодательства зданий и сооружений - плановое значение  составляет </w:t>
      </w:r>
      <w:r w:rsidR="00F948B4">
        <w:rPr>
          <w:rFonts w:ascii="Calibri" w:hAnsi="Calibri" w:cs="Calibri"/>
          <w:color w:val="000000"/>
        </w:rPr>
        <w:t>90 000,00</w:t>
      </w:r>
      <w:r>
        <w:rPr>
          <w:rFonts w:ascii="Calibri" w:hAnsi="Calibri" w:cs="Calibri"/>
          <w:color w:val="000000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F948B4">
        <w:rPr>
          <w:rFonts w:ascii="Calibri" w:hAnsi="Calibri" w:cs="Calibri"/>
          <w:color w:val="000000"/>
        </w:rPr>
        <w:t>53 500,00</w:t>
      </w:r>
      <w:r>
        <w:rPr>
          <w:rFonts w:ascii="Calibri" w:hAnsi="Calibri" w:cs="Calibri"/>
          <w:color w:val="000000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F948B4">
        <w:rPr>
          <w:rFonts w:ascii="Liberation Serif" w:hAnsi="Liberation Serif" w:cs="Liberation Serif"/>
          <w:sz w:val="24"/>
          <w:szCs w:val="24"/>
        </w:rPr>
        <w:t>5</w:t>
      </w:r>
      <w:r>
        <w:rPr>
          <w:rFonts w:ascii="Liberation Serif" w:hAnsi="Liberation Serif" w:cs="Liberation Serif"/>
          <w:sz w:val="24"/>
          <w:szCs w:val="24"/>
        </w:rPr>
        <w:t>9</w:t>
      </w:r>
      <w:r w:rsidR="00F948B4">
        <w:rPr>
          <w:rFonts w:ascii="Liberation Serif" w:hAnsi="Liberation Serif" w:cs="Liberation Serif"/>
          <w:sz w:val="24"/>
          <w:szCs w:val="24"/>
        </w:rPr>
        <w:t>,4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54555A" w:rsidRDefault="00F85A6A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54555A">
        <w:rPr>
          <w:rFonts w:ascii="Liberation Serif" w:hAnsi="Liberation Serif" w:cs="Liberation Serif"/>
          <w:sz w:val="24"/>
          <w:szCs w:val="24"/>
        </w:rPr>
        <w:t>М</w:t>
      </w:r>
      <w:r w:rsidR="00562907" w:rsidRPr="0054555A">
        <w:rPr>
          <w:rFonts w:ascii="Liberation Serif" w:hAnsi="Liberation Serif" w:cs="Liberation Serif"/>
          <w:sz w:val="24"/>
          <w:szCs w:val="24"/>
        </w:rPr>
        <w:t xml:space="preserve">ероприятие </w:t>
      </w:r>
      <w:r w:rsidR="0001291A" w:rsidRPr="0054555A">
        <w:rPr>
          <w:rFonts w:ascii="Liberation Serif" w:hAnsi="Liberation Serif" w:cs="Liberation Serif"/>
          <w:sz w:val="24"/>
          <w:szCs w:val="24"/>
        </w:rPr>
        <w:t>на создание материально-технических условий для обеспечения  деятельности муниципальных образовательных организаций</w:t>
      </w:r>
      <w:r w:rsidR="00B77E15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 xml:space="preserve">- плановое значение составляет </w:t>
      </w:r>
      <w:r w:rsidR="00F948B4">
        <w:rPr>
          <w:rFonts w:ascii="Calibri" w:hAnsi="Calibri" w:cs="Calibri"/>
          <w:color w:val="000000"/>
        </w:rPr>
        <w:t>15 903 502,00</w:t>
      </w:r>
      <w:r w:rsidR="005D274D">
        <w:rPr>
          <w:rFonts w:ascii="Calibri" w:hAnsi="Calibri" w:cs="Calibri"/>
          <w:color w:val="000000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>рублей,</w:t>
      </w:r>
      <w:r w:rsidR="003D0741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 xml:space="preserve">фактическое значение за отчетный период составляет  </w:t>
      </w:r>
      <w:r w:rsidR="00F948B4">
        <w:rPr>
          <w:rFonts w:ascii="Liberation Serif" w:hAnsi="Liberation Serif" w:cs="Liberation Serif"/>
          <w:color w:val="000000"/>
          <w:sz w:val="18"/>
          <w:szCs w:val="18"/>
        </w:rPr>
        <w:t>5 613 675,17</w:t>
      </w:r>
      <w:r w:rsidR="005D274D">
        <w:rPr>
          <w:rFonts w:ascii="Liberation Serif" w:hAnsi="Liberation Serif" w:cs="Liberation Serif"/>
          <w:color w:val="000000"/>
          <w:sz w:val="18"/>
          <w:szCs w:val="18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>рублей. Процент выполнения за отчетный период составляет</w:t>
      </w:r>
      <w:r w:rsidR="0001291A" w:rsidRPr="0054555A">
        <w:rPr>
          <w:rFonts w:ascii="Liberation Serif" w:hAnsi="Liberation Serif" w:cs="Liberation Serif"/>
          <w:sz w:val="24"/>
          <w:szCs w:val="24"/>
        </w:rPr>
        <w:t xml:space="preserve">  </w:t>
      </w:r>
      <w:r w:rsidR="00F948B4">
        <w:rPr>
          <w:rFonts w:ascii="Liberation Serif" w:hAnsi="Liberation Serif" w:cs="Liberation Serif"/>
          <w:sz w:val="24"/>
          <w:szCs w:val="24"/>
        </w:rPr>
        <w:t>35,3</w:t>
      </w:r>
      <w:r w:rsidR="00B23141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54555A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941FCB" w:rsidRDefault="00B62C4D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4555A">
        <w:rPr>
          <w:rFonts w:ascii="Liberation Serif" w:hAnsi="Liberation Serif" w:cs="Liberation Serif"/>
          <w:sz w:val="24"/>
          <w:szCs w:val="24"/>
        </w:rPr>
        <w:t xml:space="preserve">Мероприятие на обеспечение деятельности органов местного самоуправления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 - плановое значение составляет </w:t>
      </w:r>
      <w:r w:rsidR="0054555A">
        <w:rPr>
          <w:rFonts w:ascii="Liberation Serif" w:hAnsi="Liberation Serif" w:cs="Liberation Serif"/>
          <w:sz w:val="24"/>
          <w:szCs w:val="24"/>
        </w:rPr>
        <w:t>45 </w:t>
      </w:r>
      <w:r w:rsidR="00F948B4">
        <w:rPr>
          <w:rFonts w:ascii="Liberation Serif" w:hAnsi="Liberation Serif" w:cs="Liberation Serif"/>
          <w:sz w:val="24"/>
          <w:szCs w:val="24"/>
        </w:rPr>
        <w:t>9</w:t>
      </w:r>
      <w:r w:rsidR="0054555A">
        <w:rPr>
          <w:rFonts w:ascii="Liberation Serif" w:hAnsi="Liberation Serif" w:cs="Liberation Serif"/>
          <w:sz w:val="24"/>
          <w:szCs w:val="24"/>
        </w:rPr>
        <w:t>0</w:t>
      </w:r>
      <w:r w:rsidR="00F948B4">
        <w:rPr>
          <w:rFonts w:ascii="Liberation Serif" w:hAnsi="Liberation Serif" w:cs="Liberation Serif"/>
          <w:sz w:val="24"/>
          <w:szCs w:val="24"/>
        </w:rPr>
        <w:t>8</w:t>
      </w:r>
      <w:r w:rsidR="0054555A">
        <w:rPr>
          <w:rFonts w:ascii="Liberation Serif" w:hAnsi="Liberation Serif" w:cs="Liberation Serif"/>
          <w:sz w:val="24"/>
          <w:szCs w:val="24"/>
        </w:rPr>
        <w:t>,00</w:t>
      </w:r>
      <w:r w:rsidR="001934B5" w:rsidRPr="0054555A">
        <w:rPr>
          <w:rFonts w:ascii="Liberation Serif" w:hAnsi="Liberation Serif" w:cs="Liberation Serif"/>
          <w:sz w:val="24"/>
          <w:szCs w:val="24"/>
        </w:rPr>
        <w:t xml:space="preserve"> </w:t>
      </w:r>
      <w:r w:rsidRPr="0054555A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F948B4">
        <w:rPr>
          <w:rFonts w:ascii="Liberation Serif" w:hAnsi="Liberation Serif" w:cs="Liberation Serif"/>
          <w:sz w:val="24"/>
          <w:szCs w:val="24"/>
        </w:rPr>
        <w:t>14</w:t>
      </w:r>
      <w:r w:rsidR="00677381">
        <w:rPr>
          <w:rFonts w:ascii="Liberation Serif" w:hAnsi="Liberation Serif" w:cs="Liberation Serif"/>
          <w:sz w:val="24"/>
          <w:szCs w:val="24"/>
        </w:rPr>
        <w:t> 8</w:t>
      </w:r>
      <w:r w:rsidR="00F948B4">
        <w:rPr>
          <w:rFonts w:ascii="Liberation Serif" w:hAnsi="Liberation Serif" w:cs="Liberation Serif"/>
          <w:sz w:val="24"/>
          <w:szCs w:val="24"/>
        </w:rPr>
        <w:t>0</w:t>
      </w:r>
      <w:r w:rsidR="00677381">
        <w:rPr>
          <w:rFonts w:ascii="Liberation Serif" w:hAnsi="Liberation Serif" w:cs="Liberation Serif"/>
          <w:sz w:val="24"/>
          <w:szCs w:val="24"/>
        </w:rPr>
        <w:t xml:space="preserve">0,00 </w:t>
      </w:r>
      <w:r w:rsidRPr="0054555A">
        <w:rPr>
          <w:rFonts w:ascii="Liberation Serif" w:hAnsi="Liberation Serif" w:cs="Liberation Serif"/>
          <w:sz w:val="24"/>
          <w:szCs w:val="24"/>
        </w:rPr>
        <w:t>рублей.</w:t>
      </w:r>
      <w:proofErr w:type="gramEnd"/>
      <w:r w:rsidRPr="0054555A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F948B4">
        <w:rPr>
          <w:rFonts w:ascii="Liberation Serif" w:hAnsi="Liberation Serif" w:cs="Liberation Serif"/>
          <w:sz w:val="24"/>
          <w:szCs w:val="24"/>
        </w:rPr>
        <w:t>32,2</w:t>
      </w:r>
      <w:r w:rsidR="009E3080" w:rsidRPr="0054555A">
        <w:rPr>
          <w:rFonts w:ascii="Liberation Serif" w:hAnsi="Liberation Serif" w:cs="Liberation Serif"/>
          <w:sz w:val="24"/>
          <w:szCs w:val="24"/>
        </w:rPr>
        <w:t>%</w:t>
      </w:r>
      <w:r w:rsidRPr="0054555A">
        <w:rPr>
          <w:rFonts w:ascii="Liberation Serif" w:hAnsi="Liberation Serif" w:cs="Liberation Serif"/>
          <w:sz w:val="24"/>
          <w:szCs w:val="24"/>
        </w:rPr>
        <w:t>.</w:t>
      </w:r>
      <w:r w:rsidR="005E3E31" w:rsidRPr="0054555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B814D8" w:rsidRPr="005D274D" w:rsidRDefault="00B814D8" w:rsidP="005D274D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5D274D">
        <w:rPr>
          <w:rFonts w:ascii="Liberation Serif" w:hAnsi="Liberation Serif" w:cs="Liberation Serif"/>
          <w:sz w:val="24"/>
          <w:szCs w:val="24"/>
        </w:rPr>
        <w:t xml:space="preserve">В приложении № </w:t>
      </w:r>
      <w:r w:rsidR="005D274D" w:rsidRPr="005D274D">
        <w:rPr>
          <w:rFonts w:ascii="Liberation Serif" w:hAnsi="Liberation Serif" w:cs="Liberation Serif"/>
          <w:sz w:val="24"/>
          <w:szCs w:val="24"/>
        </w:rPr>
        <w:t>7</w:t>
      </w:r>
      <w:r w:rsidRPr="005D274D">
        <w:rPr>
          <w:rFonts w:ascii="Liberation Serif" w:hAnsi="Liberation Serif" w:cs="Liberation Serif"/>
          <w:sz w:val="24"/>
          <w:szCs w:val="24"/>
        </w:rPr>
        <w:t xml:space="preserve"> к </w:t>
      </w:r>
      <w:r w:rsidR="005D274D" w:rsidRPr="005D274D">
        <w:rPr>
          <w:rFonts w:ascii="Liberation Serif" w:hAnsi="Liberation Serif" w:cs="Liberation Serif"/>
          <w:sz w:val="24"/>
          <w:szCs w:val="24"/>
        </w:rPr>
        <w:t xml:space="preserve">Порядку  </w:t>
      </w:r>
      <w:r w:rsidR="005D274D" w:rsidRPr="005D274D">
        <w:rPr>
          <w:rFonts w:ascii="Liberation Serif" w:hAnsi="Liberation Serif" w:cs="Liberation Serif"/>
          <w:bCs/>
          <w:sz w:val="24"/>
          <w:szCs w:val="24"/>
        </w:rPr>
        <w:t xml:space="preserve">формирования и реализации муниципальных программ (подпрограмм) </w:t>
      </w:r>
      <w:r w:rsidR="005D274D">
        <w:rPr>
          <w:rFonts w:ascii="Liberation Serif" w:hAnsi="Liberation Serif" w:cs="Liberation Serif"/>
          <w:bCs/>
          <w:sz w:val="24"/>
          <w:szCs w:val="24"/>
        </w:rPr>
        <w:t>Шалинского городского округа</w:t>
      </w:r>
      <w:r w:rsidR="005D274D" w:rsidRPr="005D274D">
        <w:rPr>
          <w:rFonts w:ascii="Liberation Serif" w:hAnsi="Liberation Serif" w:cs="Liberation Serif"/>
          <w:bCs/>
          <w:sz w:val="24"/>
          <w:szCs w:val="24"/>
        </w:rPr>
        <w:t xml:space="preserve"> в </w:t>
      </w:r>
      <w:r w:rsidR="005D274D" w:rsidRPr="005D274D">
        <w:rPr>
          <w:rFonts w:ascii="Liberation Serif" w:hAnsi="Liberation Serif" w:cs="Liberation Serif"/>
          <w:sz w:val="24"/>
          <w:szCs w:val="24"/>
        </w:rPr>
        <w:t>отчете  о реализации муниципальной программы</w:t>
      </w:r>
      <w:r w:rsidR="005D274D" w:rsidRPr="005D274D">
        <w:rPr>
          <w:rFonts w:ascii="Liberation Serif" w:hAnsi="Liberation Serif" w:cs="Liberation Serif"/>
          <w:bCs/>
          <w:sz w:val="24"/>
          <w:szCs w:val="24"/>
        </w:rPr>
        <w:t xml:space="preserve"> «</w:t>
      </w:r>
      <w:r w:rsidR="005D274D">
        <w:rPr>
          <w:rFonts w:ascii="Liberation Serif" w:hAnsi="Liberation Serif" w:cs="Liberation Serif"/>
          <w:bCs/>
          <w:sz w:val="24"/>
          <w:szCs w:val="24"/>
        </w:rPr>
        <w:t>Р</w:t>
      </w:r>
      <w:r w:rsidR="005D274D" w:rsidRPr="005D274D">
        <w:rPr>
          <w:rFonts w:ascii="Liberation Serif" w:eastAsia="Calibri" w:hAnsi="Liberation Serif" w:cs="Liberation Serif"/>
          <w:sz w:val="24"/>
          <w:szCs w:val="24"/>
        </w:rPr>
        <w:t xml:space="preserve">азвитие системы образования </w:t>
      </w:r>
      <w:r w:rsidR="005D274D">
        <w:rPr>
          <w:rFonts w:ascii="Liberation Serif" w:eastAsia="Calibri" w:hAnsi="Liberation Serif" w:cs="Liberation Serif"/>
          <w:sz w:val="24"/>
          <w:szCs w:val="24"/>
        </w:rPr>
        <w:t>Ш</w:t>
      </w:r>
      <w:r w:rsidR="005D274D" w:rsidRPr="005D274D">
        <w:rPr>
          <w:rFonts w:ascii="Liberation Serif" w:eastAsia="Calibri" w:hAnsi="Liberation Serif" w:cs="Liberation Serif"/>
          <w:sz w:val="24"/>
          <w:szCs w:val="24"/>
        </w:rPr>
        <w:t xml:space="preserve">алинского городского округа до 2026 года» </w:t>
      </w:r>
      <w:r w:rsidR="005D274D" w:rsidRPr="005D274D">
        <w:rPr>
          <w:rFonts w:ascii="Liberation Serif" w:hAnsi="Liberation Serif" w:cs="Liberation Serif"/>
          <w:sz w:val="24"/>
          <w:szCs w:val="24"/>
        </w:rPr>
        <w:t>за отчетный период достигнуты следующие целевые показатели:</w:t>
      </w:r>
    </w:p>
    <w:p w:rsidR="008C00E8" w:rsidRPr="005D274D" w:rsidRDefault="008C00E8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</w:p>
    <w:p w:rsidR="00A36061" w:rsidRPr="00F948B4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 xml:space="preserve">-   № </w:t>
      </w:r>
      <w:r w:rsidR="0026552E" w:rsidRPr="00F948B4">
        <w:rPr>
          <w:rFonts w:ascii="Liberation Serif" w:hAnsi="Liberation Serif" w:cs="Liberation Serif"/>
        </w:rPr>
        <w:t xml:space="preserve">строки </w:t>
      </w:r>
      <w:r w:rsidR="008C00E8" w:rsidRPr="00F948B4">
        <w:rPr>
          <w:rFonts w:ascii="Liberation Serif" w:hAnsi="Liberation Serif" w:cs="Liberation Serif"/>
        </w:rPr>
        <w:t>3</w:t>
      </w:r>
      <w:r w:rsidR="0026552E" w:rsidRPr="00F948B4">
        <w:rPr>
          <w:rFonts w:ascii="Liberation Serif" w:hAnsi="Liberation Serif" w:cs="Liberation Serif"/>
        </w:rPr>
        <w:t xml:space="preserve">  процент составляет </w:t>
      </w:r>
      <w:r w:rsidR="00F948B4" w:rsidRPr="00F948B4">
        <w:rPr>
          <w:rFonts w:ascii="Liberation Serif" w:hAnsi="Liberation Serif" w:cs="Liberation Serif"/>
        </w:rPr>
        <w:t>81,6</w:t>
      </w:r>
      <w:r w:rsidRPr="00F948B4">
        <w:rPr>
          <w:rFonts w:ascii="Liberation Serif" w:hAnsi="Liberation Serif" w:cs="Liberation Serif"/>
        </w:rPr>
        <w:t xml:space="preserve"> %</w:t>
      </w:r>
    </w:p>
    <w:p w:rsidR="008C00E8" w:rsidRPr="00F948B4" w:rsidRDefault="008C00E8" w:rsidP="008C00E8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 xml:space="preserve">-   № строки 4  процент составляет </w:t>
      </w:r>
      <w:r w:rsidR="00F948B4" w:rsidRPr="00F948B4">
        <w:rPr>
          <w:rFonts w:ascii="Liberation Serif" w:hAnsi="Liberation Serif" w:cs="Liberation Serif"/>
        </w:rPr>
        <w:t>105</w:t>
      </w:r>
      <w:r w:rsidR="006146B0" w:rsidRPr="00F948B4">
        <w:rPr>
          <w:rFonts w:ascii="Liberation Serif" w:hAnsi="Liberation Serif" w:cs="Liberation Serif"/>
        </w:rPr>
        <w:t>,</w:t>
      </w:r>
      <w:r w:rsidR="00F948B4" w:rsidRPr="00F948B4">
        <w:rPr>
          <w:rFonts w:ascii="Liberation Serif" w:hAnsi="Liberation Serif" w:cs="Liberation Serif"/>
        </w:rPr>
        <w:t>5</w:t>
      </w:r>
      <w:r w:rsidRPr="00F948B4">
        <w:rPr>
          <w:rFonts w:ascii="Liberation Serif" w:hAnsi="Liberation Serif" w:cs="Liberation Serif"/>
        </w:rPr>
        <w:t xml:space="preserve"> %</w:t>
      </w:r>
    </w:p>
    <w:p w:rsidR="00F948B4" w:rsidRPr="00F948B4" w:rsidRDefault="00F948B4" w:rsidP="00F948B4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>-   № строки 4.2</w:t>
      </w:r>
      <w:proofErr w:type="gramStart"/>
      <w:r w:rsidRPr="00F948B4">
        <w:rPr>
          <w:rFonts w:ascii="Liberation Serif" w:hAnsi="Liberation Serif" w:cs="Liberation Serif"/>
        </w:rPr>
        <w:t xml:space="preserve"> ;</w:t>
      </w:r>
      <w:proofErr w:type="gramEnd"/>
      <w:r w:rsidRPr="00F948B4">
        <w:rPr>
          <w:rFonts w:ascii="Liberation Serif" w:hAnsi="Liberation Serif" w:cs="Liberation Serif"/>
        </w:rPr>
        <w:t xml:space="preserve"> 15.1;15.2 процент составляет 0 %</w:t>
      </w:r>
    </w:p>
    <w:p w:rsidR="00F948B4" w:rsidRPr="00F948B4" w:rsidRDefault="00F948B4" w:rsidP="00F948B4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>-   № строки 4.8  процент составляет 33,3 %</w:t>
      </w:r>
    </w:p>
    <w:p w:rsidR="00F948B4" w:rsidRPr="00F948B4" w:rsidRDefault="00F948B4" w:rsidP="00F948B4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</w:p>
    <w:p w:rsidR="00F948B4" w:rsidRPr="00F948B4" w:rsidRDefault="00F948B4" w:rsidP="008C00E8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</w:p>
    <w:p w:rsidR="00D87C4B" w:rsidRPr="00F948B4" w:rsidRDefault="0045184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 xml:space="preserve">-   № строки </w:t>
      </w:r>
      <w:r w:rsidR="002A044C" w:rsidRPr="00F948B4">
        <w:rPr>
          <w:rFonts w:ascii="Liberation Serif" w:hAnsi="Liberation Serif" w:cs="Liberation Serif"/>
        </w:rPr>
        <w:t>8</w:t>
      </w:r>
      <w:r w:rsidR="0013247E" w:rsidRPr="00F948B4">
        <w:rPr>
          <w:rFonts w:ascii="Liberation Serif" w:hAnsi="Liberation Serif" w:cs="Liberation Serif"/>
        </w:rPr>
        <w:t xml:space="preserve"> </w:t>
      </w:r>
      <w:r w:rsidR="00D87C4B" w:rsidRPr="00F948B4">
        <w:rPr>
          <w:rFonts w:ascii="Liberation Serif" w:hAnsi="Liberation Serif" w:cs="Liberation Serif"/>
        </w:rPr>
        <w:t xml:space="preserve"> процент составляет </w:t>
      </w:r>
      <w:r w:rsidR="006146B0" w:rsidRPr="00F948B4">
        <w:rPr>
          <w:rFonts w:ascii="Liberation Serif" w:hAnsi="Liberation Serif" w:cs="Liberation Serif"/>
        </w:rPr>
        <w:t>10</w:t>
      </w:r>
      <w:r w:rsidR="00F948B4" w:rsidRPr="00F948B4">
        <w:rPr>
          <w:rFonts w:ascii="Liberation Serif" w:hAnsi="Liberation Serif" w:cs="Liberation Serif"/>
        </w:rPr>
        <w:t>1</w:t>
      </w:r>
      <w:r w:rsidR="00BF54EA" w:rsidRPr="00F948B4">
        <w:rPr>
          <w:rFonts w:ascii="Liberation Serif" w:hAnsi="Liberation Serif" w:cs="Liberation Serif"/>
        </w:rPr>
        <w:t>,</w:t>
      </w:r>
      <w:r w:rsidR="00F948B4" w:rsidRPr="00F948B4">
        <w:rPr>
          <w:rFonts w:ascii="Liberation Serif" w:hAnsi="Liberation Serif" w:cs="Liberation Serif"/>
        </w:rPr>
        <w:t>5</w:t>
      </w:r>
      <w:r w:rsidR="006146B0" w:rsidRPr="00F948B4">
        <w:rPr>
          <w:rFonts w:ascii="Liberation Serif" w:hAnsi="Liberation Serif" w:cs="Liberation Serif"/>
        </w:rPr>
        <w:t xml:space="preserve"> </w:t>
      </w:r>
      <w:r w:rsidR="00D87C4B" w:rsidRPr="00F948B4">
        <w:rPr>
          <w:rFonts w:ascii="Liberation Serif" w:hAnsi="Liberation Serif" w:cs="Liberation Serif"/>
        </w:rPr>
        <w:t>%</w:t>
      </w:r>
    </w:p>
    <w:p w:rsidR="001934B5" w:rsidRPr="00F948B4" w:rsidRDefault="001934B5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 xml:space="preserve">-   № строки </w:t>
      </w:r>
      <w:r w:rsidR="00451849" w:rsidRPr="00F948B4">
        <w:rPr>
          <w:rFonts w:ascii="Liberation Serif" w:hAnsi="Liberation Serif" w:cs="Liberation Serif"/>
        </w:rPr>
        <w:t>11</w:t>
      </w:r>
      <w:r w:rsidRPr="00F948B4">
        <w:rPr>
          <w:rFonts w:ascii="Liberation Serif" w:hAnsi="Liberation Serif" w:cs="Liberation Serif"/>
        </w:rPr>
        <w:t xml:space="preserve">  процент составляет </w:t>
      </w:r>
      <w:r w:rsidR="00F948B4" w:rsidRPr="00F948B4">
        <w:rPr>
          <w:rFonts w:ascii="Liberation Serif" w:hAnsi="Liberation Serif" w:cs="Liberation Serif"/>
        </w:rPr>
        <w:t>94,8</w:t>
      </w:r>
      <w:r w:rsidRPr="00F948B4">
        <w:rPr>
          <w:rFonts w:ascii="Liberation Serif" w:hAnsi="Liberation Serif" w:cs="Liberation Serif"/>
        </w:rPr>
        <w:t>%</w:t>
      </w:r>
    </w:p>
    <w:p w:rsidR="00451849" w:rsidRPr="00F948B4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 xml:space="preserve">-   № строки 12  процент составляет </w:t>
      </w:r>
      <w:r w:rsidR="00677381" w:rsidRPr="00F948B4">
        <w:rPr>
          <w:rFonts w:ascii="Liberation Serif" w:hAnsi="Liberation Serif" w:cs="Liberation Serif"/>
        </w:rPr>
        <w:t>10</w:t>
      </w:r>
      <w:r w:rsidR="00F948B4" w:rsidRPr="00F948B4">
        <w:rPr>
          <w:rFonts w:ascii="Liberation Serif" w:hAnsi="Liberation Serif" w:cs="Liberation Serif"/>
        </w:rPr>
        <w:t>3</w:t>
      </w:r>
      <w:r w:rsidR="00677381" w:rsidRPr="00F948B4">
        <w:rPr>
          <w:rFonts w:ascii="Liberation Serif" w:hAnsi="Liberation Serif" w:cs="Liberation Serif"/>
        </w:rPr>
        <w:t>,5</w:t>
      </w:r>
      <w:r w:rsidRPr="00F948B4">
        <w:rPr>
          <w:rFonts w:ascii="Liberation Serif" w:hAnsi="Liberation Serif" w:cs="Liberation Serif"/>
        </w:rPr>
        <w:t>%</w:t>
      </w:r>
    </w:p>
    <w:p w:rsidR="00451849" w:rsidRPr="00F948B4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 xml:space="preserve">-   № строки 13  процент составляет </w:t>
      </w:r>
      <w:r w:rsidR="006146B0" w:rsidRPr="00F948B4">
        <w:rPr>
          <w:rFonts w:ascii="Liberation Serif" w:hAnsi="Liberation Serif" w:cs="Liberation Serif"/>
        </w:rPr>
        <w:t>9</w:t>
      </w:r>
      <w:r w:rsidR="00F948B4" w:rsidRPr="00F948B4">
        <w:rPr>
          <w:rFonts w:ascii="Liberation Serif" w:hAnsi="Liberation Serif" w:cs="Liberation Serif"/>
        </w:rPr>
        <w:t>8</w:t>
      </w:r>
      <w:r w:rsidR="006146B0" w:rsidRPr="00F948B4">
        <w:rPr>
          <w:rFonts w:ascii="Liberation Serif" w:hAnsi="Liberation Serif" w:cs="Liberation Serif"/>
        </w:rPr>
        <w:t>,</w:t>
      </w:r>
      <w:r w:rsidR="00F948B4" w:rsidRPr="00F948B4">
        <w:rPr>
          <w:rFonts w:ascii="Liberation Serif" w:hAnsi="Liberation Serif" w:cs="Liberation Serif"/>
        </w:rPr>
        <w:t>5</w:t>
      </w:r>
      <w:r w:rsidRPr="00F948B4">
        <w:rPr>
          <w:rFonts w:ascii="Liberation Serif" w:hAnsi="Liberation Serif" w:cs="Liberation Serif"/>
        </w:rPr>
        <w:t>%</w:t>
      </w:r>
    </w:p>
    <w:p w:rsidR="00451849" w:rsidRPr="00F948B4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 xml:space="preserve">-   № строки 14  процент составляет </w:t>
      </w:r>
      <w:r w:rsidR="00F948B4" w:rsidRPr="00F948B4">
        <w:rPr>
          <w:rFonts w:ascii="Liberation Serif" w:hAnsi="Liberation Serif" w:cs="Liberation Serif"/>
        </w:rPr>
        <w:t>6</w:t>
      </w:r>
      <w:r w:rsidR="00753D86" w:rsidRPr="00F948B4">
        <w:rPr>
          <w:rFonts w:ascii="Liberation Serif" w:hAnsi="Liberation Serif" w:cs="Liberation Serif"/>
        </w:rPr>
        <w:t>2,</w:t>
      </w:r>
      <w:r w:rsidR="00F948B4" w:rsidRPr="00F948B4">
        <w:rPr>
          <w:rFonts w:ascii="Liberation Serif" w:hAnsi="Liberation Serif" w:cs="Liberation Serif"/>
        </w:rPr>
        <w:t>7</w:t>
      </w:r>
      <w:r w:rsidRPr="00F948B4">
        <w:rPr>
          <w:rFonts w:ascii="Liberation Serif" w:hAnsi="Liberation Serif" w:cs="Liberation Serif"/>
        </w:rPr>
        <w:t>%</w:t>
      </w:r>
    </w:p>
    <w:p w:rsidR="00F948B4" w:rsidRPr="00F948B4" w:rsidRDefault="00F948B4" w:rsidP="00F948B4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>-   № строки 15.3  процент составляет 40%</w:t>
      </w:r>
    </w:p>
    <w:p w:rsidR="00F948B4" w:rsidRPr="00F948B4" w:rsidRDefault="00F948B4" w:rsidP="00F948B4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>-   № строки 22.1  процент составляет 91,7%</w:t>
      </w:r>
    </w:p>
    <w:p w:rsidR="00451849" w:rsidRPr="00F948B4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 xml:space="preserve">- № строки </w:t>
      </w:r>
      <w:r w:rsidR="002A044C" w:rsidRPr="00F948B4">
        <w:rPr>
          <w:rFonts w:ascii="Liberation Serif" w:hAnsi="Liberation Serif" w:cs="Liberation Serif"/>
        </w:rPr>
        <w:t>4.1</w:t>
      </w:r>
      <w:r w:rsidR="00BF3796" w:rsidRPr="00F948B4">
        <w:rPr>
          <w:rFonts w:ascii="Liberation Serif" w:hAnsi="Liberation Serif" w:cs="Liberation Serif"/>
        </w:rPr>
        <w:t>;</w:t>
      </w:r>
      <w:r w:rsidR="006146B0" w:rsidRPr="00F948B4">
        <w:rPr>
          <w:rFonts w:ascii="Liberation Serif" w:hAnsi="Liberation Serif" w:cs="Liberation Serif"/>
        </w:rPr>
        <w:t xml:space="preserve"> </w:t>
      </w:r>
      <w:r w:rsidR="00677381" w:rsidRPr="00F948B4">
        <w:rPr>
          <w:rFonts w:ascii="Liberation Serif" w:hAnsi="Liberation Serif" w:cs="Liberation Serif"/>
        </w:rPr>
        <w:t>4.</w:t>
      </w:r>
      <w:r w:rsidR="00F948B4" w:rsidRPr="00F948B4">
        <w:rPr>
          <w:rFonts w:ascii="Liberation Serif" w:hAnsi="Liberation Serif" w:cs="Liberation Serif"/>
        </w:rPr>
        <w:t>9</w:t>
      </w:r>
      <w:r w:rsidR="00677381" w:rsidRPr="00F948B4">
        <w:rPr>
          <w:rFonts w:ascii="Liberation Serif" w:hAnsi="Liberation Serif" w:cs="Liberation Serif"/>
        </w:rPr>
        <w:t>;</w:t>
      </w:r>
      <w:r w:rsidR="006146B0" w:rsidRPr="00F948B4">
        <w:rPr>
          <w:rFonts w:ascii="Liberation Serif" w:hAnsi="Liberation Serif" w:cs="Liberation Serif"/>
        </w:rPr>
        <w:t xml:space="preserve"> </w:t>
      </w:r>
      <w:r w:rsidR="00677381" w:rsidRPr="00F948B4">
        <w:rPr>
          <w:rFonts w:ascii="Liberation Serif" w:hAnsi="Liberation Serif" w:cs="Liberation Serif"/>
        </w:rPr>
        <w:t>4.</w:t>
      </w:r>
      <w:r w:rsidR="00F948B4" w:rsidRPr="00F948B4">
        <w:rPr>
          <w:rFonts w:ascii="Liberation Serif" w:hAnsi="Liberation Serif" w:cs="Liberation Serif"/>
        </w:rPr>
        <w:t>10</w:t>
      </w:r>
      <w:r w:rsidR="006146B0" w:rsidRPr="00F948B4">
        <w:rPr>
          <w:rFonts w:ascii="Liberation Serif" w:hAnsi="Liberation Serif" w:cs="Liberation Serif"/>
        </w:rPr>
        <w:t>; 4.</w:t>
      </w:r>
      <w:r w:rsidR="00F948B4" w:rsidRPr="00F948B4">
        <w:rPr>
          <w:rFonts w:ascii="Liberation Serif" w:hAnsi="Liberation Serif" w:cs="Liberation Serif"/>
        </w:rPr>
        <w:t>11</w:t>
      </w:r>
      <w:r w:rsidR="00677381" w:rsidRPr="00F948B4">
        <w:rPr>
          <w:rFonts w:ascii="Liberation Serif" w:hAnsi="Liberation Serif" w:cs="Liberation Serif"/>
        </w:rPr>
        <w:t>;</w:t>
      </w:r>
      <w:r w:rsidR="00753D86" w:rsidRPr="00F948B4">
        <w:rPr>
          <w:rFonts w:ascii="Liberation Serif" w:hAnsi="Liberation Serif" w:cs="Liberation Serif"/>
        </w:rPr>
        <w:t xml:space="preserve"> </w:t>
      </w:r>
      <w:r w:rsidR="002A044C" w:rsidRPr="00F948B4">
        <w:rPr>
          <w:rFonts w:ascii="Liberation Serif" w:hAnsi="Liberation Serif" w:cs="Liberation Serif"/>
        </w:rPr>
        <w:t>15;</w:t>
      </w:r>
      <w:r w:rsidR="00BF3796" w:rsidRPr="00F948B4">
        <w:rPr>
          <w:rFonts w:ascii="Liberation Serif" w:hAnsi="Liberation Serif" w:cs="Liberation Serif"/>
        </w:rPr>
        <w:t xml:space="preserve"> </w:t>
      </w:r>
      <w:r w:rsidR="00F948B4" w:rsidRPr="00F948B4">
        <w:rPr>
          <w:rFonts w:ascii="Liberation Serif" w:hAnsi="Liberation Serif" w:cs="Liberation Serif"/>
        </w:rPr>
        <w:t xml:space="preserve">15.4;15.5; 15.6; </w:t>
      </w:r>
      <w:r w:rsidR="00753D86" w:rsidRPr="00F948B4">
        <w:rPr>
          <w:rFonts w:ascii="Liberation Serif" w:hAnsi="Liberation Serif" w:cs="Liberation Serif"/>
        </w:rPr>
        <w:t xml:space="preserve"> </w:t>
      </w:r>
      <w:r w:rsidR="00BF3796" w:rsidRPr="00F948B4">
        <w:rPr>
          <w:rFonts w:ascii="Liberation Serif" w:hAnsi="Liberation Serif" w:cs="Liberation Serif"/>
        </w:rPr>
        <w:t>17.1</w:t>
      </w:r>
      <w:r w:rsidRPr="00F948B4">
        <w:rPr>
          <w:rFonts w:ascii="Liberation Serif" w:hAnsi="Liberation Serif" w:cs="Liberation Serif"/>
        </w:rPr>
        <w:t>;</w:t>
      </w:r>
      <w:r w:rsidR="00753D86" w:rsidRPr="00F948B4">
        <w:rPr>
          <w:rFonts w:ascii="Liberation Serif" w:hAnsi="Liberation Serif" w:cs="Liberation Serif"/>
        </w:rPr>
        <w:t xml:space="preserve"> </w:t>
      </w:r>
      <w:r w:rsidR="00BF3796" w:rsidRPr="00F948B4">
        <w:rPr>
          <w:rFonts w:ascii="Liberation Serif" w:hAnsi="Liberation Serif" w:cs="Liberation Serif"/>
        </w:rPr>
        <w:t xml:space="preserve"> </w:t>
      </w:r>
      <w:r w:rsidRPr="00F948B4">
        <w:rPr>
          <w:rFonts w:ascii="Liberation Serif" w:hAnsi="Liberation Serif" w:cs="Liberation Serif"/>
        </w:rPr>
        <w:t>21;</w:t>
      </w:r>
      <w:r w:rsidR="00BF3796" w:rsidRPr="00F948B4">
        <w:rPr>
          <w:rFonts w:ascii="Liberation Serif" w:hAnsi="Liberation Serif" w:cs="Liberation Serif"/>
        </w:rPr>
        <w:t xml:space="preserve"> </w:t>
      </w:r>
      <w:r w:rsidRPr="00F948B4">
        <w:rPr>
          <w:rFonts w:ascii="Liberation Serif" w:hAnsi="Liberation Serif" w:cs="Liberation Serif"/>
        </w:rPr>
        <w:t>22;</w:t>
      </w:r>
      <w:r w:rsidR="00BF3796" w:rsidRPr="00F948B4">
        <w:rPr>
          <w:rFonts w:ascii="Liberation Serif" w:hAnsi="Liberation Serif" w:cs="Liberation Serif"/>
        </w:rPr>
        <w:t xml:space="preserve"> </w:t>
      </w:r>
      <w:r w:rsidR="00753D86" w:rsidRPr="00F948B4">
        <w:rPr>
          <w:rFonts w:ascii="Liberation Serif" w:hAnsi="Liberation Serif" w:cs="Liberation Serif"/>
        </w:rPr>
        <w:t>22.</w:t>
      </w:r>
      <w:r w:rsidR="00F948B4" w:rsidRPr="00F948B4">
        <w:rPr>
          <w:rFonts w:ascii="Liberation Serif" w:hAnsi="Liberation Serif" w:cs="Liberation Serif"/>
        </w:rPr>
        <w:t>3.1</w:t>
      </w:r>
      <w:r w:rsidR="00753D86" w:rsidRPr="00F948B4">
        <w:rPr>
          <w:rFonts w:ascii="Liberation Serif" w:hAnsi="Liberation Serif" w:cs="Liberation Serif"/>
        </w:rPr>
        <w:t xml:space="preserve">; </w:t>
      </w:r>
      <w:r w:rsidR="00C65792" w:rsidRPr="00F948B4">
        <w:rPr>
          <w:rFonts w:ascii="Liberation Serif" w:hAnsi="Liberation Serif" w:cs="Liberation Serif"/>
        </w:rPr>
        <w:t>22.</w:t>
      </w:r>
      <w:r w:rsidR="00F948B4" w:rsidRPr="00F948B4">
        <w:rPr>
          <w:rFonts w:ascii="Liberation Serif" w:hAnsi="Liberation Serif" w:cs="Liberation Serif"/>
        </w:rPr>
        <w:t>3</w:t>
      </w:r>
      <w:r w:rsidR="00C65792" w:rsidRPr="00F948B4">
        <w:rPr>
          <w:rFonts w:ascii="Liberation Serif" w:hAnsi="Liberation Serif" w:cs="Liberation Serif"/>
        </w:rPr>
        <w:t>.</w:t>
      </w:r>
      <w:r w:rsidR="00F948B4" w:rsidRPr="00F948B4">
        <w:rPr>
          <w:rFonts w:ascii="Liberation Serif" w:hAnsi="Liberation Serif" w:cs="Liberation Serif"/>
        </w:rPr>
        <w:t>2</w:t>
      </w:r>
      <w:r w:rsidR="00C65792" w:rsidRPr="00F948B4">
        <w:rPr>
          <w:rFonts w:ascii="Liberation Serif" w:hAnsi="Liberation Serif" w:cs="Liberation Serif"/>
        </w:rPr>
        <w:t xml:space="preserve">; </w:t>
      </w:r>
      <w:r w:rsidR="002A044C" w:rsidRPr="00F948B4">
        <w:rPr>
          <w:rFonts w:ascii="Liberation Serif" w:hAnsi="Liberation Serif" w:cs="Liberation Serif"/>
        </w:rPr>
        <w:t>22.</w:t>
      </w:r>
      <w:r w:rsidR="00BF3796" w:rsidRPr="00F948B4">
        <w:rPr>
          <w:rFonts w:ascii="Liberation Serif" w:hAnsi="Liberation Serif" w:cs="Liberation Serif"/>
        </w:rPr>
        <w:t>6</w:t>
      </w:r>
      <w:r w:rsidR="002A044C" w:rsidRPr="00F948B4">
        <w:rPr>
          <w:rFonts w:ascii="Liberation Serif" w:hAnsi="Liberation Serif" w:cs="Liberation Serif"/>
        </w:rPr>
        <w:t>;</w:t>
      </w:r>
      <w:r w:rsidRPr="00F948B4">
        <w:rPr>
          <w:rFonts w:ascii="Liberation Serif" w:hAnsi="Liberation Serif" w:cs="Liberation Serif"/>
        </w:rPr>
        <w:t xml:space="preserve"> 26</w:t>
      </w:r>
      <w:r w:rsidR="009D756B" w:rsidRPr="00F948B4">
        <w:rPr>
          <w:rFonts w:ascii="Liberation Serif" w:hAnsi="Liberation Serif" w:cs="Liberation Serif"/>
        </w:rPr>
        <w:t>;</w:t>
      </w:r>
      <w:r w:rsidRPr="00F948B4">
        <w:rPr>
          <w:rFonts w:ascii="Liberation Serif" w:hAnsi="Liberation Serif" w:cs="Liberation Serif"/>
        </w:rPr>
        <w:t xml:space="preserve"> </w:t>
      </w:r>
      <w:r w:rsidR="009E3080" w:rsidRPr="00F948B4">
        <w:rPr>
          <w:rFonts w:ascii="Liberation Serif" w:hAnsi="Liberation Serif" w:cs="Liberation Serif"/>
        </w:rPr>
        <w:t>26.1;</w:t>
      </w:r>
      <w:r w:rsidR="00F948B4" w:rsidRPr="00F948B4">
        <w:rPr>
          <w:rFonts w:ascii="Liberation Serif" w:hAnsi="Liberation Serif" w:cs="Liberation Serif"/>
        </w:rPr>
        <w:t>26.4;</w:t>
      </w:r>
      <w:r w:rsidR="009E3080" w:rsidRPr="00F948B4">
        <w:rPr>
          <w:rFonts w:ascii="Liberation Serif" w:hAnsi="Liberation Serif" w:cs="Liberation Serif"/>
        </w:rPr>
        <w:t xml:space="preserve"> </w:t>
      </w:r>
      <w:r w:rsidR="00753D86" w:rsidRPr="00F948B4">
        <w:rPr>
          <w:rFonts w:ascii="Liberation Serif" w:hAnsi="Liberation Serif" w:cs="Liberation Serif"/>
        </w:rPr>
        <w:t xml:space="preserve">30.1; 33; </w:t>
      </w:r>
      <w:r w:rsidRPr="00F948B4">
        <w:rPr>
          <w:rFonts w:ascii="Liberation Serif" w:hAnsi="Liberation Serif" w:cs="Liberation Serif"/>
        </w:rPr>
        <w:t>процент составляет 100%</w:t>
      </w:r>
    </w:p>
    <w:p w:rsidR="00451849" w:rsidRPr="00F948B4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 xml:space="preserve">-   № строки 25  процент составляет </w:t>
      </w:r>
      <w:r w:rsidR="00F948B4" w:rsidRPr="00F948B4">
        <w:rPr>
          <w:rFonts w:ascii="Liberation Serif" w:hAnsi="Liberation Serif" w:cs="Liberation Serif"/>
        </w:rPr>
        <w:t>60,1</w:t>
      </w:r>
      <w:r w:rsidR="00753D86" w:rsidRPr="00F948B4">
        <w:rPr>
          <w:rFonts w:ascii="Liberation Serif" w:hAnsi="Liberation Serif" w:cs="Liberation Serif"/>
        </w:rPr>
        <w:t xml:space="preserve"> </w:t>
      </w:r>
      <w:r w:rsidRPr="00F948B4">
        <w:rPr>
          <w:rFonts w:ascii="Liberation Serif" w:hAnsi="Liberation Serif" w:cs="Liberation Serif"/>
        </w:rPr>
        <w:t>%</w:t>
      </w:r>
    </w:p>
    <w:p w:rsidR="00C65792" w:rsidRPr="00F948B4" w:rsidRDefault="00C65792" w:rsidP="00C65792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>-   № строки 2</w:t>
      </w:r>
      <w:r w:rsidR="00F948B4" w:rsidRPr="00F948B4">
        <w:rPr>
          <w:rFonts w:ascii="Liberation Serif" w:hAnsi="Liberation Serif" w:cs="Liberation Serif"/>
        </w:rPr>
        <w:t>9</w:t>
      </w:r>
      <w:r w:rsidRPr="00F948B4">
        <w:rPr>
          <w:rFonts w:ascii="Liberation Serif" w:hAnsi="Liberation Serif" w:cs="Liberation Serif"/>
        </w:rPr>
        <w:t xml:space="preserve">  процент составляет </w:t>
      </w:r>
      <w:r w:rsidR="00F948B4" w:rsidRPr="00F948B4">
        <w:rPr>
          <w:rFonts w:ascii="Liberation Serif" w:hAnsi="Liberation Serif" w:cs="Liberation Serif"/>
        </w:rPr>
        <w:t>95,5</w:t>
      </w:r>
      <w:r w:rsidRPr="00F948B4">
        <w:rPr>
          <w:rFonts w:ascii="Liberation Serif" w:hAnsi="Liberation Serif" w:cs="Liberation Serif"/>
        </w:rPr>
        <w:t>%</w:t>
      </w:r>
    </w:p>
    <w:p w:rsidR="00F948B4" w:rsidRDefault="00F948B4" w:rsidP="00F948B4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F948B4">
        <w:rPr>
          <w:rFonts w:ascii="Liberation Serif" w:hAnsi="Liberation Serif" w:cs="Liberation Serif"/>
        </w:rPr>
        <w:t>-   № строки 30  процент составляет 29,9%</w:t>
      </w:r>
    </w:p>
    <w:p w:rsidR="00F948B4" w:rsidRPr="00C65792" w:rsidRDefault="00F948B4" w:rsidP="00C65792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</w:p>
    <w:p w:rsidR="001A55C9" w:rsidRPr="00E02DFF" w:rsidRDefault="00E242BE" w:rsidP="009561ED">
      <w:pPr>
        <w:tabs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</w:t>
      </w:r>
      <w:r w:rsidR="007F3028" w:rsidRPr="00E02DFF">
        <w:rPr>
          <w:rFonts w:ascii="Liberation Serif" w:hAnsi="Liberation Serif" w:cs="Liberation Serif"/>
        </w:rPr>
        <w:t xml:space="preserve">   </w:t>
      </w:r>
      <w:r w:rsidR="00303826">
        <w:rPr>
          <w:rFonts w:ascii="Liberation Serif" w:hAnsi="Liberation Serif" w:cs="Liberation Serif"/>
        </w:rPr>
        <w:t>2</w:t>
      </w:r>
      <w:r w:rsidR="00F948B4">
        <w:rPr>
          <w:rFonts w:ascii="Liberation Serif" w:hAnsi="Liberation Serif" w:cs="Liberation Serif"/>
        </w:rPr>
        <w:t>2</w:t>
      </w:r>
      <w:r w:rsidR="009561ED" w:rsidRPr="00E02DFF">
        <w:rPr>
          <w:rFonts w:ascii="Liberation Serif" w:hAnsi="Liberation Serif" w:cs="Liberation Serif"/>
        </w:rPr>
        <w:t xml:space="preserve">. Объем расходов на выполнение мероприятий  </w:t>
      </w:r>
      <w:r w:rsidR="001C74E4" w:rsidRPr="00E02DFF">
        <w:rPr>
          <w:rFonts w:ascii="Liberation Serif" w:hAnsi="Liberation Serif" w:cs="Liberation Serif"/>
        </w:rPr>
        <w:t xml:space="preserve">муниципальной программы </w:t>
      </w:r>
      <w:r w:rsidR="001C74E4" w:rsidRPr="00E02DFF">
        <w:rPr>
          <w:rFonts w:ascii="Liberation Serif" w:hAnsi="Liberation Serif" w:cs="Liberation Serif"/>
          <w:bCs/>
        </w:rPr>
        <w:t>«</w:t>
      </w:r>
      <w:r w:rsidR="001C74E4" w:rsidRPr="00E02DFF">
        <w:rPr>
          <w:rFonts w:ascii="Liberation Serif" w:eastAsia="Calibri" w:hAnsi="Liberation Serif" w:cs="Liberation Serif"/>
        </w:rPr>
        <w:t>Развитие системы образования Шалинского городского округа до 202</w:t>
      </w:r>
      <w:r w:rsidRPr="00E02DFF">
        <w:rPr>
          <w:rFonts w:ascii="Liberation Serif" w:eastAsia="Calibri" w:hAnsi="Liberation Serif" w:cs="Liberation Serif"/>
        </w:rPr>
        <w:t>6</w:t>
      </w:r>
      <w:r w:rsidR="001C74E4" w:rsidRPr="00E02DFF">
        <w:rPr>
          <w:rFonts w:ascii="Liberation Serif" w:eastAsia="Calibri" w:hAnsi="Liberation Serif" w:cs="Liberation Serif"/>
        </w:rPr>
        <w:t xml:space="preserve"> года»</w:t>
      </w:r>
      <w:r w:rsidR="003D0741" w:rsidRPr="00E02DFF">
        <w:rPr>
          <w:rFonts w:ascii="Liberation Serif" w:eastAsia="Calibri" w:hAnsi="Liberation Serif" w:cs="Liberation Serif"/>
        </w:rPr>
        <w:t xml:space="preserve">  </w:t>
      </w:r>
      <w:r w:rsidR="009561ED" w:rsidRPr="00E02DFF">
        <w:rPr>
          <w:rFonts w:ascii="Liberation Serif" w:eastAsia="Calibri" w:hAnsi="Liberation Serif" w:cs="Liberation Serif"/>
        </w:rPr>
        <w:t xml:space="preserve"> на 202</w:t>
      </w:r>
      <w:r w:rsidR="00F948B4">
        <w:rPr>
          <w:rFonts w:ascii="Liberation Serif" w:eastAsia="Calibri" w:hAnsi="Liberation Serif" w:cs="Liberation Serif"/>
        </w:rPr>
        <w:t>4</w:t>
      </w:r>
      <w:r w:rsidR="007E3E6B" w:rsidRPr="00E02DFF">
        <w:rPr>
          <w:rFonts w:ascii="Liberation Serif" w:eastAsia="Calibri" w:hAnsi="Liberation Serif" w:cs="Liberation Serif"/>
        </w:rPr>
        <w:t xml:space="preserve"> год </w:t>
      </w:r>
      <w:r w:rsidR="00E3020C" w:rsidRPr="00E02DFF">
        <w:rPr>
          <w:rFonts w:ascii="Liberation Serif" w:eastAsia="Calibri" w:hAnsi="Liberation Serif" w:cs="Liberation Serif"/>
        </w:rPr>
        <w:t xml:space="preserve">составляет </w:t>
      </w:r>
      <w:r w:rsidR="003D0741" w:rsidRPr="00E02DFF">
        <w:rPr>
          <w:rFonts w:ascii="Liberation Serif" w:eastAsia="Calibri" w:hAnsi="Liberation Serif" w:cs="Liberation Serif"/>
        </w:rPr>
        <w:t xml:space="preserve">  </w:t>
      </w:r>
      <w:r w:rsidR="00E3020C" w:rsidRPr="00E02DFF">
        <w:rPr>
          <w:rFonts w:ascii="Liberation Serif" w:eastAsia="Calibri" w:hAnsi="Liberation Serif" w:cs="Liberation Serif"/>
        </w:rPr>
        <w:t xml:space="preserve">плановое значение </w:t>
      </w:r>
      <w:r w:rsidR="005B6768" w:rsidRPr="00E02DFF">
        <w:rPr>
          <w:rFonts w:ascii="Liberation Serif" w:eastAsia="Calibri" w:hAnsi="Liberation Serif" w:cs="Liberation Serif"/>
        </w:rPr>
        <w:t xml:space="preserve"> </w:t>
      </w:r>
      <w:r w:rsidR="00F948B4">
        <w:rPr>
          <w:rFonts w:ascii="Liberation Serif" w:eastAsia="Calibri" w:hAnsi="Liberation Serif" w:cs="Liberation Serif"/>
        </w:rPr>
        <w:t>681 235 405,87</w:t>
      </w:r>
      <w:r w:rsidR="00F62D58">
        <w:rPr>
          <w:rFonts w:ascii="Liberation Serif" w:eastAsia="Calibri" w:hAnsi="Liberation Serif" w:cs="Liberation Serif"/>
        </w:rPr>
        <w:t xml:space="preserve"> </w:t>
      </w:r>
      <w:r w:rsidR="0000421F">
        <w:rPr>
          <w:rFonts w:ascii="Liberation Serif" w:eastAsia="Calibri" w:hAnsi="Liberation Serif" w:cs="Liberation Serif"/>
        </w:rPr>
        <w:t xml:space="preserve"> ру</w:t>
      </w:r>
      <w:r w:rsidR="001C74E4" w:rsidRPr="00E02DFF">
        <w:rPr>
          <w:rFonts w:ascii="Liberation Serif" w:eastAsia="Calibri" w:hAnsi="Liberation Serif" w:cs="Liberation Serif"/>
        </w:rPr>
        <w:t>блей, в том числе</w:t>
      </w:r>
      <w:r w:rsidR="001A55C9" w:rsidRPr="00E02DFF">
        <w:rPr>
          <w:rFonts w:ascii="Liberation Serif" w:eastAsia="Calibri" w:hAnsi="Liberation Serif" w:cs="Liberation Serif"/>
        </w:rPr>
        <w:t>:</w:t>
      </w:r>
    </w:p>
    <w:p w:rsidR="001C74E4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>-</w:t>
      </w:r>
      <w:r w:rsidR="001C74E4" w:rsidRPr="00E02DFF">
        <w:rPr>
          <w:rFonts w:ascii="Liberation Serif" w:eastAsia="Calibri" w:hAnsi="Liberation Serif" w:cs="Liberation Serif"/>
        </w:rPr>
        <w:t xml:space="preserve"> федеральный бюджет </w:t>
      </w:r>
      <w:r w:rsidR="00F948B4">
        <w:rPr>
          <w:rFonts w:ascii="Liberation Serif" w:hAnsi="Liberation Serif" w:cs="Liberation Serif"/>
        </w:rPr>
        <w:t>23 642 169,08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="001C74E4"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E3020C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областной бюджет </w:t>
      </w:r>
      <w:r w:rsidR="00F948B4">
        <w:rPr>
          <w:rFonts w:ascii="Liberation Serif" w:hAnsi="Liberation Serif" w:cs="Liberation Serif"/>
        </w:rPr>
        <w:t>361 176 587,99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="001A55C9"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местный бюджет  </w:t>
      </w:r>
      <w:r w:rsidR="00AD76E1">
        <w:rPr>
          <w:rFonts w:ascii="Liberation Serif" w:eastAsia="Calibri" w:hAnsi="Liberation Serif" w:cs="Liberation Serif"/>
        </w:rPr>
        <w:t>296 416 648,80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709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>Фактическое значение</w:t>
      </w:r>
      <w:r w:rsidR="004825A7" w:rsidRPr="00E02DFF">
        <w:rPr>
          <w:rFonts w:ascii="Liberation Serif" w:eastAsia="Calibri" w:hAnsi="Liberation Serif" w:cs="Liberation Serif"/>
        </w:rPr>
        <w:t xml:space="preserve"> </w:t>
      </w:r>
      <w:r w:rsidR="00CD1237">
        <w:rPr>
          <w:rFonts w:ascii="Liberation Serif" w:eastAsia="Calibri" w:hAnsi="Liberation Serif" w:cs="Liberation Serif"/>
        </w:rPr>
        <w:t>375 206 728,39</w:t>
      </w:r>
      <w:r w:rsidR="00E242BE" w:rsidRPr="00E02DFF">
        <w:rPr>
          <w:rFonts w:ascii="Liberation Serif" w:eastAsia="Calibri" w:hAnsi="Liberation Serif" w:cs="Liberation Serif"/>
        </w:rPr>
        <w:t xml:space="preserve"> 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 xml:space="preserve">рублей, в том числе: 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федеральный бюджет </w:t>
      </w:r>
      <w:r w:rsidR="00CD1237">
        <w:rPr>
          <w:rFonts w:ascii="Liberation Serif" w:hAnsi="Liberation Serif" w:cs="Liberation Serif"/>
        </w:rPr>
        <w:t xml:space="preserve">19 811 295,13 </w:t>
      </w:r>
      <w:r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областной бюджет </w:t>
      </w:r>
      <w:r w:rsidR="00CD1237">
        <w:rPr>
          <w:rFonts w:ascii="Liberation Serif" w:hAnsi="Liberation Serif" w:cs="Liberation Serif"/>
        </w:rPr>
        <w:t>212 708 457,77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местный бюджет </w:t>
      </w:r>
      <w:r w:rsidR="00884329" w:rsidRPr="00E02DFF">
        <w:rPr>
          <w:rFonts w:ascii="Liberation Serif" w:eastAsia="Calibri" w:hAnsi="Liberation Serif" w:cs="Liberation Serif"/>
        </w:rPr>
        <w:t xml:space="preserve"> </w:t>
      </w:r>
      <w:r w:rsidR="00CD1237">
        <w:rPr>
          <w:rFonts w:ascii="Liberation Serif" w:eastAsia="Calibri" w:hAnsi="Liberation Serif" w:cs="Liberation Serif"/>
        </w:rPr>
        <w:t>142 686 975,49</w:t>
      </w:r>
      <w:r w:rsidR="00F62D58">
        <w:rPr>
          <w:rFonts w:ascii="Liberation Serif" w:eastAsia="Calibri" w:hAnsi="Liberation Serif" w:cs="Liberation Serif"/>
        </w:rPr>
        <w:t xml:space="preserve"> </w:t>
      </w:r>
      <w:r w:rsidR="0000421F">
        <w:rPr>
          <w:rFonts w:ascii="Liberation Serif" w:eastAsia="Calibri" w:hAnsi="Liberation Serif" w:cs="Liberation Serif"/>
        </w:rPr>
        <w:t xml:space="preserve"> </w:t>
      </w:r>
      <w:r w:rsidR="00E242BE" w:rsidRPr="00E02DFF">
        <w:rPr>
          <w:rFonts w:ascii="Liberation Serif" w:eastAsia="Calibri" w:hAnsi="Liberation Serif" w:cs="Liberation Serif"/>
        </w:rPr>
        <w:t>рублей.</w:t>
      </w:r>
    </w:p>
    <w:p w:rsidR="007F3028" w:rsidRDefault="007F3028" w:rsidP="007F3028">
      <w:pPr>
        <w:tabs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       </w:t>
      </w:r>
      <w:r w:rsidR="00E242BE" w:rsidRPr="00E02DFF">
        <w:rPr>
          <w:rFonts w:ascii="Liberation Serif" w:eastAsia="Calibri" w:hAnsi="Liberation Serif" w:cs="Liberation Serif"/>
        </w:rPr>
        <w:t xml:space="preserve"> </w:t>
      </w:r>
      <w:r w:rsidR="00E02DFF" w:rsidRPr="00E02DFF">
        <w:rPr>
          <w:rFonts w:ascii="Liberation Serif" w:eastAsia="Calibri" w:hAnsi="Liberation Serif" w:cs="Liberation Serif"/>
        </w:rPr>
        <w:t>2</w:t>
      </w:r>
      <w:r w:rsidR="00CD1237">
        <w:rPr>
          <w:rFonts w:ascii="Liberation Serif" w:eastAsia="Calibri" w:hAnsi="Liberation Serif" w:cs="Liberation Serif"/>
        </w:rPr>
        <w:t>3</w:t>
      </w:r>
      <w:r w:rsidR="00282805" w:rsidRPr="00E02DFF">
        <w:rPr>
          <w:rFonts w:ascii="Liberation Serif" w:eastAsia="Calibri" w:hAnsi="Liberation Serif" w:cs="Liberation Serif"/>
        </w:rPr>
        <w:t xml:space="preserve">. </w:t>
      </w:r>
      <w:r w:rsidR="001A55C9" w:rsidRPr="00E02DFF">
        <w:rPr>
          <w:rFonts w:ascii="Liberation Serif" w:eastAsia="Calibri" w:hAnsi="Liberation Serif" w:cs="Liberation Serif"/>
        </w:rPr>
        <w:t xml:space="preserve">Процент выполнения всего по муниципальной программе  </w:t>
      </w:r>
      <w:r w:rsidR="00F11576" w:rsidRPr="00E02DFF">
        <w:rPr>
          <w:rFonts w:ascii="Liberation Serif" w:eastAsia="Calibri" w:hAnsi="Liberation Serif" w:cs="Liberation Serif"/>
        </w:rPr>
        <w:t xml:space="preserve">составляет </w:t>
      </w:r>
      <w:r w:rsidR="00CD1237">
        <w:rPr>
          <w:rFonts w:ascii="Liberation Serif" w:eastAsia="Calibri" w:hAnsi="Liberation Serif" w:cs="Liberation Serif"/>
        </w:rPr>
        <w:t>55,1</w:t>
      </w:r>
      <w:r w:rsidR="00F11576" w:rsidRPr="00E02DFF">
        <w:rPr>
          <w:rFonts w:ascii="Liberation Serif" w:eastAsia="Calibri" w:hAnsi="Liberation Serif" w:cs="Liberation Serif"/>
        </w:rPr>
        <w:t>%</w:t>
      </w:r>
      <w:r w:rsidR="001A55C9" w:rsidRPr="00E02DFF">
        <w:rPr>
          <w:rFonts w:ascii="Liberation Serif" w:eastAsia="Calibri" w:hAnsi="Liberation Serif" w:cs="Liberation Serif"/>
        </w:rPr>
        <w:t>.</w:t>
      </w:r>
    </w:p>
    <w:p w:rsidR="00CD1237" w:rsidRPr="00E02DFF" w:rsidRDefault="00CD1237" w:rsidP="007F3028">
      <w:pPr>
        <w:tabs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</w:rPr>
      </w:pPr>
    </w:p>
    <w:p w:rsidR="004B1A11" w:rsidRPr="00E02DFF" w:rsidRDefault="007F3028" w:rsidP="004B1A11">
      <w:pPr>
        <w:tabs>
          <w:tab w:val="left" w:pos="0"/>
          <w:tab w:val="left" w:pos="709"/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       </w:t>
      </w:r>
      <w:r w:rsidR="00E242BE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2</w:t>
      </w:r>
      <w:r w:rsidR="00CD1237">
        <w:rPr>
          <w:rFonts w:ascii="Liberation Serif" w:eastAsia="Calibri" w:hAnsi="Liberation Serif" w:cs="Liberation Serif"/>
        </w:rPr>
        <w:t>4</w:t>
      </w:r>
      <w:r w:rsidR="00FA2C6C" w:rsidRPr="00E02DFF">
        <w:rPr>
          <w:rFonts w:ascii="Liberation Serif" w:eastAsia="Calibri" w:hAnsi="Liberation Serif" w:cs="Liberation Serif"/>
        </w:rPr>
        <w:t>.Предложени</w:t>
      </w:r>
      <w:r w:rsidR="004B1A11" w:rsidRPr="00E02DFF">
        <w:rPr>
          <w:rFonts w:ascii="Liberation Serif" w:eastAsia="Calibri" w:hAnsi="Liberation Serif" w:cs="Liberation Serif"/>
        </w:rPr>
        <w:t>я</w:t>
      </w:r>
      <w:r w:rsidR="00FA2C6C" w:rsidRPr="00E02DFF">
        <w:rPr>
          <w:rFonts w:ascii="Liberation Serif" w:eastAsia="Calibri" w:hAnsi="Liberation Serif" w:cs="Liberation Serif"/>
        </w:rPr>
        <w:t xml:space="preserve"> по дальнейшей реализации муниципальной программы </w:t>
      </w:r>
      <w:r w:rsidR="00FA2C6C" w:rsidRPr="00E02DFF">
        <w:rPr>
          <w:rFonts w:ascii="Liberation Serif" w:hAnsi="Liberation Serif" w:cs="Liberation Serif"/>
          <w:bCs/>
        </w:rPr>
        <w:t>«</w:t>
      </w:r>
      <w:r w:rsidR="00FA2C6C" w:rsidRPr="00E02DFF">
        <w:rPr>
          <w:rFonts w:ascii="Liberation Serif" w:eastAsia="Calibri" w:hAnsi="Liberation Serif" w:cs="Liberation Serif"/>
        </w:rPr>
        <w:t>Развитие системы образования Шалинского городского округа до 202</w:t>
      </w:r>
      <w:r w:rsidR="00E242BE" w:rsidRPr="00E02DFF">
        <w:rPr>
          <w:rFonts w:ascii="Liberation Serif" w:eastAsia="Calibri" w:hAnsi="Liberation Serif" w:cs="Liberation Serif"/>
        </w:rPr>
        <w:t>6</w:t>
      </w:r>
      <w:r w:rsidR="004B1A11" w:rsidRPr="00E02DFF">
        <w:rPr>
          <w:rFonts w:ascii="Liberation Serif" w:eastAsia="Calibri" w:hAnsi="Liberation Serif" w:cs="Liberation Serif"/>
        </w:rPr>
        <w:t xml:space="preserve"> года»:</w:t>
      </w:r>
    </w:p>
    <w:p w:rsidR="004B1A11" w:rsidRPr="00E02DFF" w:rsidRDefault="005A1064" w:rsidP="004B1A11">
      <w:pPr>
        <w:tabs>
          <w:tab w:val="left" w:pos="0"/>
          <w:tab w:val="left" w:pos="709"/>
          <w:tab w:val="left" w:pos="1276"/>
          <w:tab w:val="left" w:pos="1418"/>
        </w:tabs>
        <w:ind w:left="-567"/>
        <w:jc w:val="both"/>
        <w:rPr>
          <w:rFonts w:ascii="Liberation Serif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 </w:t>
      </w:r>
      <w:r w:rsidR="004B1A11" w:rsidRPr="00E02DFF">
        <w:rPr>
          <w:rFonts w:ascii="Liberation Serif" w:eastAsia="Calibri" w:hAnsi="Liberation Serif" w:cs="Liberation Serif"/>
        </w:rPr>
        <w:t xml:space="preserve">       1) м</w:t>
      </w:r>
      <w:r w:rsidR="004B1A11" w:rsidRPr="00E02DFF">
        <w:rPr>
          <w:rFonts w:ascii="Liberation Serif" w:hAnsi="Liberation Serif" w:cs="Liberation Serif"/>
        </w:rPr>
        <w:t xml:space="preserve">ероприятие на  организацию  предоставления дошкольного образования, создание условий для присмотра и ухода за детьми </w:t>
      </w:r>
      <w:proofErr w:type="gramStart"/>
      <w:r w:rsidR="004B1A11" w:rsidRPr="00E02DFF">
        <w:rPr>
          <w:rFonts w:ascii="Liberation Serif" w:hAnsi="Liberation Serif" w:cs="Liberation Serif"/>
        </w:rPr>
        <w:t>в</w:t>
      </w:r>
      <w:proofErr w:type="gramEnd"/>
      <w:r w:rsidR="004B1A11" w:rsidRPr="00E02DFF">
        <w:rPr>
          <w:rFonts w:ascii="Liberation Serif" w:hAnsi="Liberation Serif" w:cs="Liberation Serif"/>
        </w:rPr>
        <w:t xml:space="preserve"> </w:t>
      </w:r>
      <w:proofErr w:type="gramStart"/>
      <w:r w:rsidR="004B1A11" w:rsidRPr="00E02DFF">
        <w:rPr>
          <w:rFonts w:ascii="Liberation Serif" w:hAnsi="Liberation Serif" w:cs="Liberation Serif"/>
        </w:rPr>
        <w:t>муниципальных</w:t>
      </w:r>
      <w:proofErr w:type="gramEnd"/>
      <w:r w:rsidR="004B1A11" w:rsidRPr="00E02DFF">
        <w:rPr>
          <w:rFonts w:ascii="Liberation Serif" w:hAnsi="Liberation Serif" w:cs="Liberation Serif"/>
        </w:rPr>
        <w:t xml:space="preserve"> дошкольных образовательных организаций позволит обеспечить доступность образования для детей в возрасте от 1,5 до 7 лет;</w:t>
      </w:r>
    </w:p>
    <w:p w:rsidR="004B1A11" w:rsidRPr="00E02DFF" w:rsidRDefault="004B1A11" w:rsidP="004B1A11">
      <w:pPr>
        <w:tabs>
          <w:tab w:val="left" w:pos="0"/>
          <w:tab w:val="left" w:pos="709"/>
          <w:tab w:val="left" w:pos="1276"/>
        </w:tabs>
        <w:ind w:left="-567"/>
        <w:jc w:val="both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 2) мероприятие на  организацию  предоставления начального общего, основного общего и среднего общего образования и создание условий для содержания детей в муниципальных  образовательных организациях  позволит обеспечить доступность качественного общего образования, соответствующего требованиям СЭР Шалинского городского округа;</w:t>
      </w:r>
    </w:p>
    <w:p w:rsidR="004B1A11" w:rsidRPr="00E02DFF" w:rsidRDefault="004B1A11" w:rsidP="004B1A11">
      <w:pPr>
        <w:pStyle w:val="Style1"/>
        <w:widowControl/>
        <w:tabs>
          <w:tab w:val="left" w:pos="-426"/>
          <w:tab w:val="left" w:pos="0"/>
          <w:tab w:val="left" w:pos="709"/>
          <w:tab w:val="left" w:pos="851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</w:t>
      </w:r>
      <w:proofErr w:type="gramStart"/>
      <w:r w:rsidRPr="00E02DFF">
        <w:rPr>
          <w:rFonts w:ascii="Liberation Serif" w:hAnsi="Liberation Serif" w:cs="Liberation Serif"/>
        </w:rPr>
        <w:t>3) мероприятие по обеспечению питанием обучающихся льготной категории в муниципальных общеобразовательных организациях позволит обеспечить охват   горячим питанием  обучающихся   льготной категории  на 100%.;</w:t>
      </w:r>
      <w:proofErr w:type="gramEnd"/>
    </w:p>
    <w:p w:rsidR="004B1A11" w:rsidRPr="00E02DFF" w:rsidRDefault="004B1A11" w:rsidP="004B1A11">
      <w:pPr>
        <w:pStyle w:val="Style1"/>
        <w:widowControl/>
        <w:tabs>
          <w:tab w:val="left" w:pos="-426"/>
          <w:tab w:val="left" w:pos="0"/>
          <w:tab w:val="left" w:pos="709"/>
          <w:tab w:val="left" w:pos="851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4) мероприятие на организацию бесплатного горячего питания обучающихся, получающих начальное общее образование в образовательных организациях позволит обеспечить охват   горячим питанием  обучающихся  в  1-4 классах на 100%.;</w:t>
      </w:r>
    </w:p>
    <w:p w:rsidR="004B1A11" w:rsidRPr="00E02DFF" w:rsidRDefault="004B1A11" w:rsidP="004B1A11">
      <w:pPr>
        <w:pStyle w:val="Style1"/>
        <w:widowControl/>
        <w:tabs>
          <w:tab w:val="left" w:pos="0"/>
          <w:tab w:val="left" w:pos="709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5) мероприятие </w:t>
      </w:r>
      <w:r w:rsidR="00BF3796">
        <w:rPr>
          <w:rFonts w:ascii="Liberation Serif" w:hAnsi="Liberation Serif" w:cs="Liberation Serif"/>
        </w:rPr>
        <w:t>е</w:t>
      </w:r>
      <w:r w:rsidR="00BF3796" w:rsidRPr="003C4C6D">
        <w:rPr>
          <w:rFonts w:ascii="Liberation Serif" w:hAnsi="Liberation Serif" w:cs="Liberation Serif"/>
        </w:rPr>
        <w:t>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BF3796">
        <w:rPr>
          <w:rFonts w:ascii="Liberation Serif" w:hAnsi="Liberation Serif" w:cs="Liberation Serif"/>
        </w:rPr>
        <w:t xml:space="preserve"> </w:t>
      </w:r>
      <w:r w:rsidRPr="00E02DFF">
        <w:rPr>
          <w:rFonts w:ascii="Liberation Serif" w:hAnsi="Liberation Serif" w:cs="Liberation Serif"/>
        </w:rPr>
        <w:t xml:space="preserve">позволит обеспечить выплату  ежемесячного денежного вознаграждения за классное руководство педагогическим работникам </w:t>
      </w:r>
      <w:r w:rsidR="00BF3796">
        <w:rPr>
          <w:rFonts w:ascii="Liberation Serif" w:hAnsi="Liberation Serif" w:cs="Liberation Serif"/>
        </w:rPr>
        <w:t>общеобразовательных организаций</w:t>
      </w:r>
      <w:r w:rsidRPr="00E02DFF">
        <w:rPr>
          <w:rFonts w:ascii="Liberation Serif" w:hAnsi="Liberation Serif" w:cs="Liberation Serif"/>
        </w:rPr>
        <w:t>;</w:t>
      </w:r>
    </w:p>
    <w:p w:rsidR="004B1A11" w:rsidRPr="00E02DFF" w:rsidRDefault="004B1A11" w:rsidP="004B1A11">
      <w:pPr>
        <w:pStyle w:val="Style1"/>
        <w:widowControl/>
        <w:tabs>
          <w:tab w:val="left" w:pos="0"/>
          <w:tab w:val="left" w:pos="709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6) мероприятие на  организацию  предоставления дополнительного образования детей в муниципальных организациях дополнительного образования позволит получать дополнительное образование с использованием сертификата дополнительного образования;</w:t>
      </w:r>
    </w:p>
    <w:p w:rsidR="004B1A11" w:rsidRPr="00E02DFF" w:rsidRDefault="004B1A11" w:rsidP="004B1A11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7) мероприятие на создание материально-технических условий для обеспечения  деятельности муниципальных образовательных организаций позволит обеспечить деятельность муниципальных образовательных организаций;</w:t>
      </w:r>
    </w:p>
    <w:p w:rsidR="004B1A11" w:rsidRPr="00E02DFF" w:rsidRDefault="004B1A11" w:rsidP="004B1A11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lastRenderedPageBreak/>
        <w:t xml:space="preserve">        8) мероприятие по обеспечению организации отдыха детей в каникулярное время, </w:t>
      </w:r>
      <w:proofErr w:type="gramStart"/>
      <w:r w:rsidRPr="00E02DFF">
        <w:rPr>
          <w:rFonts w:ascii="Liberation Serif" w:hAnsi="Liberation Serif" w:cs="Liberation Serif"/>
        </w:rPr>
        <w:t>включая мероприятия по обеспечению безопасности их жизни и здоровья  позволит получить детям</w:t>
      </w:r>
      <w:proofErr w:type="gramEnd"/>
      <w:r w:rsidRPr="00E02DFF">
        <w:rPr>
          <w:rFonts w:ascii="Liberation Serif" w:hAnsi="Liberation Serif" w:cs="Liberation Serif"/>
        </w:rPr>
        <w:t xml:space="preserve"> и подросткам услуги по организации отдыха и оздоровления детей;</w:t>
      </w:r>
    </w:p>
    <w:p w:rsidR="00CD1237" w:rsidRDefault="004B1A11" w:rsidP="002B41AA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 </w:t>
      </w:r>
      <w:proofErr w:type="gramStart"/>
      <w:r w:rsidRPr="00E02DFF">
        <w:rPr>
          <w:rFonts w:ascii="Liberation Serif" w:hAnsi="Liberation Serif" w:cs="Liberation Serif"/>
        </w:rPr>
        <w:t>9) мероприятие по организации и  обеспечению отдыха  и оздоровления детей (за исключением детей-сирот и 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 позволит получить детям и подросткам (за исключением детей-сирот и детей, оставшихся без попечения родителей, находящихся в трудной жизненной ситуации)  услуги по организации отдыха и</w:t>
      </w:r>
      <w:proofErr w:type="gramEnd"/>
      <w:r w:rsidRPr="00E02DFF">
        <w:rPr>
          <w:rFonts w:ascii="Liberation Serif" w:hAnsi="Liberation Serif" w:cs="Liberation Serif"/>
        </w:rPr>
        <w:t xml:space="preserve"> оздоровления детей в учебное время</w:t>
      </w:r>
      <w:r w:rsidR="008B261D">
        <w:rPr>
          <w:rFonts w:ascii="Liberation Serif" w:hAnsi="Liberation Serif" w:cs="Liberation Serif"/>
        </w:rPr>
        <w:t>.</w:t>
      </w:r>
    </w:p>
    <w:p w:rsidR="00CD1237" w:rsidRDefault="00CD1237" w:rsidP="00CD1237"/>
    <w:p w:rsidR="00CD1237" w:rsidRPr="00CE6694" w:rsidRDefault="00CD1237" w:rsidP="00CD1237">
      <w:pPr>
        <w:ind w:left="-567" w:firstLine="567"/>
        <w:jc w:val="both"/>
        <w:rPr>
          <w:rFonts w:ascii="Liberation Serif" w:hAnsi="Liberation Serif" w:cs="Liberation Serif"/>
        </w:rPr>
      </w:pPr>
      <w:r w:rsidRPr="00CE6694">
        <w:rPr>
          <w:rFonts w:ascii="Liberation Serif" w:hAnsi="Liberation Serif" w:cs="Liberation Serif"/>
        </w:rPr>
        <w:t xml:space="preserve">В настоящее время </w:t>
      </w:r>
      <w:r>
        <w:rPr>
          <w:rFonts w:ascii="Liberation Serif" w:hAnsi="Liberation Serif" w:cs="Liberation Serif"/>
        </w:rPr>
        <w:t>принято</w:t>
      </w:r>
      <w:r w:rsidRPr="00CE6694">
        <w:rPr>
          <w:rFonts w:ascii="Liberation Serif" w:hAnsi="Liberation Serif" w:cs="Liberation Serif"/>
        </w:rPr>
        <w:t xml:space="preserve"> постановлени</w:t>
      </w:r>
      <w:r>
        <w:rPr>
          <w:rFonts w:ascii="Liberation Serif" w:hAnsi="Liberation Serif" w:cs="Liberation Serif"/>
        </w:rPr>
        <w:t>е</w:t>
      </w:r>
      <w:r w:rsidRPr="00CE6694">
        <w:rPr>
          <w:rFonts w:ascii="Liberation Serif" w:hAnsi="Liberation Serif" w:cs="Liberation Serif"/>
        </w:rPr>
        <w:t xml:space="preserve"> в соответствии с решением Думы Шалинского городского округа от 2</w:t>
      </w:r>
      <w:r>
        <w:rPr>
          <w:rFonts w:ascii="Liberation Serif" w:hAnsi="Liberation Serif" w:cs="Liberation Serif"/>
        </w:rPr>
        <w:t>7</w:t>
      </w:r>
      <w:r w:rsidRPr="00CE6694">
        <w:rPr>
          <w:rFonts w:ascii="Liberation Serif" w:hAnsi="Liberation Serif" w:cs="Liberation Serif"/>
        </w:rPr>
        <w:t>.06.202</w:t>
      </w:r>
      <w:r>
        <w:rPr>
          <w:rFonts w:ascii="Liberation Serif" w:hAnsi="Liberation Serif" w:cs="Liberation Serif"/>
        </w:rPr>
        <w:t>4 № 295</w:t>
      </w:r>
      <w:r w:rsidRPr="00CE6694">
        <w:rPr>
          <w:rFonts w:ascii="Liberation Serif" w:hAnsi="Liberation Serif" w:cs="Liberation Serif"/>
        </w:rPr>
        <w:t xml:space="preserve"> «О внесении изменений в решение Думы Шалинского городского округа от  2</w:t>
      </w:r>
      <w:r>
        <w:rPr>
          <w:rFonts w:ascii="Liberation Serif" w:hAnsi="Liberation Serif" w:cs="Liberation Serif"/>
        </w:rPr>
        <w:t>1</w:t>
      </w:r>
      <w:r w:rsidRPr="00CE6694">
        <w:rPr>
          <w:rFonts w:ascii="Liberation Serif" w:hAnsi="Liberation Serif" w:cs="Liberation Serif"/>
        </w:rPr>
        <w:t>.12.202</w:t>
      </w:r>
      <w:r>
        <w:rPr>
          <w:rFonts w:ascii="Liberation Serif" w:hAnsi="Liberation Serif" w:cs="Liberation Serif"/>
        </w:rPr>
        <w:t>3 № 234</w:t>
      </w:r>
      <w:r w:rsidRPr="00CE6694">
        <w:rPr>
          <w:rFonts w:ascii="Liberation Serif" w:hAnsi="Liberation Serif" w:cs="Liberation Serif"/>
        </w:rPr>
        <w:t xml:space="preserve"> «О бюджете Шалинского городского округа на 202</w:t>
      </w:r>
      <w:r>
        <w:rPr>
          <w:rFonts w:ascii="Liberation Serif" w:hAnsi="Liberation Serif" w:cs="Liberation Serif"/>
        </w:rPr>
        <w:t>4</w:t>
      </w:r>
      <w:r w:rsidRPr="00CE6694">
        <w:rPr>
          <w:rFonts w:ascii="Liberation Serif" w:hAnsi="Liberation Serif" w:cs="Liberation Serif"/>
        </w:rPr>
        <w:t xml:space="preserve"> год и плановый период  202</w:t>
      </w:r>
      <w:r>
        <w:rPr>
          <w:rFonts w:ascii="Liberation Serif" w:hAnsi="Liberation Serif" w:cs="Liberation Serif"/>
        </w:rPr>
        <w:t>5</w:t>
      </w:r>
      <w:r w:rsidRPr="00CE6694">
        <w:rPr>
          <w:rFonts w:ascii="Liberation Serif" w:hAnsi="Liberation Serif" w:cs="Liberation Serif"/>
        </w:rPr>
        <w:t xml:space="preserve"> и 202</w:t>
      </w:r>
      <w:r>
        <w:rPr>
          <w:rFonts w:ascii="Liberation Serif" w:hAnsi="Liberation Serif" w:cs="Liberation Serif"/>
        </w:rPr>
        <w:t>6</w:t>
      </w:r>
      <w:r w:rsidRPr="00CE6694">
        <w:rPr>
          <w:rFonts w:ascii="Liberation Serif" w:hAnsi="Liberation Serif" w:cs="Liberation Serif"/>
        </w:rPr>
        <w:t xml:space="preserve"> годов»».</w:t>
      </w:r>
    </w:p>
    <w:p w:rsidR="008C00E8" w:rsidRPr="00CD1237" w:rsidRDefault="008C00E8" w:rsidP="00CD1237">
      <w:pPr>
        <w:ind w:firstLine="708"/>
      </w:pPr>
    </w:p>
    <w:sectPr w:rsidR="008C00E8" w:rsidRPr="00CD1237" w:rsidSect="00082D66">
      <w:pgSz w:w="11906" w:h="16838"/>
      <w:pgMar w:top="567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0F6" w:rsidRDefault="00E560F6" w:rsidP="009E3080">
      <w:r>
        <w:separator/>
      </w:r>
    </w:p>
  </w:endnote>
  <w:endnote w:type="continuationSeparator" w:id="0">
    <w:p w:rsidR="00E560F6" w:rsidRDefault="00E560F6" w:rsidP="009E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0F6" w:rsidRDefault="00E560F6" w:rsidP="009E3080">
      <w:r>
        <w:separator/>
      </w:r>
    </w:p>
  </w:footnote>
  <w:footnote w:type="continuationSeparator" w:id="0">
    <w:p w:rsidR="00E560F6" w:rsidRDefault="00E560F6" w:rsidP="009E3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A3D67"/>
    <w:multiLevelType w:val="hybridMultilevel"/>
    <w:tmpl w:val="5ABC39FE"/>
    <w:lvl w:ilvl="0" w:tplc="43F209D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7A2237"/>
    <w:multiLevelType w:val="hybridMultilevel"/>
    <w:tmpl w:val="2D184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AE3386"/>
    <w:multiLevelType w:val="hybridMultilevel"/>
    <w:tmpl w:val="0D7CB268"/>
    <w:lvl w:ilvl="0" w:tplc="73C6F02A">
      <w:start w:val="1"/>
      <w:numFmt w:val="decimal"/>
      <w:lvlText w:val="%1."/>
      <w:lvlJc w:val="lef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</w:lvl>
    <w:lvl w:ilvl="3" w:tplc="0419000F" w:tentative="1">
      <w:start w:val="1"/>
      <w:numFmt w:val="decimal"/>
      <w:lvlText w:val="%4."/>
      <w:lvlJc w:val="left"/>
      <w:pPr>
        <w:ind w:left="2373" w:hanging="360"/>
      </w:p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</w:lvl>
    <w:lvl w:ilvl="6" w:tplc="0419000F" w:tentative="1">
      <w:start w:val="1"/>
      <w:numFmt w:val="decimal"/>
      <w:lvlText w:val="%7."/>
      <w:lvlJc w:val="left"/>
      <w:pPr>
        <w:ind w:left="4533" w:hanging="360"/>
      </w:p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B3F"/>
    <w:rsid w:val="0000421F"/>
    <w:rsid w:val="000061F4"/>
    <w:rsid w:val="000077E9"/>
    <w:rsid w:val="00011EC1"/>
    <w:rsid w:val="0001291A"/>
    <w:rsid w:val="00012C41"/>
    <w:rsid w:val="000148D3"/>
    <w:rsid w:val="00026F32"/>
    <w:rsid w:val="000340AD"/>
    <w:rsid w:val="000528F8"/>
    <w:rsid w:val="00054E9F"/>
    <w:rsid w:val="000624E9"/>
    <w:rsid w:val="00062C84"/>
    <w:rsid w:val="000712EE"/>
    <w:rsid w:val="00074701"/>
    <w:rsid w:val="00075904"/>
    <w:rsid w:val="00082D66"/>
    <w:rsid w:val="000978A6"/>
    <w:rsid w:val="000A44EE"/>
    <w:rsid w:val="000B03BE"/>
    <w:rsid w:val="000C34FC"/>
    <w:rsid w:val="000C4F7A"/>
    <w:rsid w:val="000C66D8"/>
    <w:rsid w:val="000D14CD"/>
    <w:rsid w:val="000D1F42"/>
    <w:rsid w:val="000D3B36"/>
    <w:rsid w:val="000E0605"/>
    <w:rsid w:val="000E37E1"/>
    <w:rsid w:val="000E74DF"/>
    <w:rsid w:val="000F1733"/>
    <w:rsid w:val="001100D1"/>
    <w:rsid w:val="00111BDA"/>
    <w:rsid w:val="00113FF7"/>
    <w:rsid w:val="00120022"/>
    <w:rsid w:val="00130286"/>
    <w:rsid w:val="00132374"/>
    <w:rsid w:val="0013247E"/>
    <w:rsid w:val="001341C4"/>
    <w:rsid w:val="00137950"/>
    <w:rsid w:val="00143535"/>
    <w:rsid w:val="00152070"/>
    <w:rsid w:val="001551F3"/>
    <w:rsid w:val="00157299"/>
    <w:rsid w:val="00162253"/>
    <w:rsid w:val="00170464"/>
    <w:rsid w:val="001751C4"/>
    <w:rsid w:val="00181780"/>
    <w:rsid w:val="0018656F"/>
    <w:rsid w:val="001934B5"/>
    <w:rsid w:val="001A0253"/>
    <w:rsid w:val="001A55C9"/>
    <w:rsid w:val="001A68D0"/>
    <w:rsid w:val="001C74E4"/>
    <w:rsid w:val="001D4D12"/>
    <w:rsid w:val="001E4EEC"/>
    <w:rsid w:val="001E5AF5"/>
    <w:rsid w:val="001F4040"/>
    <w:rsid w:val="001F6CF2"/>
    <w:rsid w:val="0020571D"/>
    <w:rsid w:val="002079DA"/>
    <w:rsid w:val="00221986"/>
    <w:rsid w:val="0023771D"/>
    <w:rsid w:val="00242989"/>
    <w:rsid w:val="00253EAA"/>
    <w:rsid w:val="00264969"/>
    <w:rsid w:val="0026552E"/>
    <w:rsid w:val="002821CA"/>
    <w:rsid w:val="00282805"/>
    <w:rsid w:val="00290F2D"/>
    <w:rsid w:val="002A044C"/>
    <w:rsid w:val="002A223E"/>
    <w:rsid w:val="002A4D2A"/>
    <w:rsid w:val="002B1EC5"/>
    <w:rsid w:val="002B41AA"/>
    <w:rsid w:val="002D67BD"/>
    <w:rsid w:val="002F76B6"/>
    <w:rsid w:val="00300956"/>
    <w:rsid w:val="00303826"/>
    <w:rsid w:val="0030544B"/>
    <w:rsid w:val="00305983"/>
    <w:rsid w:val="003059BE"/>
    <w:rsid w:val="00324133"/>
    <w:rsid w:val="00335DF1"/>
    <w:rsid w:val="00341794"/>
    <w:rsid w:val="003718B5"/>
    <w:rsid w:val="003A3374"/>
    <w:rsid w:val="003B7CD3"/>
    <w:rsid w:val="003C4C6D"/>
    <w:rsid w:val="003C5CA8"/>
    <w:rsid w:val="003C6771"/>
    <w:rsid w:val="003D0741"/>
    <w:rsid w:val="003F4F7A"/>
    <w:rsid w:val="00407DC2"/>
    <w:rsid w:val="00412AA2"/>
    <w:rsid w:val="00437966"/>
    <w:rsid w:val="00445052"/>
    <w:rsid w:val="00451849"/>
    <w:rsid w:val="0045509E"/>
    <w:rsid w:val="00460615"/>
    <w:rsid w:val="00463582"/>
    <w:rsid w:val="00473709"/>
    <w:rsid w:val="0047411F"/>
    <w:rsid w:val="004825A7"/>
    <w:rsid w:val="00492914"/>
    <w:rsid w:val="004A5ABD"/>
    <w:rsid w:val="004A7A07"/>
    <w:rsid w:val="004B1A11"/>
    <w:rsid w:val="004B4B72"/>
    <w:rsid w:val="004C17AF"/>
    <w:rsid w:val="004C402A"/>
    <w:rsid w:val="004E0406"/>
    <w:rsid w:val="004F0771"/>
    <w:rsid w:val="004F568B"/>
    <w:rsid w:val="0050146A"/>
    <w:rsid w:val="005034A5"/>
    <w:rsid w:val="00512143"/>
    <w:rsid w:val="005132BF"/>
    <w:rsid w:val="0052601E"/>
    <w:rsid w:val="00537348"/>
    <w:rsid w:val="00537916"/>
    <w:rsid w:val="00541E9F"/>
    <w:rsid w:val="0054555A"/>
    <w:rsid w:val="005474A7"/>
    <w:rsid w:val="00553F18"/>
    <w:rsid w:val="00560263"/>
    <w:rsid w:val="00562907"/>
    <w:rsid w:val="00565851"/>
    <w:rsid w:val="00575C9A"/>
    <w:rsid w:val="00581EE7"/>
    <w:rsid w:val="005845DB"/>
    <w:rsid w:val="00587FC5"/>
    <w:rsid w:val="005911AE"/>
    <w:rsid w:val="0059759C"/>
    <w:rsid w:val="005A0BCB"/>
    <w:rsid w:val="005A1064"/>
    <w:rsid w:val="005A3EDD"/>
    <w:rsid w:val="005A6724"/>
    <w:rsid w:val="005B6768"/>
    <w:rsid w:val="005D0669"/>
    <w:rsid w:val="005D118B"/>
    <w:rsid w:val="005D274D"/>
    <w:rsid w:val="005E25C2"/>
    <w:rsid w:val="005E3E31"/>
    <w:rsid w:val="00603105"/>
    <w:rsid w:val="00604972"/>
    <w:rsid w:val="00611CAA"/>
    <w:rsid w:val="006146B0"/>
    <w:rsid w:val="00624D04"/>
    <w:rsid w:val="00625D65"/>
    <w:rsid w:val="006331A5"/>
    <w:rsid w:val="00651D3C"/>
    <w:rsid w:val="00652435"/>
    <w:rsid w:val="00660505"/>
    <w:rsid w:val="00663804"/>
    <w:rsid w:val="006671DE"/>
    <w:rsid w:val="00675CD4"/>
    <w:rsid w:val="00677381"/>
    <w:rsid w:val="0068294D"/>
    <w:rsid w:val="00691BA0"/>
    <w:rsid w:val="00695E92"/>
    <w:rsid w:val="006A4708"/>
    <w:rsid w:val="006A5CF5"/>
    <w:rsid w:val="006A76DB"/>
    <w:rsid w:val="006C31D0"/>
    <w:rsid w:val="006D2BD1"/>
    <w:rsid w:val="006E093C"/>
    <w:rsid w:val="006E2F1E"/>
    <w:rsid w:val="006E72A0"/>
    <w:rsid w:val="006F5AF9"/>
    <w:rsid w:val="00702C80"/>
    <w:rsid w:val="00711625"/>
    <w:rsid w:val="00713868"/>
    <w:rsid w:val="007174A6"/>
    <w:rsid w:val="00720CFA"/>
    <w:rsid w:val="00726DF0"/>
    <w:rsid w:val="007336D6"/>
    <w:rsid w:val="0073550A"/>
    <w:rsid w:val="0073557D"/>
    <w:rsid w:val="00737D38"/>
    <w:rsid w:val="00742687"/>
    <w:rsid w:val="00744E89"/>
    <w:rsid w:val="00751303"/>
    <w:rsid w:val="00752365"/>
    <w:rsid w:val="00753D86"/>
    <w:rsid w:val="007566E0"/>
    <w:rsid w:val="0076008E"/>
    <w:rsid w:val="007748DC"/>
    <w:rsid w:val="0078155D"/>
    <w:rsid w:val="00781B5F"/>
    <w:rsid w:val="00792F63"/>
    <w:rsid w:val="007A6BED"/>
    <w:rsid w:val="007B66F3"/>
    <w:rsid w:val="007C7734"/>
    <w:rsid w:val="007D26D4"/>
    <w:rsid w:val="007E0F6D"/>
    <w:rsid w:val="007E3E6B"/>
    <w:rsid w:val="007F3028"/>
    <w:rsid w:val="008112C6"/>
    <w:rsid w:val="00815A01"/>
    <w:rsid w:val="00825C8F"/>
    <w:rsid w:val="00840609"/>
    <w:rsid w:val="00841F4B"/>
    <w:rsid w:val="00850C20"/>
    <w:rsid w:val="00856ECF"/>
    <w:rsid w:val="00862911"/>
    <w:rsid w:val="0086646C"/>
    <w:rsid w:val="0087090E"/>
    <w:rsid w:val="0087586B"/>
    <w:rsid w:val="00884329"/>
    <w:rsid w:val="00895EE0"/>
    <w:rsid w:val="008A69AF"/>
    <w:rsid w:val="008A6F86"/>
    <w:rsid w:val="008B02A4"/>
    <w:rsid w:val="008B04DF"/>
    <w:rsid w:val="008B261D"/>
    <w:rsid w:val="008C00E8"/>
    <w:rsid w:val="008D2923"/>
    <w:rsid w:val="008D772A"/>
    <w:rsid w:val="008E3C12"/>
    <w:rsid w:val="008F1217"/>
    <w:rsid w:val="009242E6"/>
    <w:rsid w:val="00937BBB"/>
    <w:rsid w:val="00941FCB"/>
    <w:rsid w:val="00953FAE"/>
    <w:rsid w:val="009561ED"/>
    <w:rsid w:val="009569ED"/>
    <w:rsid w:val="009600E8"/>
    <w:rsid w:val="00987D1F"/>
    <w:rsid w:val="009930D4"/>
    <w:rsid w:val="00995401"/>
    <w:rsid w:val="00995744"/>
    <w:rsid w:val="009C4E88"/>
    <w:rsid w:val="009C535D"/>
    <w:rsid w:val="009C5FB1"/>
    <w:rsid w:val="009D37AB"/>
    <w:rsid w:val="009D756B"/>
    <w:rsid w:val="009E3080"/>
    <w:rsid w:val="009F1CCF"/>
    <w:rsid w:val="009F28A8"/>
    <w:rsid w:val="00A003E2"/>
    <w:rsid w:val="00A03D47"/>
    <w:rsid w:val="00A076BE"/>
    <w:rsid w:val="00A10A0F"/>
    <w:rsid w:val="00A13BC6"/>
    <w:rsid w:val="00A15C53"/>
    <w:rsid w:val="00A16054"/>
    <w:rsid w:val="00A1656A"/>
    <w:rsid w:val="00A30BC4"/>
    <w:rsid w:val="00A331E4"/>
    <w:rsid w:val="00A3383A"/>
    <w:rsid w:val="00A36061"/>
    <w:rsid w:val="00A3775E"/>
    <w:rsid w:val="00A37BF0"/>
    <w:rsid w:val="00A50931"/>
    <w:rsid w:val="00A5400B"/>
    <w:rsid w:val="00A638C0"/>
    <w:rsid w:val="00A63D23"/>
    <w:rsid w:val="00A75AA5"/>
    <w:rsid w:val="00A76961"/>
    <w:rsid w:val="00A90127"/>
    <w:rsid w:val="00A92313"/>
    <w:rsid w:val="00A9421D"/>
    <w:rsid w:val="00A95E9D"/>
    <w:rsid w:val="00AA3382"/>
    <w:rsid w:val="00AD1777"/>
    <w:rsid w:val="00AD45AE"/>
    <w:rsid w:val="00AD6E5D"/>
    <w:rsid w:val="00AD76E1"/>
    <w:rsid w:val="00AE37A9"/>
    <w:rsid w:val="00AE5A46"/>
    <w:rsid w:val="00AF3414"/>
    <w:rsid w:val="00AF4B23"/>
    <w:rsid w:val="00AF7A43"/>
    <w:rsid w:val="00B17C97"/>
    <w:rsid w:val="00B21B0C"/>
    <w:rsid w:val="00B23141"/>
    <w:rsid w:val="00B42DA0"/>
    <w:rsid w:val="00B434C8"/>
    <w:rsid w:val="00B453BF"/>
    <w:rsid w:val="00B50D3C"/>
    <w:rsid w:val="00B53D1E"/>
    <w:rsid w:val="00B62C4D"/>
    <w:rsid w:val="00B633A2"/>
    <w:rsid w:val="00B64262"/>
    <w:rsid w:val="00B71BDE"/>
    <w:rsid w:val="00B77E15"/>
    <w:rsid w:val="00B814D8"/>
    <w:rsid w:val="00B8249A"/>
    <w:rsid w:val="00B93FC2"/>
    <w:rsid w:val="00B97EED"/>
    <w:rsid w:val="00BB0E2D"/>
    <w:rsid w:val="00BB5519"/>
    <w:rsid w:val="00BB7AFB"/>
    <w:rsid w:val="00BD06E7"/>
    <w:rsid w:val="00BE4BE0"/>
    <w:rsid w:val="00BE7538"/>
    <w:rsid w:val="00BF3796"/>
    <w:rsid w:val="00BF54EA"/>
    <w:rsid w:val="00BF5C8C"/>
    <w:rsid w:val="00C27270"/>
    <w:rsid w:val="00C31712"/>
    <w:rsid w:val="00C31F77"/>
    <w:rsid w:val="00C334CC"/>
    <w:rsid w:val="00C43F23"/>
    <w:rsid w:val="00C46BBE"/>
    <w:rsid w:val="00C5343D"/>
    <w:rsid w:val="00C56A58"/>
    <w:rsid w:val="00C609ED"/>
    <w:rsid w:val="00C65792"/>
    <w:rsid w:val="00C66FEA"/>
    <w:rsid w:val="00C92F4D"/>
    <w:rsid w:val="00C95E56"/>
    <w:rsid w:val="00CA0594"/>
    <w:rsid w:val="00CA3CD1"/>
    <w:rsid w:val="00CA3EF6"/>
    <w:rsid w:val="00CD07F8"/>
    <w:rsid w:val="00CD1237"/>
    <w:rsid w:val="00CD2A7D"/>
    <w:rsid w:val="00CD7107"/>
    <w:rsid w:val="00CE1783"/>
    <w:rsid w:val="00CE286F"/>
    <w:rsid w:val="00CE5D97"/>
    <w:rsid w:val="00CE6694"/>
    <w:rsid w:val="00CE6744"/>
    <w:rsid w:val="00CF22C6"/>
    <w:rsid w:val="00CF2FFC"/>
    <w:rsid w:val="00D0149B"/>
    <w:rsid w:val="00D20C2B"/>
    <w:rsid w:val="00D25A93"/>
    <w:rsid w:val="00D3162F"/>
    <w:rsid w:val="00D37302"/>
    <w:rsid w:val="00D41FE9"/>
    <w:rsid w:val="00D429F7"/>
    <w:rsid w:val="00D506D1"/>
    <w:rsid w:val="00D51902"/>
    <w:rsid w:val="00D62691"/>
    <w:rsid w:val="00D75428"/>
    <w:rsid w:val="00D80014"/>
    <w:rsid w:val="00D8091B"/>
    <w:rsid w:val="00D8580C"/>
    <w:rsid w:val="00D87C4B"/>
    <w:rsid w:val="00D93BAA"/>
    <w:rsid w:val="00D95787"/>
    <w:rsid w:val="00D96D80"/>
    <w:rsid w:val="00DA6877"/>
    <w:rsid w:val="00DA70A3"/>
    <w:rsid w:val="00DB6F58"/>
    <w:rsid w:val="00DB730F"/>
    <w:rsid w:val="00DC7867"/>
    <w:rsid w:val="00DE3EFE"/>
    <w:rsid w:val="00DE578B"/>
    <w:rsid w:val="00DE59AE"/>
    <w:rsid w:val="00E02DFF"/>
    <w:rsid w:val="00E11C03"/>
    <w:rsid w:val="00E14576"/>
    <w:rsid w:val="00E155D0"/>
    <w:rsid w:val="00E20A52"/>
    <w:rsid w:val="00E21C08"/>
    <w:rsid w:val="00E242BE"/>
    <w:rsid w:val="00E3020C"/>
    <w:rsid w:val="00E31859"/>
    <w:rsid w:val="00E42A8E"/>
    <w:rsid w:val="00E52542"/>
    <w:rsid w:val="00E53E0A"/>
    <w:rsid w:val="00E560F6"/>
    <w:rsid w:val="00E6489C"/>
    <w:rsid w:val="00E72BF6"/>
    <w:rsid w:val="00E8351C"/>
    <w:rsid w:val="00E855C3"/>
    <w:rsid w:val="00E8676B"/>
    <w:rsid w:val="00E901B6"/>
    <w:rsid w:val="00E902E9"/>
    <w:rsid w:val="00E9668A"/>
    <w:rsid w:val="00EA2719"/>
    <w:rsid w:val="00EB050D"/>
    <w:rsid w:val="00EB51B1"/>
    <w:rsid w:val="00EC0409"/>
    <w:rsid w:val="00EC4B64"/>
    <w:rsid w:val="00ED1C6D"/>
    <w:rsid w:val="00ED468D"/>
    <w:rsid w:val="00ED5C74"/>
    <w:rsid w:val="00ED5DE3"/>
    <w:rsid w:val="00ED664D"/>
    <w:rsid w:val="00EF7B5A"/>
    <w:rsid w:val="00F11576"/>
    <w:rsid w:val="00F36FDE"/>
    <w:rsid w:val="00F43C4F"/>
    <w:rsid w:val="00F474C0"/>
    <w:rsid w:val="00F53E78"/>
    <w:rsid w:val="00F5659B"/>
    <w:rsid w:val="00F620FC"/>
    <w:rsid w:val="00F62D58"/>
    <w:rsid w:val="00F67D23"/>
    <w:rsid w:val="00F80B3F"/>
    <w:rsid w:val="00F85A6A"/>
    <w:rsid w:val="00F90502"/>
    <w:rsid w:val="00F92C9C"/>
    <w:rsid w:val="00F948B4"/>
    <w:rsid w:val="00FA2C6C"/>
    <w:rsid w:val="00FB257F"/>
    <w:rsid w:val="00FB49B9"/>
    <w:rsid w:val="00FC049A"/>
    <w:rsid w:val="00FC5D19"/>
    <w:rsid w:val="00FC68DB"/>
    <w:rsid w:val="00FC6904"/>
    <w:rsid w:val="00FE0CEA"/>
    <w:rsid w:val="00FE39A7"/>
    <w:rsid w:val="00FF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63D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D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E52542"/>
    <w:pPr>
      <w:widowControl w:val="0"/>
      <w:autoSpaceDE w:val="0"/>
      <w:autoSpaceDN w:val="0"/>
      <w:adjustRightInd w:val="0"/>
      <w:spacing w:line="365" w:lineRule="exact"/>
      <w:ind w:firstLine="715"/>
      <w:jc w:val="both"/>
    </w:pPr>
  </w:style>
  <w:style w:type="character" w:customStyle="1" w:styleId="layout">
    <w:name w:val="layout"/>
    <w:basedOn w:val="a0"/>
    <w:rsid w:val="00CA0594"/>
  </w:style>
  <w:style w:type="paragraph" w:customStyle="1" w:styleId="ConsNonformat">
    <w:name w:val="ConsNonformat"/>
    <w:rsid w:val="002B41A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9E30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E308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A0253"/>
    <w:pPr>
      <w:spacing w:before="100" w:beforeAutospacing="1" w:after="142" w:line="276" w:lineRule="auto"/>
    </w:pPr>
  </w:style>
  <w:style w:type="paragraph" w:customStyle="1" w:styleId="ConsPlusNormal">
    <w:name w:val="ConsPlusNormal"/>
    <w:rsid w:val="005D27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63D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D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E52542"/>
    <w:pPr>
      <w:widowControl w:val="0"/>
      <w:autoSpaceDE w:val="0"/>
      <w:autoSpaceDN w:val="0"/>
      <w:adjustRightInd w:val="0"/>
      <w:spacing w:line="365" w:lineRule="exact"/>
      <w:ind w:firstLine="715"/>
      <w:jc w:val="both"/>
    </w:pPr>
  </w:style>
  <w:style w:type="character" w:customStyle="1" w:styleId="layout">
    <w:name w:val="layout"/>
    <w:basedOn w:val="a0"/>
    <w:rsid w:val="00CA0594"/>
  </w:style>
  <w:style w:type="paragraph" w:customStyle="1" w:styleId="ConsNonformat">
    <w:name w:val="ConsNonformat"/>
    <w:rsid w:val="002B41A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9E30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E308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A0253"/>
    <w:pPr>
      <w:spacing w:before="100" w:beforeAutospacing="1" w:after="142" w:line="276" w:lineRule="auto"/>
    </w:pPr>
  </w:style>
  <w:style w:type="paragraph" w:customStyle="1" w:styleId="ConsPlusNormal">
    <w:name w:val="ConsPlusNormal"/>
    <w:rsid w:val="005D27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0CF3D-73D3-4F4D-9F9B-9CAFB5CE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2</cp:revision>
  <cp:lastPrinted>2024-01-26T03:36:00Z</cp:lastPrinted>
  <dcterms:created xsi:type="dcterms:W3CDTF">2024-07-12T04:30:00Z</dcterms:created>
  <dcterms:modified xsi:type="dcterms:W3CDTF">2024-07-12T04:30:00Z</dcterms:modified>
</cp:coreProperties>
</file>