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bookmarkStart w:id="0" w:name="_GoBack"/>
      <w:bookmarkEnd w:id="0"/>
      <w:r w:rsidRPr="00E02DFF">
        <w:rPr>
          <w:rFonts w:ascii="Liberation Serif" w:hAnsi="Liberation Serif" w:cs="Liberation Serif"/>
        </w:rPr>
        <w:t>Пояснительная записка</w:t>
      </w:r>
    </w:p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E02DFF">
        <w:rPr>
          <w:rFonts w:ascii="Liberation Serif" w:hAnsi="Liberation Serif" w:cs="Liberation Serif"/>
        </w:rPr>
        <w:t>к отчету о реализации муниципальной программы</w:t>
      </w:r>
    </w:p>
    <w:p w:rsidR="003B7CD3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</w:rPr>
      </w:pPr>
      <w:r w:rsidRPr="00E02DFF">
        <w:rPr>
          <w:rFonts w:ascii="Liberation Serif" w:hAnsi="Liberation Serif" w:cs="Liberation Serif"/>
          <w:b/>
          <w:bCs/>
        </w:rPr>
        <w:t>«</w:t>
      </w:r>
      <w:r w:rsidRPr="00E02DFF">
        <w:rPr>
          <w:rFonts w:ascii="Liberation Serif" w:eastAsia="Calibri" w:hAnsi="Liberation Serif" w:cs="Liberation Serif"/>
          <w:b/>
        </w:rPr>
        <w:t>Развитие системы образования Шалинского городского округа до 202</w:t>
      </w:r>
      <w:r w:rsidR="00ED5DE3" w:rsidRPr="00E02DFF">
        <w:rPr>
          <w:rFonts w:ascii="Liberation Serif" w:eastAsia="Calibri" w:hAnsi="Liberation Serif" w:cs="Liberation Serif"/>
          <w:b/>
        </w:rPr>
        <w:t>6</w:t>
      </w:r>
      <w:r w:rsidRPr="00E02DFF">
        <w:rPr>
          <w:rFonts w:ascii="Liberation Serif" w:eastAsia="Calibri" w:hAnsi="Liberation Serif" w:cs="Liberation Serif"/>
          <w:b/>
        </w:rPr>
        <w:t xml:space="preserve"> года» </w:t>
      </w:r>
    </w:p>
    <w:p w:rsidR="004F568B" w:rsidRPr="00E02DFF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за</w:t>
      </w:r>
      <w:r w:rsidR="00742687" w:rsidRPr="00E02DFF">
        <w:rPr>
          <w:rFonts w:ascii="Liberation Serif" w:eastAsia="Calibri" w:hAnsi="Liberation Serif" w:cs="Liberation Serif"/>
        </w:rPr>
        <w:t xml:space="preserve"> </w:t>
      </w:r>
      <w:r w:rsidR="003C4C6D">
        <w:rPr>
          <w:rFonts w:ascii="Liberation Serif" w:eastAsia="Calibri" w:hAnsi="Liberation Serif" w:cs="Liberation Serif"/>
        </w:rPr>
        <w:t xml:space="preserve">1 </w:t>
      </w:r>
      <w:r w:rsidR="00560263">
        <w:rPr>
          <w:rFonts w:ascii="Liberation Serif" w:eastAsia="Calibri" w:hAnsi="Liberation Serif" w:cs="Liberation Serif"/>
        </w:rPr>
        <w:t xml:space="preserve">полугодие </w:t>
      </w:r>
      <w:r w:rsidR="003C4C6D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20</w:t>
      </w:r>
      <w:r w:rsidR="00541E9F" w:rsidRPr="00E02DFF">
        <w:rPr>
          <w:rFonts w:ascii="Liberation Serif" w:eastAsia="Calibri" w:hAnsi="Liberation Serif" w:cs="Liberation Serif"/>
        </w:rPr>
        <w:t>2</w:t>
      </w:r>
      <w:r w:rsidR="003C4C6D">
        <w:rPr>
          <w:rFonts w:ascii="Liberation Serif" w:eastAsia="Calibri" w:hAnsi="Liberation Serif" w:cs="Liberation Serif"/>
        </w:rPr>
        <w:t>3</w:t>
      </w:r>
      <w:r w:rsidRPr="00E02DFF">
        <w:rPr>
          <w:rFonts w:ascii="Liberation Serif" w:eastAsia="Calibri" w:hAnsi="Liberation Serif" w:cs="Liberation Serif"/>
        </w:rPr>
        <w:t xml:space="preserve"> г</w:t>
      </w:r>
      <w:r w:rsidR="0050146A" w:rsidRPr="00E02DFF">
        <w:rPr>
          <w:rFonts w:ascii="Liberation Serif" w:eastAsia="Calibri" w:hAnsi="Liberation Serif" w:cs="Liberation Serif"/>
        </w:rPr>
        <w:t>од</w:t>
      </w:r>
      <w:r w:rsidR="003C4C6D">
        <w:rPr>
          <w:rFonts w:ascii="Liberation Serif" w:eastAsia="Calibri" w:hAnsi="Liberation Serif" w:cs="Liberation Serif"/>
        </w:rPr>
        <w:t>а</w:t>
      </w:r>
    </w:p>
    <w:p w:rsidR="008D2923" w:rsidRPr="00E02DFF" w:rsidRDefault="008D2923" w:rsidP="00181780">
      <w:pPr>
        <w:ind w:left="-567" w:firstLine="709"/>
        <w:jc w:val="both"/>
        <w:rPr>
          <w:rFonts w:ascii="Liberation Serif" w:hAnsi="Liberation Serif" w:cs="Liberation Serif"/>
        </w:rPr>
      </w:pPr>
    </w:p>
    <w:p w:rsidR="00E53E0A" w:rsidRPr="00E02DFF" w:rsidRDefault="00E02DFF" w:rsidP="00E02DFF">
      <w:pPr>
        <w:ind w:left="-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</w:t>
      </w:r>
      <w:proofErr w:type="gramStart"/>
      <w:r w:rsidR="00E53E0A" w:rsidRPr="00E02DFF">
        <w:rPr>
          <w:rFonts w:ascii="Liberation Serif" w:hAnsi="Liberation Serif" w:cs="Liberation Serif"/>
        </w:rPr>
        <w:t>Управление образование</w:t>
      </w:r>
      <w:r>
        <w:rPr>
          <w:rFonts w:ascii="Liberation Serif" w:hAnsi="Liberation Serif" w:cs="Liberation Serif"/>
        </w:rPr>
        <w:t>м Шалинского городского округа</w:t>
      </w:r>
      <w:r w:rsidR="00E53E0A" w:rsidRPr="00E02DFF">
        <w:rPr>
          <w:rFonts w:ascii="Liberation Serif" w:hAnsi="Liberation Serif" w:cs="Liberation Serif"/>
        </w:rPr>
        <w:t xml:space="preserve">  представляет следующую информацию о выполнении мероприятий муниципальной программы </w:t>
      </w:r>
      <w:r w:rsidR="00E53E0A" w:rsidRPr="00E02DFF">
        <w:rPr>
          <w:rFonts w:ascii="Liberation Serif" w:hAnsi="Liberation Serif" w:cs="Liberation Serif"/>
          <w:bCs/>
        </w:rPr>
        <w:t>«</w:t>
      </w:r>
      <w:r w:rsidR="00E53E0A" w:rsidRPr="00E02DFF">
        <w:rPr>
          <w:rFonts w:ascii="Liberation Serif" w:eastAsia="Calibri" w:hAnsi="Liberation Serif" w:cs="Liberation Serif"/>
        </w:rPr>
        <w:t>Развитие системы образования Шали</w:t>
      </w:r>
      <w:r w:rsidR="00A95E9D" w:rsidRPr="00E02DFF">
        <w:rPr>
          <w:rFonts w:ascii="Liberation Serif" w:eastAsia="Calibri" w:hAnsi="Liberation Serif" w:cs="Liberation Serif"/>
        </w:rPr>
        <w:t>нского городского округа до 202</w:t>
      </w:r>
      <w:r w:rsidR="00ED5DE3" w:rsidRPr="00E02DFF">
        <w:rPr>
          <w:rFonts w:ascii="Liberation Serif" w:eastAsia="Calibri" w:hAnsi="Liberation Serif" w:cs="Liberation Serif"/>
        </w:rPr>
        <w:t>6</w:t>
      </w:r>
      <w:r w:rsidR="00E53E0A" w:rsidRPr="00E02DFF">
        <w:rPr>
          <w:rFonts w:ascii="Liberation Serif" w:eastAsia="Calibri" w:hAnsi="Liberation Serif" w:cs="Liberation Serif"/>
        </w:rPr>
        <w:t xml:space="preserve"> года»</w:t>
      </w:r>
      <w:r w:rsidR="00113FF7" w:rsidRPr="00E02DFF">
        <w:rPr>
          <w:rFonts w:ascii="Liberation Serif" w:eastAsia="Calibri" w:hAnsi="Liberation Serif" w:cs="Liberation Serif"/>
        </w:rPr>
        <w:t xml:space="preserve"> </w:t>
      </w:r>
      <w:r w:rsidR="003B7CD3">
        <w:rPr>
          <w:rFonts w:ascii="Liberation Serif" w:eastAsia="Calibri" w:hAnsi="Liberation Serif" w:cs="Liberation Serif"/>
        </w:rPr>
        <w:t xml:space="preserve">за </w:t>
      </w:r>
      <w:r w:rsidR="003C4C6D">
        <w:rPr>
          <w:rFonts w:ascii="Liberation Serif" w:eastAsia="Calibri" w:hAnsi="Liberation Serif" w:cs="Liberation Serif"/>
        </w:rPr>
        <w:t xml:space="preserve">1 </w:t>
      </w:r>
      <w:r w:rsidR="00560263">
        <w:rPr>
          <w:rFonts w:ascii="Liberation Serif" w:eastAsia="Calibri" w:hAnsi="Liberation Serif" w:cs="Liberation Serif"/>
        </w:rPr>
        <w:t>полугодие</w:t>
      </w:r>
      <w:r w:rsidR="003C4C6D">
        <w:rPr>
          <w:rFonts w:ascii="Liberation Serif" w:eastAsia="Calibri" w:hAnsi="Liberation Serif" w:cs="Liberation Serif"/>
        </w:rPr>
        <w:t xml:space="preserve"> </w:t>
      </w:r>
      <w:r w:rsidR="002F76B6" w:rsidRPr="00E02DFF">
        <w:rPr>
          <w:rFonts w:ascii="Liberation Serif" w:eastAsia="Calibri" w:hAnsi="Liberation Serif" w:cs="Liberation Serif"/>
        </w:rPr>
        <w:t>202</w:t>
      </w:r>
      <w:r w:rsidR="003C4C6D">
        <w:rPr>
          <w:rFonts w:ascii="Liberation Serif" w:eastAsia="Calibri" w:hAnsi="Liberation Serif" w:cs="Liberation Serif"/>
        </w:rPr>
        <w:t>3</w:t>
      </w:r>
      <w:r w:rsidR="002F76B6" w:rsidRPr="00E02DFF">
        <w:rPr>
          <w:rFonts w:ascii="Liberation Serif" w:eastAsia="Calibri" w:hAnsi="Liberation Serif" w:cs="Liberation Serif"/>
        </w:rPr>
        <w:t xml:space="preserve"> год</w:t>
      </w:r>
      <w:r w:rsidR="003C4C6D">
        <w:rPr>
          <w:rFonts w:ascii="Liberation Serif" w:eastAsia="Calibri" w:hAnsi="Liberation Serif" w:cs="Liberation Serif"/>
        </w:rPr>
        <w:t>а</w:t>
      </w:r>
      <w:r w:rsidR="00553F18">
        <w:rPr>
          <w:rFonts w:ascii="Liberation Serif" w:eastAsia="Calibri" w:hAnsi="Liberation Serif" w:cs="Liberation Serif"/>
        </w:rPr>
        <w:t xml:space="preserve"> в соответствии с постановлением от </w:t>
      </w:r>
      <w:r w:rsidR="003C4C6D">
        <w:rPr>
          <w:rFonts w:ascii="Liberation Serif" w:eastAsia="Calibri" w:hAnsi="Liberation Serif" w:cs="Liberation Serif"/>
        </w:rPr>
        <w:t>15</w:t>
      </w:r>
      <w:r w:rsidR="00553F18">
        <w:rPr>
          <w:rFonts w:ascii="Liberation Serif" w:eastAsia="Calibri" w:hAnsi="Liberation Serif" w:cs="Liberation Serif"/>
        </w:rPr>
        <w:t>.</w:t>
      </w:r>
      <w:r w:rsidR="003C4C6D">
        <w:rPr>
          <w:rFonts w:ascii="Liberation Serif" w:eastAsia="Calibri" w:hAnsi="Liberation Serif" w:cs="Liberation Serif"/>
        </w:rPr>
        <w:t>03</w:t>
      </w:r>
      <w:r w:rsidR="00553F18">
        <w:rPr>
          <w:rFonts w:ascii="Liberation Serif" w:eastAsia="Calibri" w:hAnsi="Liberation Serif" w:cs="Liberation Serif"/>
        </w:rPr>
        <w:t>.202</w:t>
      </w:r>
      <w:r w:rsidR="003C4C6D">
        <w:rPr>
          <w:rFonts w:ascii="Liberation Serif" w:eastAsia="Calibri" w:hAnsi="Liberation Serif" w:cs="Liberation Serif"/>
        </w:rPr>
        <w:t>3 № 128</w:t>
      </w:r>
      <w:r w:rsidR="00553F18">
        <w:rPr>
          <w:rFonts w:ascii="Liberation Serif" w:eastAsia="Calibri" w:hAnsi="Liberation Serif" w:cs="Liberation Serif"/>
        </w:rPr>
        <w:t xml:space="preserve"> «О внесении изменений в </w:t>
      </w:r>
      <w:r w:rsidR="00553F18">
        <w:rPr>
          <w:rFonts w:ascii="Liberation Serif" w:hAnsi="Liberation Serif" w:cs="Liberation Serif"/>
        </w:rPr>
        <w:t>муниципальную</w:t>
      </w:r>
      <w:r w:rsidR="00553F18" w:rsidRPr="00E02DFF">
        <w:rPr>
          <w:rFonts w:ascii="Liberation Serif" w:hAnsi="Liberation Serif" w:cs="Liberation Serif"/>
        </w:rPr>
        <w:t xml:space="preserve"> программ</w:t>
      </w:r>
      <w:r w:rsidR="00553F18">
        <w:rPr>
          <w:rFonts w:ascii="Liberation Serif" w:hAnsi="Liberation Serif" w:cs="Liberation Serif"/>
        </w:rPr>
        <w:t>у</w:t>
      </w:r>
      <w:r w:rsidR="00553F18" w:rsidRPr="00E02DFF">
        <w:rPr>
          <w:rFonts w:ascii="Liberation Serif" w:hAnsi="Liberation Serif" w:cs="Liberation Serif"/>
        </w:rPr>
        <w:t xml:space="preserve"> </w:t>
      </w:r>
      <w:r w:rsidR="00553F18" w:rsidRPr="00E02DFF">
        <w:rPr>
          <w:rFonts w:ascii="Liberation Serif" w:hAnsi="Liberation Serif" w:cs="Liberation Serif"/>
          <w:bCs/>
        </w:rPr>
        <w:t>«</w:t>
      </w:r>
      <w:r w:rsidR="00553F18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2026 года»</w:t>
      </w:r>
      <w:r w:rsidR="00553F18">
        <w:rPr>
          <w:rFonts w:ascii="Liberation Serif" w:eastAsia="Calibri" w:hAnsi="Liberation Serif" w:cs="Liberation Serif"/>
        </w:rPr>
        <w:t>, утвержденную постановлением администрации Шалинского городского округа от 08.10.2021 № 533</w:t>
      </w:r>
      <w:r w:rsidR="00E53E0A" w:rsidRPr="00E02DFF">
        <w:rPr>
          <w:rFonts w:ascii="Liberation Serif" w:eastAsia="Calibri" w:hAnsi="Liberation Serif" w:cs="Liberation Serif"/>
        </w:rPr>
        <w:t>:</w:t>
      </w:r>
      <w:proofErr w:type="gramEnd"/>
    </w:p>
    <w:p w:rsidR="000061F4" w:rsidRPr="003B7CD3" w:rsidRDefault="000061F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дошкольного образования, создание условий для присмотра и ухода за детьми в муниципальных дошкольных образовательных организаций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167 </w:t>
      </w:r>
      <w:r w:rsidR="00560263">
        <w:rPr>
          <w:rFonts w:ascii="Liberation Serif" w:hAnsi="Liberation Serif" w:cs="Liberation Serif"/>
          <w:sz w:val="24"/>
          <w:szCs w:val="24"/>
        </w:rPr>
        <w:t>132</w:t>
      </w:r>
      <w:r w:rsidR="003C4C6D">
        <w:rPr>
          <w:rFonts w:ascii="Liberation Serif" w:hAnsi="Liberation Serif" w:cs="Liberation Serif"/>
          <w:sz w:val="24"/>
          <w:szCs w:val="24"/>
        </w:rPr>
        <w:t xml:space="preserve"> 293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560263">
        <w:rPr>
          <w:rFonts w:ascii="Liberation Serif" w:hAnsi="Liberation Serif" w:cs="Liberation Serif"/>
          <w:sz w:val="24"/>
          <w:szCs w:val="24"/>
        </w:rPr>
        <w:t>86 043 381,60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3B7CD3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560263">
        <w:rPr>
          <w:rFonts w:ascii="Liberation Serif" w:hAnsi="Liberation Serif" w:cs="Liberation Serif"/>
          <w:sz w:val="24"/>
          <w:szCs w:val="24"/>
        </w:rPr>
        <w:t>51,5</w:t>
      </w:r>
      <w:r w:rsidR="00E02DFF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1E5AF5" w:rsidRPr="003B7CD3" w:rsidRDefault="000D1F42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1E5AF5" w:rsidRPr="003B7CD3">
        <w:rPr>
          <w:rFonts w:ascii="Liberation Serif" w:hAnsi="Liberation Serif" w:cs="Liberation Serif"/>
          <w:sz w:val="24"/>
          <w:szCs w:val="24"/>
        </w:rPr>
        <w:t>Мероприятие на пр</w:t>
      </w:r>
      <w:r w:rsidR="000061F4" w:rsidRPr="003B7CD3">
        <w:rPr>
          <w:rFonts w:ascii="Liberation Serif" w:hAnsi="Liberation Serif" w:cs="Liberation Serif"/>
          <w:sz w:val="24"/>
          <w:szCs w:val="24"/>
        </w:rPr>
        <w:t>оведение антитеррористических мероприятий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400 000,00</w:t>
      </w:r>
      <w:r w:rsidR="000061F4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560263">
        <w:rPr>
          <w:rFonts w:ascii="Liberation Serif" w:hAnsi="Liberation Serif" w:cs="Liberation Serif"/>
          <w:sz w:val="24"/>
          <w:szCs w:val="24"/>
        </w:rPr>
        <w:t>363 700,00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560263">
        <w:rPr>
          <w:rFonts w:ascii="Liberation Serif" w:hAnsi="Liberation Serif" w:cs="Liberation Serif"/>
          <w:sz w:val="24"/>
          <w:szCs w:val="24"/>
        </w:rPr>
        <w:t>90,9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90127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BD06E7">
        <w:rPr>
          <w:rFonts w:ascii="Liberation Serif" w:hAnsi="Liberation Serif" w:cs="Liberation Serif"/>
          <w:sz w:val="24"/>
          <w:szCs w:val="24"/>
        </w:rPr>
        <w:t>620 000,00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186 000,00</w:t>
      </w:r>
      <w:r w:rsidR="00A50931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3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0%. </w:t>
      </w:r>
    </w:p>
    <w:p w:rsidR="003C4C6D" w:rsidRPr="003C4C6D" w:rsidRDefault="003C4C6D" w:rsidP="003C4C6D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/>
          <w:sz w:val="24"/>
          <w:szCs w:val="24"/>
        </w:rPr>
        <w:t>Мероприятие  по созданию в образовательных организациях условий для получения детьми-инвалидами качественного образования -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 составляет </w:t>
      </w:r>
      <w:r>
        <w:rPr>
          <w:rFonts w:ascii="Liberation Serif" w:hAnsi="Liberation Serif" w:cs="Liberation Serif"/>
          <w:sz w:val="24"/>
          <w:szCs w:val="24"/>
        </w:rPr>
        <w:t>1 706 022,00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1 706 018,80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0%. </w:t>
      </w:r>
    </w:p>
    <w:p w:rsidR="00A90127" w:rsidRPr="003B7CD3" w:rsidRDefault="00EF7B5A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начального общего, основного общего и среднего общего образования </w:t>
      </w:r>
      <w:r w:rsidR="00E52542" w:rsidRPr="003B7CD3">
        <w:rPr>
          <w:rFonts w:ascii="Liberation Serif" w:hAnsi="Liberation Serif" w:cs="Liberation Serif"/>
          <w:sz w:val="24"/>
          <w:szCs w:val="24"/>
        </w:rPr>
        <w:t>и создание условий для содержания детей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в муниципаль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ных  образовательных организациях </w:t>
      </w:r>
      <w:r w:rsidR="00884329" w:rsidRPr="003B7CD3">
        <w:rPr>
          <w:rFonts w:ascii="Liberation Serif" w:hAnsi="Liberation Serif" w:cs="Liberation Serif"/>
          <w:sz w:val="24"/>
          <w:szCs w:val="24"/>
        </w:rPr>
        <w:t>-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BB0E2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304</w:t>
      </w:r>
      <w:r w:rsidR="00BD06E7">
        <w:rPr>
          <w:rFonts w:ascii="Liberation Serif" w:hAnsi="Liberation Serif" w:cs="Liberation Serif"/>
          <w:sz w:val="24"/>
          <w:szCs w:val="24"/>
        </w:rPr>
        <w:t> 487 509</w:t>
      </w:r>
      <w:r w:rsidR="003C4C6D">
        <w:rPr>
          <w:rFonts w:ascii="Liberation Serif" w:hAnsi="Liberation Serif" w:cs="Liberation Serif"/>
          <w:sz w:val="24"/>
          <w:szCs w:val="24"/>
        </w:rPr>
        <w:t>,00</w:t>
      </w:r>
      <w:r w:rsidR="00A90127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>руб</w:t>
      </w:r>
      <w:r w:rsidR="00A90127" w:rsidRPr="003B7CD3">
        <w:rPr>
          <w:rFonts w:ascii="Liberation Serif" w:hAnsi="Liberation Serif" w:cs="Liberation Serif"/>
          <w:sz w:val="24"/>
          <w:szCs w:val="24"/>
        </w:rPr>
        <w:t>лей</w:t>
      </w:r>
      <w:r w:rsidRPr="003B7CD3">
        <w:rPr>
          <w:rFonts w:ascii="Liberation Serif" w:hAnsi="Liberation Serif" w:cs="Liberation Serif"/>
          <w:sz w:val="24"/>
          <w:szCs w:val="24"/>
        </w:rPr>
        <w:t>,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183 664 272,43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60,3</w:t>
      </w:r>
      <w:r w:rsidR="002A223E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  <w:r w:rsidRPr="003B7CD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7A6BED" w:rsidRPr="003C4C6D" w:rsidRDefault="00A30BC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 </w:t>
      </w:r>
      <w:r w:rsidR="003C4C6D" w:rsidRPr="003C4C6D">
        <w:rPr>
          <w:rFonts w:ascii="Liberation Serif" w:hAnsi="Liberation Serif" w:cs="Liberation Serif"/>
          <w:sz w:val="24"/>
          <w:szCs w:val="24"/>
        </w:rPr>
        <w:t>14 356 000,00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</w:t>
      </w:r>
      <w:r w:rsidR="009930D4" w:rsidRPr="003C4C6D">
        <w:rPr>
          <w:rFonts w:ascii="Liberation Serif" w:hAnsi="Liberation Serif" w:cs="Liberation Serif"/>
          <w:sz w:val="24"/>
          <w:szCs w:val="24"/>
        </w:rPr>
        <w:t xml:space="preserve">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7 531 768,00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52,5</w:t>
      </w:r>
      <w:r w:rsidR="00C5343D" w:rsidRPr="003C4C6D">
        <w:rPr>
          <w:rFonts w:ascii="Liberation Serif" w:hAnsi="Liberation Serif" w:cs="Liberation Serif"/>
          <w:sz w:val="24"/>
          <w:szCs w:val="24"/>
        </w:rPr>
        <w:t>%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.  </w:t>
      </w:r>
    </w:p>
    <w:p w:rsidR="00A90127" w:rsidRPr="001751C4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      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2 464 000,00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A50931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BD06E7">
        <w:rPr>
          <w:rFonts w:ascii="Liberation Serif" w:hAnsi="Liberation Serif" w:cs="Liberation Serif"/>
          <w:sz w:val="24"/>
          <w:szCs w:val="24"/>
        </w:rPr>
        <w:t>1 250 000,00</w:t>
      </w:r>
      <w:r w:rsidR="001751C4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50,7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7A6BED" w:rsidRPr="001751C4" w:rsidRDefault="00CD2A7D" w:rsidP="000D1F42">
      <w:pPr>
        <w:pStyle w:val="a5"/>
        <w:numPr>
          <w:ilvl w:val="0"/>
          <w:numId w:val="2"/>
        </w:numPr>
        <w:tabs>
          <w:tab w:val="left" w:pos="-709"/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</w:t>
      </w:r>
      <w:r w:rsidR="003C4C6D">
        <w:rPr>
          <w:rFonts w:ascii="Liberation Serif" w:hAnsi="Liberation Serif" w:cs="Liberation Serif"/>
          <w:sz w:val="24"/>
          <w:szCs w:val="24"/>
        </w:rPr>
        <w:t>11 113 400,00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</w:t>
      </w:r>
      <w:r w:rsidR="002F76B6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BD06E7">
        <w:rPr>
          <w:rFonts w:ascii="Liberation Serif" w:hAnsi="Liberation Serif" w:cs="Liberation Serif"/>
          <w:sz w:val="24"/>
          <w:szCs w:val="24"/>
        </w:rPr>
        <w:t>6 174 000,00</w:t>
      </w:r>
      <w:r w:rsidR="00A90127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55,6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1751C4" w:rsidRDefault="00CD2A7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>Мероприятие на обеспечение ежемесячного денежного вознаграждения за классное руководство педагогическим работникам  общеобразовательных организаци</w:t>
      </w: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>й-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</w:t>
      </w:r>
      <w:r w:rsidR="00CA3CD1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Pr="003C4C6D" w:rsidRDefault="003C4C6D" w:rsidP="003C4C6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условиях </w:t>
      </w:r>
      <w:proofErr w:type="spellStart"/>
      <w:r w:rsidRPr="003C4C6D">
        <w:rPr>
          <w:rFonts w:ascii="Liberation Serif" w:hAnsi="Liberation Serif" w:cs="Liberation Serif"/>
          <w:sz w:val="24"/>
          <w:szCs w:val="24"/>
        </w:rPr>
        <w:t>софинансирования</w:t>
      </w:r>
      <w:proofErr w:type="spellEnd"/>
      <w:r w:rsidRPr="003C4C6D">
        <w:rPr>
          <w:rFonts w:ascii="Liberation Serif" w:hAnsi="Liberation Serif" w:cs="Liberation Serif"/>
          <w:sz w:val="24"/>
          <w:szCs w:val="24"/>
        </w:rPr>
        <w:t xml:space="preserve"> из федерального бюджета плановое значение </w:t>
      </w:r>
      <w:r w:rsidR="00BD06E7">
        <w:rPr>
          <w:rFonts w:ascii="Liberation Serif" w:hAnsi="Liberation Serif" w:cs="Liberation Serif"/>
          <w:sz w:val="24"/>
          <w:szCs w:val="24"/>
        </w:rPr>
        <w:t>9 825 000,00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16,6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Default="003C4C6D" w:rsidP="003C4C6D">
      <w:pPr>
        <w:pStyle w:val="a5"/>
        <w:tabs>
          <w:tab w:val="left" w:pos="-567"/>
          <w:tab w:val="left" w:pos="0"/>
        </w:tabs>
        <w:ind w:left="-142"/>
        <w:jc w:val="both"/>
        <w:rPr>
          <w:rFonts w:ascii="Liberation Serif" w:hAnsi="Liberation Serif" w:cs="Liberation Serif"/>
          <w:sz w:val="24"/>
          <w:szCs w:val="24"/>
        </w:rPr>
      </w:pPr>
    </w:p>
    <w:p w:rsidR="00A50931" w:rsidRPr="00BD06E7" w:rsidRDefault="00C609ED" w:rsidP="00BD06E7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1751C4">
        <w:rPr>
          <w:rFonts w:ascii="Liberation Serif" w:hAnsi="Liberation Serif" w:cs="Liberation Serif"/>
          <w:sz w:val="24"/>
          <w:szCs w:val="24"/>
        </w:rPr>
        <w:lastRenderedPageBreak/>
        <w:t xml:space="preserve">Мероприятие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- плановое значение составляет </w:t>
      </w:r>
      <w:r w:rsidR="00BD06E7">
        <w:rPr>
          <w:rFonts w:ascii="Liberation Serif" w:hAnsi="Liberation Serif" w:cs="Liberation Serif"/>
          <w:sz w:val="24"/>
          <w:szCs w:val="24"/>
        </w:rPr>
        <w:t>3 498 470,00</w:t>
      </w:r>
      <w:r w:rsidR="00A50931" w:rsidRPr="00BD06E7">
        <w:rPr>
          <w:rFonts w:ascii="Liberation Serif" w:hAnsi="Liberation Serif" w:cs="Liberation Serif"/>
          <w:sz w:val="24"/>
          <w:szCs w:val="24"/>
        </w:rPr>
        <w:t xml:space="preserve"> </w:t>
      </w:r>
      <w:r w:rsidRPr="00BD06E7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235 950,00</w:t>
      </w:r>
      <w:r w:rsidRPr="00BD06E7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BD06E7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6,7</w:t>
      </w:r>
      <w:r w:rsidRPr="00BD06E7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на</w:t>
      </w:r>
      <w:r w:rsidRPr="003C4C6D">
        <w:rPr>
          <w:rFonts w:ascii="Liberation Serif" w:hAnsi="Liberation Serif" w:cs="Liberation Serif"/>
          <w:color w:val="000000"/>
          <w:sz w:val="24"/>
          <w:szCs w:val="24"/>
        </w:rPr>
        <w:t xml:space="preserve">  с</w:t>
      </w:r>
      <w:r w:rsidRPr="003C4C6D">
        <w:rPr>
          <w:rFonts w:ascii="Liberation Serif" w:hAnsi="Liberation Serif" w:cs="Liberation Serif"/>
          <w:sz w:val="24"/>
          <w:szCs w:val="24"/>
        </w:rPr>
        <w:t>оздание в муниципальных общеобразовательных организациях условий для организации горячего питания обучающихс</w:t>
      </w: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>я-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3 440 200,00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3 322 160,00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96,6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1751C4" w:rsidRP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846 500,00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316 692,00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37,4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6331A5" w:rsidRDefault="006331A5" w:rsidP="006331A5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/>
          <w:sz w:val="24"/>
          <w:szCs w:val="24"/>
        </w:rPr>
        <w:t>Мероприятие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0,00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0%. </w:t>
      </w:r>
    </w:p>
    <w:p w:rsidR="0054555A" w:rsidRDefault="0054555A" w:rsidP="0054555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/>
          <w:sz w:val="24"/>
          <w:szCs w:val="24"/>
        </w:rPr>
        <w:t>Проведение мероприятий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>
        <w:rPr>
          <w:rFonts w:ascii="Liberation Serif" w:hAnsi="Liberation Serif" w:cs="Liberation Serif"/>
          <w:sz w:val="24"/>
          <w:szCs w:val="24"/>
        </w:rPr>
        <w:t>4 464 800,00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2 980 000,00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66,7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BD06E7" w:rsidRDefault="00BD06E7" w:rsidP="00BD06E7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>
        <w:rPr>
          <w:rFonts w:ascii="Liberation Serif" w:hAnsi="Liberation Serif" w:cs="Liberation Serif"/>
          <w:sz w:val="24"/>
          <w:szCs w:val="24"/>
        </w:rPr>
        <w:t>581 100,00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581 100,00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100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C609ED" w:rsidRPr="006331A5" w:rsidRDefault="00C27270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организациях </w:t>
      </w:r>
      <w:r w:rsidRPr="006331A5">
        <w:rPr>
          <w:rFonts w:ascii="Liberation Serif" w:hAnsi="Liberation Serif" w:cs="Liberation Serif"/>
          <w:sz w:val="24"/>
          <w:szCs w:val="24"/>
        </w:rPr>
        <w:t>дополнительного образования</w:t>
      </w:r>
      <w:r w:rsidR="00884329" w:rsidRPr="006331A5">
        <w:rPr>
          <w:rFonts w:ascii="Liberation Serif" w:hAnsi="Liberation Serif" w:cs="Liberation Serif"/>
          <w:sz w:val="24"/>
          <w:szCs w:val="24"/>
        </w:rPr>
        <w:t xml:space="preserve"> -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18 5</w:t>
      </w:r>
      <w:r w:rsidR="00BD06E7">
        <w:rPr>
          <w:rFonts w:ascii="Liberation Serif" w:hAnsi="Liberation Serif" w:cs="Liberation Serif"/>
          <w:sz w:val="24"/>
          <w:szCs w:val="24"/>
        </w:rPr>
        <w:t>6</w:t>
      </w:r>
      <w:r w:rsidR="0054555A">
        <w:rPr>
          <w:rFonts w:ascii="Liberation Serif" w:hAnsi="Liberation Serif" w:cs="Liberation Serif"/>
          <w:sz w:val="24"/>
          <w:szCs w:val="24"/>
        </w:rPr>
        <w:t>9 425,00</w:t>
      </w:r>
      <w:r w:rsidR="001934B5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>рублей,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9 269 942,50</w:t>
      </w:r>
      <w:r w:rsidR="00C609ED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49</w:t>
      </w:r>
      <w:r w:rsidR="0054555A">
        <w:rPr>
          <w:rFonts w:ascii="Liberation Serif" w:hAnsi="Liberation Serif" w:cs="Liberation Serif"/>
          <w:sz w:val="24"/>
          <w:szCs w:val="24"/>
        </w:rPr>
        <w:t>,9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54555A" w:rsidRPr="0054555A" w:rsidRDefault="00473709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составляет </w:t>
      </w:r>
      <w:r w:rsidR="0054555A" w:rsidRPr="0054555A">
        <w:rPr>
          <w:rFonts w:ascii="Liberation Serif" w:hAnsi="Liberation Serif" w:cs="Liberation Serif"/>
          <w:sz w:val="24"/>
          <w:szCs w:val="24"/>
        </w:rPr>
        <w:t>10 763 600,00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7 331 751,43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BD06E7">
        <w:rPr>
          <w:rFonts w:ascii="Liberation Serif" w:hAnsi="Liberation Serif" w:cs="Liberation Serif"/>
          <w:sz w:val="24"/>
          <w:szCs w:val="24"/>
        </w:rPr>
        <w:t>68,1</w:t>
      </w:r>
      <w:r w:rsidR="00CD2A7D" w:rsidRPr="0054555A">
        <w:rPr>
          <w:rFonts w:ascii="Liberation Serif" w:hAnsi="Liberation Serif" w:cs="Liberation Serif"/>
          <w:sz w:val="24"/>
          <w:szCs w:val="24"/>
        </w:rPr>
        <w:t>%.</w:t>
      </w:r>
      <w:r w:rsidR="00CD2A7D" w:rsidRPr="0054555A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68294D" w:rsidRPr="0054555A" w:rsidRDefault="0076008E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Мероприятие по организации и  обеспечению отдыха  и оздоровления детей (за исключением детей-сирот и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8F1217" w:rsidRPr="0054555A">
        <w:rPr>
          <w:rFonts w:ascii="Liberation Serif" w:hAnsi="Liberation Serif" w:cs="Liberation Serif"/>
          <w:sz w:val="24"/>
          <w:szCs w:val="24"/>
        </w:rPr>
        <w:t>7</w:t>
      </w:r>
      <w:r w:rsidR="0054555A">
        <w:rPr>
          <w:rFonts w:ascii="Liberation Serif" w:hAnsi="Liberation Serif" w:cs="Liberation Serif"/>
          <w:sz w:val="24"/>
          <w:szCs w:val="24"/>
        </w:rPr>
        <w:t>64 520</w:t>
      </w:r>
      <w:r w:rsidR="00451849" w:rsidRPr="0054555A">
        <w:rPr>
          <w:rFonts w:ascii="Liberation Serif" w:hAnsi="Liberation Serif" w:cs="Liberation Serif"/>
          <w:sz w:val="24"/>
          <w:szCs w:val="24"/>
        </w:rPr>
        <w:t>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764 520,00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68294D" w:rsidRPr="0054555A">
        <w:rPr>
          <w:rFonts w:ascii="Liberation Serif" w:hAnsi="Liberation Serif" w:cs="Liberation Serif"/>
          <w:sz w:val="24"/>
          <w:szCs w:val="24"/>
        </w:rPr>
        <w:t>10</w:t>
      </w:r>
      <w:r w:rsidR="00451849" w:rsidRPr="0054555A">
        <w:rPr>
          <w:rFonts w:ascii="Liberation Serif" w:hAnsi="Liberation Serif" w:cs="Liberation Serif"/>
          <w:sz w:val="24"/>
          <w:szCs w:val="24"/>
        </w:rPr>
        <w:t>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68294D" w:rsidRDefault="00451849" w:rsidP="0068294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E02DFF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54555A">
        <w:rPr>
          <w:rFonts w:ascii="Liberation Serif" w:hAnsi="Liberation Serif" w:cs="Liberation Serif"/>
          <w:sz w:val="24"/>
          <w:szCs w:val="24"/>
        </w:rPr>
        <w:t>140 000,00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84</w:t>
      </w:r>
      <w:r w:rsidR="0054555A">
        <w:rPr>
          <w:rFonts w:ascii="Liberation Serif" w:hAnsi="Liberation Serif" w:cs="Liberation Serif"/>
          <w:sz w:val="24"/>
          <w:szCs w:val="24"/>
        </w:rPr>
        <w:t> 000,00</w:t>
      </w:r>
      <w:r w:rsidR="00132374"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60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54555A" w:rsidRPr="0054555A" w:rsidRDefault="0054555A" w:rsidP="0054555A">
      <w:pPr>
        <w:pStyle w:val="a5"/>
        <w:numPr>
          <w:ilvl w:val="0"/>
          <w:numId w:val="2"/>
        </w:numPr>
        <w:ind w:left="-567" w:firstLine="425"/>
        <w:jc w:val="both"/>
        <w:rPr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- плановое значение  составляет </w:t>
      </w:r>
      <w:r>
        <w:rPr>
          <w:rFonts w:ascii="Liberation Serif" w:hAnsi="Liberation Serif" w:cs="Liberation Serif"/>
          <w:sz w:val="24"/>
          <w:szCs w:val="24"/>
        </w:rPr>
        <w:t>1 419 000,00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1 417 860,00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10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54555A" w:rsidRDefault="00F85A6A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ероприятие </w:t>
      </w:r>
      <w:r w:rsidR="0001291A" w:rsidRPr="0054555A">
        <w:rPr>
          <w:rFonts w:ascii="Liberation Serif" w:hAnsi="Liberation Serif" w:cs="Liberation Serif"/>
          <w:sz w:val="24"/>
          <w:szCs w:val="24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BD06E7">
        <w:rPr>
          <w:rFonts w:ascii="Liberation Serif" w:hAnsi="Liberation Serif" w:cs="Liberation Serif"/>
          <w:sz w:val="24"/>
          <w:szCs w:val="24"/>
        </w:rPr>
        <w:lastRenderedPageBreak/>
        <w:t>14 2</w:t>
      </w:r>
      <w:r w:rsidR="00677381">
        <w:rPr>
          <w:rFonts w:ascii="Liberation Serif" w:hAnsi="Liberation Serif" w:cs="Liberation Serif"/>
          <w:sz w:val="24"/>
          <w:szCs w:val="24"/>
        </w:rPr>
        <w:t>24</w:t>
      </w:r>
      <w:r w:rsidR="00BD06E7">
        <w:rPr>
          <w:rFonts w:ascii="Liberation Serif" w:hAnsi="Liberation Serif" w:cs="Liberation Serif"/>
          <w:sz w:val="24"/>
          <w:szCs w:val="24"/>
        </w:rPr>
        <w:t xml:space="preserve"> </w:t>
      </w:r>
      <w:r w:rsidR="00677381">
        <w:rPr>
          <w:rFonts w:ascii="Liberation Serif" w:hAnsi="Liberation Serif" w:cs="Liberation Serif"/>
          <w:sz w:val="24"/>
          <w:szCs w:val="24"/>
        </w:rPr>
        <w:t>38</w:t>
      </w:r>
      <w:r w:rsidR="00BD06E7">
        <w:rPr>
          <w:rFonts w:ascii="Liberation Serif" w:hAnsi="Liberation Serif" w:cs="Liberation Serif"/>
          <w:sz w:val="24"/>
          <w:szCs w:val="24"/>
        </w:rPr>
        <w:t>1</w:t>
      </w:r>
      <w:r w:rsidR="0054555A" w:rsidRPr="0054555A">
        <w:rPr>
          <w:rFonts w:ascii="Liberation Serif" w:hAnsi="Liberation Serif" w:cs="Liberation Serif"/>
          <w:sz w:val="24"/>
          <w:szCs w:val="24"/>
        </w:rPr>
        <w:t>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рублей,</w:t>
      </w:r>
      <w:r w:rsidR="003D07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677381">
        <w:rPr>
          <w:rFonts w:ascii="Liberation Serif" w:hAnsi="Liberation Serif" w:cs="Liberation Serif"/>
          <w:sz w:val="24"/>
          <w:szCs w:val="24"/>
        </w:rPr>
        <w:t>5 464 005,91</w:t>
      </w:r>
      <w:r w:rsidR="00B21B0C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рублей. Процент выполнения за отчетный период составляет</w:t>
      </w:r>
      <w:r w:rsidR="0001291A" w:rsidRPr="0054555A">
        <w:rPr>
          <w:rFonts w:ascii="Liberation Serif" w:hAnsi="Liberation Serif" w:cs="Liberation Serif"/>
          <w:sz w:val="24"/>
          <w:szCs w:val="24"/>
        </w:rPr>
        <w:t xml:space="preserve">  </w:t>
      </w:r>
      <w:r w:rsidR="00BD06E7">
        <w:rPr>
          <w:rFonts w:ascii="Liberation Serif" w:hAnsi="Liberation Serif" w:cs="Liberation Serif"/>
          <w:sz w:val="24"/>
          <w:szCs w:val="24"/>
        </w:rPr>
        <w:t>38,</w:t>
      </w:r>
      <w:r w:rsidR="00677381">
        <w:rPr>
          <w:rFonts w:ascii="Liberation Serif" w:hAnsi="Liberation Serif" w:cs="Liberation Serif"/>
          <w:sz w:val="24"/>
          <w:szCs w:val="24"/>
        </w:rPr>
        <w:t>4</w:t>
      </w:r>
      <w:r w:rsidR="00B231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941FCB" w:rsidRPr="0054555A" w:rsidRDefault="00B62C4D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45 880,00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677381">
        <w:rPr>
          <w:rFonts w:ascii="Liberation Serif" w:hAnsi="Liberation Serif" w:cs="Liberation Serif"/>
          <w:sz w:val="24"/>
          <w:szCs w:val="24"/>
        </w:rPr>
        <w:t xml:space="preserve">45 880,00 </w:t>
      </w:r>
      <w:r w:rsidRPr="0054555A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54555A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677381">
        <w:rPr>
          <w:rFonts w:ascii="Liberation Serif" w:hAnsi="Liberation Serif" w:cs="Liberation Serif"/>
          <w:sz w:val="24"/>
          <w:szCs w:val="24"/>
        </w:rPr>
        <w:t>10</w:t>
      </w:r>
      <w:r w:rsidR="0054555A">
        <w:rPr>
          <w:rFonts w:ascii="Liberation Serif" w:hAnsi="Liberation Serif" w:cs="Liberation Serif"/>
          <w:sz w:val="24"/>
          <w:szCs w:val="24"/>
        </w:rPr>
        <w:t>0</w:t>
      </w:r>
      <w:r w:rsidR="009E3080" w:rsidRPr="0054555A">
        <w:rPr>
          <w:rFonts w:ascii="Liberation Serif" w:hAnsi="Liberation Serif" w:cs="Liberation Serif"/>
          <w:sz w:val="24"/>
          <w:szCs w:val="24"/>
        </w:rPr>
        <w:t>%</w:t>
      </w:r>
      <w:r w:rsidRPr="0054555A">
        <w:rPr>
          <w:rFonts w:ascii="Liberation Serif" w:hAnsi="Liberation Serif" w:cs="Liberation Serif"/>
          <w:sz w:val="24"/>
          <w:szCs w:val="24"/>
        </w:rPr>
        <w:t>.</w:t>
      </w:r>
      <w:r w:rsidR="005E3E31" w:rsidRPr="0054555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814D8" w:rsidRPr="00941FCB" w:rsidRDefault="00B814D8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941FCB">
        <w:rPr>
          <w:rFonts w:ascii="Liberation Serif" w:hAnsi="Liberation Serif" w:cs="Liberation Serif"/>
          <w:sz w:val="24"/>
          <w:szCs w:val="24"/>
        </w:rPr>
        <w:t>В приложении № 6 к Порядку формирования и реализации муниципальн</w:t>
      </w:r>
      <w:r w:rsidR="0052601E" w:rsidRPr="00941FCB">
        <w:rPr>
          <w:rFonts w:ascii="Liberation Serif" w:hAnsi="Liberation Serif" w:cs="Liberation Serif"/>
          <w:sz w:val="24"/>
          <w:szCs w:val="24"/>
        </w:rPr>
        <w:t>ой</w:t>
      </w:r>
      <w:r w:rsidRPr="00941FCB">
        <w:rPr>
          <w:rFonts w:ascii="Liberation Serif" w:hAnsi="Liberation Serif" w:cs="Liberation Serif"/>
          <w:sz w:val="24"/>
          <w:szCs w:val="24"/>
        </w:rPr>
        <w:t xml:space="preserve"> программ</w:t>
      </w:r>
      <w:r w:rsidR="0052601E" w:rsidRPr="00941FCB">
        <w:rPr>
          <w:rFonts w:ascii="Liberation Serif" w:hAnsi="Liberation Serif" w:cs="Liberation Serif"/>
          <w:sz w:val="24"/>
          <w:szCs w:val="24"/>
        </w:rPr>
        <w:t xml:space="preserve">ы </w:t>
      </w:r>
      <w:r w:rsidR="0052601E" w:rsidRPr="00941FCB">
        <w:rPr>
          <w:rFonts w:ascii="Liberation Serif" w:hAnsi="Liberation Serif" w:cs="Liberation Serif"/>
          <w:bCs/>
          <w:sz w:val="24"/>
          <w:szCs w:val="24"/>
        </w:rPr>
        <w:t>«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>Развитие системы образования Шалинского городского округа до 202</w:t>
      </w:r>
      <w:r w:rsidR="00451849" w:rsidRPr="00941FCB">
        <w:rPr>
          <w:rFonts w:ascii="Liberation Serif" w:eastAsia="Calibri" w:hAnsi="Liberation Serif" w:cs="Liberation Serif"/>
          <w:sz w:val="24"/>
          <w:szCs w:val="24"/>
        </w:rPr>
        <w:t>6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 xml:space="preserve"> года» </w:t>
      </w:r>
      <w:r w:rsidRPr="00941FCB">
        <w:rPr>
          <w:rFonts w:ascii="Liberation Serif" w:hAnsi="Liberation Serif" w:cs="Liberation Serif"/>
          <w:sz w:val="24"/>
          <w:szCs w:val="24"/>
        </w:rPr>
        <w:t>за отчетный период достигнуты следующие целевые показатели:</w:t>
      </w:r>
    </w:p>
    <w:p w:rsidR="008C00E8" w:rsidRDefault="008C00E8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A36061" w:rsidRPr="00C65792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</w:t>
      </w:r>
      <w:r w:rsidR="0026552E" w:rsidRPr="00C65792">
        <w:rPr>
          <w:rFonts w:ascii="Liberation Serif" w:hAnsi="Liberation Serif" w:cs="Liberation Serif"/>
        </w:rPr>
        <w:t xml:space="preserve">строки </w:t>
      </w:r>
      <w:r w:rsidR="008C00E8" w:rsidRPr="00C65792">
        <w:rPr>
          <w:rFonts w:ascii="Liberation Serif" w:hAnsi="Liberation Serif" w:cs="Liberation Serif"/>
        </w:rPr>
        <w:t>3</w:t>
      </w:r>
      <w:r w:rsidR="0026552E" w:rsidRPr="00C65792">
        <w:rPr>
          <w:rFonts w:ascii="Liberation Serif" w:hAnsi="Liberation Serif" w:cs="Liberation Serif"/>
        </w:rPr>
        <w:t xml:space="preserve">  процент составляет </w:t>
      </w:r>
      <w:r w:rsidR="008C00E8" w:rsidRPr="00C65792">
        <w:rPr>
          <w:rFonts w:ascii="Liberation Serif" w:hAnsi="Liberation Serif" w:cs="Liberation Serif"/>
        </w:rPr>
        <w:t>1</w:t>
      </w:r>
      <w:r w:rsidR="00677381" w:rsidRPr="00C65792">
        <w:rPr>
          <w:rFonts w:ascii="Liberation Serif" w:hAnsi="Liberation Serif" w:cs="Liberation Serif"/>
        </w:rPr>
        <w:t>0</w:t>
      </w:r>
      <w:r w:rsidR="008C00E8" w:rsidRPr="00C65792">
        <w:rPr>
          <w:rFonts w:ascii="Liberation Serif" w:hAnsi="Liberation Serif" w:cs="Liberation Serif"/>
        </w:rPr>
        <w:t>0,9</w:t>
      </w:r>
      <w:r w:rsidRPr="00C65792">
        <w:rPr>
          <w:rFonts w:ascii="Liberation Serif" w:hAnsi="Liberation Serif" w:cs="Liberation Serif"/>
        </w:rPr>
        <w:t xml:space="preserve"> %</w:t>
      </w:r>
    </w:p>
    <w:p w:rsidR="008C00E8" w:rsidRPr="00C65792" w:rsidRDefault="008C00E8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>-   № строки 4  процент составляет 9</w:t>
      </w:r>
      <w:r w:rsidR="00677381" w:rsidRPr="00C65792">
        <w:rPr>
          <w:rFonts w:ascii="Liberation Serif" w:hAnsi="Liberation Serif" w:cs="Liberation Serif"/>
        </w:rPr>
        <w:t>9</w:t>
      </w:r>
      <w:r w:rsidRPr="00C65792">
        <w:rPr>
          <w:rFonts w:ascii="Liberation Serif" w:hAnsi="Liberation Serif" w:cs="Liberation Serif"/>
        </w:rPr>
        <w:t>,</w:t>
      </w:r>
      <w:r w:rsidR="00677381" w:rsidRPr="00C65792">
        <w:rPr>
          <w:rFonts w:ascii="Liberation Serif" w:hAnsi="Liberation Serif" w:cs="Liberation Serif"/>
        </w:rPr>
        <w:t>4</w:t>
      </w:r>
      <w:r w:rsidRPr="00C65792">
        <w:rPr>
          <w:rFonts w:ascii="Liberation Serif" w:hAnsi="Liberation Serif" w:cs="Liberation Serif"/>
        </w:rPr>
        <w:t xml:space="preserve"> %</w:t>
      </w:r>
    </w:p>
    <w:p w:rsidR="00BF3796" w:rsidRPr="00C65792" w:rsidRDefault="00BF3796" w:rsidP="00BF3796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7  процент составляет </w:t>
      </w:r>
      <w:r w:rsidR="00677381" w:rsidRPr="00C65792">
        <w:rPr>
          <w:rFonts w:ascii="Liberation Serif" w:hAnsi="Liberation Serif" w:cs="Liberation Serif"/>
        </w:rPr>
        <w:t>56,7</w:t>
      </w:r>
      <w:r w:rsidRPr="00C65792">
        <w:rPr>
          <w:rFonts w:ascii="Liberation Serif" w:hAnsi="Liberation Serif" w:cs="Liberation Serif"/>
        </w:rPr>
        <w:t xml:space="preserve"> %</w:t>
      </w:r>
    </w:p>
    <w:p w:rsidR="00D87C4B" w:rsidRPr="00C65792" w:rsidRDefault="0045184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</w:t>
      </w:r>
      <w:r w:rsidR="002A044C" w:rsidRPr="00C65792">
        <w:rPr>
          <w:rFonts w:ascii="Liberation Serif" w:hAnsi="Liberation Serif" w:cs="Liberation Serif"/>
        </w:rPr>
        <w:t>8</w:t>
      </w:r>
      <w:r w:rsidR="0013247E" w:rsidRPr="00C65792">
        <w:rPr>
          <w:rFonts w:ascii="Liberation Serif" w:hAnsi="Liberation Serif" w:cs="Liberation Serif"/>
        </w:rPr>
        <w:t xml:space="preserve"> </w:t>
      </w:r>
      <w:r w:rsidR="00D87C4B" w:rsidRPr="00C65792">
        <w:rPr>
          <w:rFonts w:ascii="Liberation Serif" w:hAnsi="Liberation Serif" w:cs="Liberation Serif"/>
        </w:rPr>
        <w:t xml:space="preserve"> процент составляет </w:t>
      </w:r>
      <w:r w:rsidR="00677381" w:rsidRPr="00C65792">
        <w:rPr>
          <w:rFonts w:ascii="Liberation Serif" w:hAnsi="Liberation Serif" w:cs="Liberation Serif"/>
        </w:rPr>
        <w:t>120</w:t>
      </w:r>
      <w:r w:rsidR="00D87C4B" w:rsidRPr="00C65792">
        <w:rPr>
          <w:rFonts w:ascii="Liberation Serif" w:hAnsi="Liberation Serif" w:cs="Liberation Serif"/>
        </w:rPr>
        <w:t>%</w:t>
      </w:r>
    </w:p>
    <w:p w:rsidR="001934B5" w:rsidRPr="00C65792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</w:t>
      </w:r>
      <w:r w:rsidR="00451849" w:rsidRPr="00C65792">
        <w:rPr>
          <w:rFonts w:ascii="Liberation Serif" w:hAnsi="Liberation Serif" w:cs="Liberation Serif"/>
        </w:rPr>
        <w:t>11</w:t>
      </w:r>
      <w:r w:rsidRPr="00C65792">
        <w:rPr>
          <w:rFonts w:ascii="Liberation Serif" w:hAnsi="Liberation Serif" w:cs="Liberation Serif"/>
        </w:rPr>
        <w:t xml:space="preserve">  процент составляет </w:t>
      </w:r>
      <w:r w:rsidR="00677381" w:rsidRPr="00C65792">
        <w:rPr>
          <w:rFonts w:ascii="Liberation Serif" w:hAnsi="Liberation Serif" w:cs="Liberation Serif"/>
        </w:rPr>
        <w:t>96,8</w:t>
      </w:r>
      <w:r w:rsidRPr="00C65792">
        <w:rPr>
          <w:rFonts w:ascii="Liberation Serif" w:hAnsi="Liberation Serif" w:cs="Liberation Serif"/>
        </w:rPr>
        <w:t>%</w:t>
      </w:r>
    </w:p>
    <w:p w:rsidR="00451849" w:rsidRPr="00C65792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12  процент составляет </w:t>
      </w:r>
      <w:r w:rsidR="00677381" w:rsidRPr="00C65792">
        <w:rPr>
          <w:rFonts w:ascii="Liberation Serif" w:hAnsi="Liberation Serif" w:cs="Liberation Serif"/>
        </w:rPr>
        <w:t>102,5</w:t>
      </w:r>
      <w:r w:rsidRPr="00C65792">
        <w:rPr>
          <w:rFonts w:ascii="Liberation Serif" w:hAnsi="Liberation Serif" w:cs="Liberation Serif"/>
        </w:rPr>
        <w:t>%</w:t>
      </w:r>
    </w:p>
    <w:p w:rsidR="00451849" w:rsidRPr="00C65792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13  процент составляет </w:t>
      </w:r>
      <w:r w:rsidR="00BF3796" w:rsidRPr="00C65792">
        <w:rPr>
          <w:rFonts w:ascii="Liberation Serif" w:hAnsi="Liberation Serif" w:cs="Liberation Serif"/>
        </w:rPr>
        <w:t>10</w:t>
      </w:r>
      <w:r w:rsidR="00C65792" w:rsidRPr="00C65792">
        <w:rPr>
          <w:rFonts w:ascii="Liberation Serif" w:hAnsi="Liberation Serif" w:cs="Liberation Serif"/>
        </w:rPr>
        <w:t>3</w:t>
      </w:r>
      <w:r w:rsidR="00BF3796" w:rsidRPr="00C65792">
        <w:rPr>
          <w:rFonts w:ascii="Liberation Serif" w:hAnsi="Liberation Serif" w:cs="Liberation Serif"/>
        </w:rPr>
        <w:t>,</w:t>
      </w:r>
      <w:r w:rsidR="00C65792" w:rsidRPr="00C65792">
        <w:rPr>
          <w:rFonts w:ascii="Liberation Serif" w:hAnsi="Liberation Serif" w:cs="Liberation Serif"/>
        </w:rPr>
        <w:t>1</w:t>
      </w:r>
      <w:r w:rsidRPr="00C65792">
        <w:rPr>
          <w:rFonts w:ascii="Liberation Serif" w:hAnsi="Liberation Serif" w:cs="Liberation Serif"/>
        </w:rPr>
        <w:t>%</w:t>
      </w:r>
    </w:p>
    <w:p w:rsidR="00451849" w:rsidRPr="00C65792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14  процент составляет </w:t>
      </w:r>
      <w:r w:rsidR="00C65792" w:rsidRPr="00C65792">
        <w:rPr>
          <w:rFonts w:ascii="Liberation Serif" w:hAnsi="Liberation Serif" w:cs="Liberation Serif"/>
        </w:rPr>
        <w:t>56,7</w:t>
      </w:r>
      <w:r w:rsidRPr="00C65792">
        <w:rPr>
          <w:rFonts w:ascii="Liberation Serif" w:hAnsi="Liberation Serif" w:cs="Liberation Serif"/>
        </w:rPr>
        <w:t>%</w:t>
      </w:r>
    </w:p>
    <w:p w:rsidR="00C65792" w:rsidRPr="00C65792" w:rsidRDefault="00C65792" w:rsidP="00C65792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>-   № строки 22.1  процент составляет 91,7%</w:t>
      </w:r>
    </w:p>
    <w:p w:rsidR="00451849" w:rsidRPr="00C65792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№ строки </w:t>
      </w:r>
      <w:r w:rsidR="002A044C" w:rsidRPr="00C65792">
        <w:rPr>
          <w:rFonts w:ascii="Liberation Serif" w:hAnsi="Liberation Serif" w:cs="Liberation Serif"/>
        </w:rPr>
        <w:t>4.1</w:t>
      </w:r>
      <w:r w:rsidR="00BF3796" w:rsidRPr="00C65792">
        <w:rPr>
          <w:rFonts w:ascii="Liberation Serif" w:hAnsi="Liberation Serif" w:cs="Liberation Serif"/>
        </w:rPr>
        <w:t>;</w:t>
      </w:r>
      <w:r w:rsidR="00677381" w:rsidRPr="00C65792">
        <w:rPr>
          <w:rFonts w:ascii="Liberation Serif" w:hAnsi="Liberation Serif" w:cs="Liberation Serif"/>
        </w:rPr>
        <w:t>4.5;4.6;</w:t>
      </w:r>
      <w:r w:rsidR="00BF3796" w:rsidRPr="00C65792">
        <w:rPr>
          <w:rFonts w:ascii="Liberation Serif" w:hAnsi="Liberation Serif" w:cs="Liberation Serif"/>
        </w:rPr>
        <w:t xml:space="preserve"> </w:t>
      </w:r>
      <w:r w:rsidR="002A044C" w:rsidRPr="00C65792">
        <w:rPr>
          <w:rFonts w:ascii="Liberation Serif" w:hAnsi="Liberation Serif" w:cs="Liberation Serif"/>
        </w:rPr>
        <w:t>15;</w:t>
      </w:r>
      <w:r w:rsidR="00BF3796" w:rsidRPr="00C65792">
        <w:rPr>
          <w:rFonts w:ascii="Liberation Serif" w:hAnsi="Liberation Serif" w:cs="Liberation Serif"/>
        </w:rPr>
        <w:t xml:space="preserve"> </w:t>
      </w:r>
      <w:r w:rsidR="00C65792" w:rsidRPr="00C65792">
        <w:rPr>
          <w:rFonts w:ascii="Liberation Serif" w:hAnsi="Liberation Serif" w:cs="Liberation Serif"/>
        </w:rPr>
        <w:t>15.1;</w:t>
      </w:r>
      <w:r w:rsidR="00BF3796" w:rsidRPr="00C65792">
        <w:rPr>
          <w:rFonts w:ascii="Liberation Serif" w:hAnsi="Liberation Serif" w:cs="Liberation Serif"/>
        </w:rPr>
        <w:t>17.1</w:t>
      </w:r>
      <w:r w:rsidRPr="00C65792">
        <w:rPr>
          <w:rFonts w:ascii="Liberation Serif" w:hAnsi="Liberation Serif" w:cs="Liberation Serif"/>
        </w:rPr>
        <w:t>;</w:t>
      </w:r>
      <w:r w:rsidR="00BF3796" w:rsidRPr="00C65792">
        <w:rPr>
          <w:rFonts w:ascii="Liberation Serif" w:hAnsi="Liberation Serif" w:cs="Liberation Serif"/>
        </w:rPr>
        <w:t xml:space="preserve"> </w:t>
      </w:r>
      <w:r w:rsidRPr="00C65792">
        <w:rPr>
          <w:rFonts w:ascii="Liberation Serif" w:hAnsi="Liberation Serif" w:cs="Liberation Serif"/>
        </w:rPr>
        <w:t>21;</w:t>
      </w:r>
      <w:r w:rsidR="00BF3796" w:rsidRPr="00C65792">
        <w:rPr>
          <w:rFonts w:ascii="Liberation Serif" w:hAnsi="Liberation Serif" w:cs="Liberation Serif"/>
        </w:rPr>
        <w:t xml:space="preserve"> </w:t>
      </w:r>
      <w:r w:rsidRPr="00C65792">
        <w:rPr>
          <w:rFonts w:ascii="Liberation Serif" w:hAnsi="Liberation Serif" w:cs="Liberation Serif"/>
        </w:rPr>
        <w:t>22;</w:t>
      </w:r>
      <w:r w:rsidR="00BF3796" w:rsidRPr="00C65792">
        <w:rPr>
          <w:rFonts w:ascii="Liberation Serif" w:hAnsi="Liberation Serif" w:cs="Liberation Serif"/>
        </w:rPr>
        <w:t xml:space="preserve"> </w:t>
      </w:r>
      <w:r w:rsidR="00C65792" w:rsidRPr="00C65792">
        <w:rPr>
          <w:rFonts w:ascii="Liberation Serif" w:hAnsi="Liberation Serif" w:cs="Liberation Serif"/>
        </w:rPr>
        <w:t xml:space="preserve">22.1.1; 22.3.1; </w:t>
      </w:r>
      <w:r w:rsidRPr="00C65792">
        <w:rPr>
          <w:rFonts w:ascii="Liberation Serif" w:hAnsi="Liberation Serif" w:cs="Liberation Serif"/>
        </w:rPr>
        <w:t>22.3</w:t>
      </w:r>
      <w:r w:rsidR="00BF3796" w:rsidRPr="00C65792">
        <w:rPr>
          <w:rFonts w:ascii="Liberation Serif" w:hAnsi="Liberation Serif" w:cs="Liberation Serif"/>
        </w:rPr>
        <w:t>.2</w:t>
      </w:r>
      <w:r w:rsidRPr="00C65792">
        <w:rPr>
          <w:rFonts w:ascii="Liberation Serif" w:hAnsi="Liberation Serif" w:cs="Liberation Serif"/>
        </w:rPr>
        <w:t>;</w:t>
      </w:r>
      <w:r w:rsidR="00BF3796" w:rsidRPr="00C65792">
        <w:rPr>
          <w:rFonts w:ascii="Liberation Serif" w:hAnsi="Liberation Serif" w:cs="Liberation Serif"/>
        </w:rPr>
        <w:t xml:space="preserve"> </w:t>
      </w:r>
      <w:r w:rsidR="002A044C" w:rsidRPr="00C65792">
        <w:rPr>
          <w:rFonts w:ascii="Liberation Serif" w:hAnsi="Liberation Serif" w:cs="Liberation Serif"/>
        </w:rPr>
        <w:t>22.</w:t>
      </w:r>
      <w:r w:rsidR="00BF3796" w:rsidRPr="00C65792">
        <w:rPr>
          <w:rFonts w:ascii="Liberation Serif" w:hAnsi="Liberation Serif" w:cs="Liberation Serif"/>
        </w:rPr>
        <w:t>6</w:t>
      </w:r>
      <w:r w:rsidR="002A044C" w:rsidRPr="00C65792">
        <w:rPr>
          <w:rFonts w:ascii="Liberation Serif" w:hAnsi="Liberation Serif" w:cs="Liberation Serif"/>
        </w:rPr>
        <w:t>;</w:t>
      </w:r>
      <w:r w:rsidRPr="00C65792">
        <w:rPr>
          <w:rFonts w:ascii="Liberation Serif" w:hAnsi="Liberation Serif" w:cs="Liberation Serif"/>
        </w:rPr>
        <w:t xml:space="preserve"> 26</w:t>
      </w:r>
      <w:r w:rsidR="009D756B" w:rsidRPr="00C65792">
        <w:rPr>
          <w:rFonts w:ascii="Liberation Serif" w:hAnsi="Liberation Serif" w:cs="Liberation Serif"/>
        </w:rPr>
        <w:t>;</w:t>
      </w:r>
      <w:r w:rsidRPr="00C65792">
        <w:rPr>
          <w:rFonts w:ascii="Liberation Serif" w:hAnsi="Liberation Serif" w:cs="Liberation Serif"/>
        </w:rPr>
        <w:t xml:space="preserve"> </w:t>
      </w:r>
      <w:r w:rsidR="009E3080" w:rsidRPr="00C65792">
        <w:rPr>
          <w:rFonts w:ascii="Liberation Serif" w:hAnsi="Liberation Serif" w:cs="Liberation Serif"/>
        </w:rPr>
        <w:t>26.1;</w:t>
      </w:r>
      <w:r w:rsidR="00C65792" w:rsidRPr="00C65792">
        <w:rPr>
          <w:rFonts w:ascii="Liberation Serif" w:hAnsi="Liberation Serif" w:cs="Liberation Serif"/>
        </w:rPr>
        <w:t>29;</w:t>
      </w:r>
      <w:r w:rsidR="009E3080" w:rsidRPr="00C65792">
        <w:rPr>
          <w:rFonts w:ascii="Liberation Serif" w:hAnsi="Liberation Serif" w:cs="Liberation Serif"/>
        </w:rPr>
        <w:t xml:space="preserve"> </w:t>
      </w:r>
      <w:r w:rsidRPr="00C65792">
        <w:rPr>
          <w:rFonts w:ascii="Liberation Serif" w:hAnsi="Liberation Serif" w:cs="Liberation Serif"/>
        </w:rPr>
        <w:t>процент составляет 100%</w:t>
      </w:r>
    </w:p>
    <w:p w:rsidR="00451849" w:rsidRPr="00C65792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25  процент составляет </w:t>
      </w:r>
      <w:r w:rsidR="00C65792" w:rsidRPr="00C65792">
        <w:rPr>
          <w:rFonts w:ascii="Liberation Serif" w:hAnsi="Liberation Serif" w:cs="Liberation Serif"/>
        </w:rPr>
        <w:t>46,4</w:t>
      </w:r>
      <w:r w:rsidRPr="00C65792">
        <w:rPr>
          <w:rFonts w:ascii="Liberation Serif" w:hAnsi="Liberation Serif" w:cs="Liberation Serif"/>
        </w:rPr>
        <w:t>%</w:t>
      </w:r>
    </w:p>
    <w:p w:rsidR="00C65792" w:rsidRPr="00C65792" w:rsidRDefault="00C65792" w:rsidP="00C65792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>-   № строки 26.3  процент составляет 80%</w:t>
      </w:r>
    </w:p>
    <w:p w:rsidR="00C65792" w:rsidRPr="00C65792" w:rsidRDefault="00C65792" w:rsidP="00C65792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>-   № строки 30  процент составляет 29,4%</w:t>
      </w:r>
    </w:p>
    <w:p w:rsidR="008C00E8" w:rsidRPr="00C65792" w:rsidRDefault="008C00E8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>-   № строки 4.4</w:t>
      </w:r>
      <w:r w:rsidR="00BF3796" w:rsidRPr="00C65792">
        <w:rPr>
          <w:rFonts w:ascii="Liberation Serif" w:hAnsi="Liberation Serif" w:cs="Liberation Serif"/>
        </w:rPr>
        <w:t>; 30.1</w:t>
      </w:r>
      <w:r w:rsidRPr="00C65792">
        <w:rPr>
          <w:rFonts w:ascii="Liberation Serif" w:hAnsi="Liberation Serif" w:cs="Liberation Serif"/>
        </w:rPr>
        <w:t xml:space="preserve"> процент составляет 0%</w:t>
      </w:r>
    </w:p>
    <w:p w:rsidR="00BF3796" w:rsidRDefault="00BF3796" w:rsidP="00BF3796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C65792">
        <w:rPr>
          <w:rFonts w:ascii="Liberation Serif" w:hAnsi="Liberation Serif" w:cs="Liberation Serif"/>
        </w:rPr>
        <w:t xml:space="preserve">-   № строки 33  процент составляет </w:t>
      </w:r>
      <w:r w:rsidR="00C65792" w:rsidRPr="00C65792">
        <w:rPr>
          <w:rFonts w:ascii="Liberation Serif" w:hAnsi="Liberation Serif" w:cs="Liberation Serif"/>
        </w:rPr>
        <w:t>38,4</w:t>
      </w:r>
      <w:r w:rsidRPr="00C65792">
        <w:rPr>
          <w:rFonts w:ascii="Liberation Serif" w:hAnsi="Liberation Serif" w:cs="Liberation Serif"/>
        </w:rPr>
        <w:t>%</w:t>
      </w:r>
    </w:p>
    <w:p w:rsidR="001A55C9" w:rsidRPr="00E02DFF" w:rsidRDefault="00E242BE" w:rsidP="009561ED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</w:t>
      </w:r>
      <w:r w:rsidR="007F3028" w:rsidRPr="00E02DFF">
        <w:rPr>
          <w:rFonts w:ascii="Liberation Serif" w:hAnsi="Liberation Serif" w:cs="Liberation Serif"/>
        </w:rPr>
        <w:t xml:space="preserve">   </w:t>
      </w:r>
      <w:r w:rsidR="00303826">
        <w:rPr>
          <w:rFonts w:ascii="Liberation Serif" w:hAnsi="Liberation Serif" w:cs="Liberation Serif"/>
        </w:rPr>
        <w:t>25</w:t>
      </w:r>
      <w:r w:rsidR="009561ED" w:rsidRPr="00E02DFF">
        <w:rPr>
          <w:rFonts w:ascii="Liberation Serif" w:hAnsi="Liberation Serif" w:cs="Liberation Serif"/>
        </w:rPr>
        <w:t xml:space="preserve">. Объем расходов на выполнение мероприятий  </w:t>
      </w:r>
      <w:r w:rsidR="001C74E4" w:rsidRPr="00E02DFF">
        <w:rPr>
          <w:rFonts w:ascii="Liberation Serif" w:hAnsi="Liberation Serif" w:cs="Liberation Serif"/>
        </w:rPr>
        <w:t xml:space="preserve">муниципальной программы </w:t>
      </w:r>
      <w:r w:rsidR="001C74E4" w:rsidRPr="00E02DFF">
        <w:rPr>
          <w:rFonts w:ascii="Liberation Serif" w:hAnsi="Liberation Serif" w:cs="Liberation Serif"/>
          <w:bCs/>
        </w:rPr>
        <w:t>«</w:t>
      </w:r>
      <w:r w:rsidR="001C74E4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Pr="00E02DFF">
        <w:rPr>
          <w:rFonts w:ascii="Liberation Serif" w:eastAsia="Calibri" w:hAnsi="Liberation Serif" w:cs="Liberation Serif"/>
        </w:rPr>
        <w:t>6</w:t>
      </w:r>
      <w:r w:rsidR="001C74E4" w:rsidRPr="00E02DFF">
        <w:rPr>
          <w:rFonts w:ascii="Liberation Serif" w:eastAsia="Calibri" w:hAnsi="Liberation Serif" w:cs="Liberation Serif"/>
        </w:rPr>
        <w:t xml:space="preserve"> года»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9561ED" w:rsidRPr="00E02DFF">
        <w:rPr>
          <w:rFonts w:ascii="Liberation Serif" w:eastAsia="Calibri" w:hAnsi="Liberation Serif" w:cs="Liberation Serif"/>
        </w:rPr>
        <w:t xml:space="preserve"> на 202</w:t>
      </w:r>
      <w:r w:rsidR="0054555A">
        <w:rPr>
          <w:rFonts w:ascii="Liberation Serif" w:eastAsia="Calibri" w:hAnsi="Liberation Serif" w:cs="Liberation Serif"/>
        </w:rPr>
        <w:t>3</w:t>
      </w:r>
      <w:r w:rsidR="007E3E6B" w:rsidRPr="00E02DFF">
        <w:rPr>
          <w:rFonts w:ascii="Liberation Serif" w:eastAsia="Calibri" w:hAnsi="Liberation Serif" w:cs="Liberation Serif"/>
        </w:rPr>
        <w:t xml:space="preserve"> год </w:t>
      </w:r>
      <w:r w:rsidR="00E3020C" w:rsidRPr="00E02DFF">
        <w:rPr>
          <w:rFonts w:ascii="Liberation Serif" w:eastAsia="Calibri" w:hAnsi="Liberation Serif" w:cs="Liberation Serif"/>
        </w:rPr>
        <w:t xml:space="preserve">составляет 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E3020C" w:rsidRPr="00E02DFF">
        <w:rPr>
          <w:rFonts w:ascii="Liberation Serif" w:eastAsia="Calibri" w:hAnsi="Liberation Serif" w:cs="Liberation Serif"/>
        </w:rPr>
        <w:t xml:space="preserve">плановое значение </w:t>
      </w:r>
      <w:r w:rsidR="005B6768" w:rsidRPr="00E02DFF">
        <w:rPr>
          <w:rFonts w:ascii="Liberation Serif" w:eastAsia="Calibri" w:hAnsi="Liberation Serif" w:cs="Liberation Serif"/>
        </w:rPr>
        <w:t xml:space="preserve"> </w:t>
      </w:r>
      <w:r w:rsidR="0054555A">
        <w:rPr>
          <w:rFonts w:ascii="Liberation Serif" w:eastAsia="Calibri" w:hAnsi="Liberation Serif" w:cs="Liberation Serif"/>
        </w:rPr>
        <w:t>575 770 100,00</w:t>
      </w:r>
      <w:r w:rsidR="0000421F">
        <w:rPr>
          <w:rFonts w:ascii="Liberation Serif" w:eastAsia="Calibri" w:hAnsi="Liberation Serif" w:cs="Liberation Serif"/>
        </w:rPr>
        <w:t xml:space="preserve"> ру</w:t>
      </w:r>
      <w:r w:rsidR="001C74E4" w:rsidRPr="00E02DFF">
        <w:rPr>
          <w:rFonts w:ascii="Liberation Serif" w:eastAsia="Calibri" w:hAnsi="Liberation Serif" w:cs="Liberation Serif"/>
        </w:rPr>
        <w:t>блей, в том числе</w:t>
      </w:r>
      <w:r w:rsidR="001A55C9" w:rsidRPr="00E02DFF">
        <w:rPr>
          <w:rFonts w:ascii="Liberation Serif" w:eastAsia="Calibri" w:hAnsi="Liberation Serif" w:cs="Liberation Serif"/>
        </w:rPr>
        <w:t>:</w:t>
      </w:r>
    </w:p>
    <w:p w:rsidR="001C74E4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-</w:t>
      </w:r>
      <w:r w:rsidR="001C74E4" w:rsidRPr="00E02DFF">
        <w:rPr>
          <w:rFonts w:ascii="Liberation Serif" w:eastAsia="Calibri" w:hAnsi="Liberation Serif" w:cs="Liberation Serif"/>
        </w:rPr>
        <w:t xml:space="preserve"> федеральный бюджет </w:t>
      </w:r>
      <w:r w:rsidR="0054555A">
        <w:rPr>
          <w:rFonts w:ascii="Liberation Serif" w:hAnsi="Liberation Serif" w:cs="Liberation Serif"/>
        </w:rPr>
        <w:t>26 664 664,00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C74E4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8C00E8">
        <w:rPr>
          <w:rFonts w:ascii="Liberation Serif" w:hAnsi="Liberation Serif" w:cs="Liberation Serif"/>
        </w:rPr>
        <w:t>299 424 436,00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A55C9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 </w:t>
      </w:r>
      <w:r w:rsidR="008C00E8">
        <w:rPr>
          <w:rFonts w:ascii="Liberation Serif" w:eastAsia="Calibri" w:hAnsi="Liberation Serif" w:cs="Liberation Serif"/>
        </w:rPr>
        <w:t>249 681 000,00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Фактическое значение</w:t>
      </w:r>
      <w:r w:rsidR="004825A7" w:rsidRPr="00E02DFF">
        <w:rPr>
          <w:rFonts w:ascii="Liberation Serif" w:eastAsia="Calibri" w:hAnsi="Liberation Serif" w:cs="Liberation Serif"/>
        </w:rPr>
        <w:t xml:space="preserve"> </w:t>
      </w:r>
      <w:r w:rsidR="00FC6904">
        <w:rPr>
          <w:rFonts w:ascii="Liberation Serif" w:eastAsia="Calibri" w:hAnsi="Liberation Serif" w:cs="Liberation Serif"/>
        </w:rPr>
        <w:t>328 558 002,67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 xml:space="preserve">рублей, в том числе: 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федеральный бюджет </w:t>
      </w:r>
      <w:r w:rsidR="00FC6904">
        <w:rPr>
          <w:rFonts w:ascii="Liberation Serif" w:hAnsi="Liberation Serif" w:cs="Liberation Serif"/>
        </w:rPr>
        <w:t>16 918 199,45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FC6904">
        <w:rPr>
          <w:rFonts w:ascii="Liberation Serif" w:hAnsi="Liberation Serif" w:cs="Liberation Serif"/>
        </w:rPr>
        <w:t>193 273 939,11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</w:t>
      </w:r>
      <w:r w:rsidR="00884329" w:rsidRPr="00E02DFF">
        <w:rPr>
          <w:rFonts w:ascii="Liberation Serif" w:eastAsia="Calibri" w:hAnsi="Liberation Serif" w:cs="Liberation Serif"/>
        </w:rPr>
        <w:t xml:space="preserve"> </w:t>
      </w:r>
      <w:r w:rsidR="00FC6904">
        <w:rPr>
          <w:rFonts w:ascii="Liberation Serif" w:eastAsia="Calibri" w:hAnsi="Liberation Serif" w:cs="Liberation Serif"/>
        </w:rPr>
        <w:t>118 365 864,11</w:t>
      </w:r>
      <w:r w:rsidR="0000421F">
        <w:rPr>
          <w:rFonts w:ascii="Liberation Serif" w:eastAsia="Calibri" w:hAnsi="Liberation Serif" w:cs="Liberation Serif"/>
        </w:rPr>
        <w:t xml:space="preserve"> </w:t>
      </w:r>
      <w:r w:rsidR="00E242BE" w:rsidRPr="00E02DFF">
        <w:rPr>
          <w:rFonts w:ascii="Liberation Serif" w:eastAsia="Calibri" w:hAnsi="Liberation Serif" w:cs="Liberation Serif"/>
        </w:rPr>
        <w:t>рублей.</w:t>
      </w:r>
    </w:p>
    <w:p w:rsidR="007F3028" w:rsidRPr="00E02DFF" w:rsidRDefault="007F3028" w:rsidP="007F3028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E02DFF" w:rsidRPr="00E02DFF">
        <w:rPr>
          <w:rFonts w:ascii="Liberation Serif" w:eastAsia="Calibri" w:hAnsi="Liberation Serif" w:cs="Liberation Serif"/>
        </w:rPr>
        <w:t>2</w:t>
      </w:r>
      <w:r w:rsidR="00303826">
        <w:rPr>
          <w:rFonts w:ascii="Liberation Serif" w:eastAsia="Calibri" w:hAnsi="Liberation Serif" w:cs="Liberation Serif"/>
        </w:rPr>
        <w:t>6</w:t>
      </w:r>
      <w:r w:rsidR="00282805" w:rsidRPr="00E02DFF">
        <w:rPr>
          <w:rFonts w:ascii="Liberation Serif" w:eastAsia="Calibri" w:hAnsi="Liberation Serif" w:cs="Liberation Serif"/>
        </w:rPr>
        <w:t xml:space="preserve">. </w:t>
      </w:r>
      <w:r w:rsidR="001A55C9" w:rsidRPr="00E02DFF">
        <w:rPr>
          <w:rFonts w:ascii="Liberation Serif" w:eastAsia="Calibri" w:hAnsi="Liberation Serif" w:cs="Liberation Serif"/>
        </w:rPr>
        <w:t xml:space="preserve">Процент выполнения всего по муниципальной программе  </w:t>
      </w:r>
      <w:r w:rsidR="00F11576" w:rsidRPr="00E02DFF">
        <w:rPr>
          <w:rFonts w:ascii="Liberation Serif" w:eastAsia="Calibri" w:hAnsi="Liberation Serif" w:cs="Liberation Serif"/>
        </w:rPr>
        <w:t xml:space="preserve">составляет </w:t>
      </w:r>
      <w:r w:rsidR="00303826">
        <w:rPr>
          <w:rFonts w:ascii="Liberation Serif" w:eastAsia="Calibri" w:hAnsi="Liberation Serif" w:cs="Liberation Serif"/>
        </w:rPr>
        <w:t>62,3</w:t>
      </w:r>
      <w:r w:rsidR="00F11576" w:rsidRPr="00E02DFF">
        <w:rPr>
          <w:rFonts w:ascii="Liberation Serif" w:eastAsia="Calibri" w:hAnsi="Liberation Serif" w:cs="Liberation Serif"/>
        </w:rPr>
        <w:t>%</w:t>
      </w:r>
      <w:r w:rsidR="001A55C9" w:rsidRPr="00E02DFF">
        <w:rPr>
          <w:rFonts w:ascii="Liberation Serif" w:eastAsia="Calibri" w:hAnsi="Liberation Serif" w:cs="Liberation Serif"/>
        </w:rPr>
        <w:t>.</w:t>
      </w:r>
    </w:p>
    <w:p w:rsidR="004B1A11" w:rsidRPr="00E02DFF" w:rsidRDefault="007F3028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</w:t>
      </w:r>
      <w:r w:rsidR="00303826">
        <w:rPr>
          <w:rFonts w:ascii="Liberation Serif" w:eastAsia="Calibri" w:hAnsi="Liberation Serif" w:cs="Liberation Serif"/>
        </w:rPr>
        <w:t>7</w:t>
      </w:r>
      <w:r w:rsidR="00FA2C6C" w:rsidRPr="00E02DFF">
        <w:rPr>
          <w:rFonts w:ascii="Liberation Serif" w:eastAsia="Calibri" w:hAnsi="Liberation Serif" w:cs="Liberation Serif"/>
        </w:rPr>
        <w:t>.Предложени</w:t>
      </w:r>
      <w:r w:rsidR="004B1A11" w:rsidRPr="00E02DFF">
        <w:rPr>
          <w:rFonts w:ascii="Liberation Serif" w:eastAsia="Calibri" w:hAnsi="Liberation Serif" w:cs="Liberation Serif"/>
        </w:rPr>
        <w:t>я</w:t>
      </w:r>
      <w:r w:rsidR="00FA2C6C" w:rsidRPr="00E02DFF">
        <w:rPr>
          <w:rFonts w:ascii="Liberation Serif" w:eastAsia="Calibri" w:hAnsi="Liberation Serif" w:cs="Liberation Serif"/>
        </w:rPr>
        <w:t xml:space="preserve"> по дальнейшей реализации муниципальной программы </w:t>
      </w:r>
      <w:r w:rsidR="00FA2C6C" w:rsidRPr="00E02DFF">
        <w:rPr>
          <w:rFonts w:ascii="Liberation Serif" w:hAnsi="Liberation Serif" w:cs="Liberation Serif"/>
          <w:bCs/>
        </w:rPr>
        <w:t>«</w:t>
      </w:r>
      <w:r w:rsidR="00FA2C6C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="00E242BE" w:rsidRPr="00E02DFF">
        <w:rPr>
          <w:rFonts w:ascii="Liberation Serif" w:eastAsia="Calibri" w:hAnsi="Liberation Serif" w:cs="Liberation Serif"/>
        </w:rPr>
        <w:t>6</w:t>
      </w:r>
      <w:r w:rsidR="004B1A11" w:rsidRPr="00E02DFF">
        <w:rPr>
          <w:rFonts w:ascii="Liberation Serif" w:eastAsia="Calibri" w:hAnsi="Liberation Serif" w:cs="Liberation Serif"/>
        </w:rPr>
        <w:t xml:space="preserve"> года»:</w:t>
      </w:r>
    </w:p>
    <w:p w:rsidR="004B1A11" w:rsidRPr="00E02DFF" w:rsidRDefault="005A1064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</w:t>
      </w:r>
      <w:r w:rsidR="004B1A11" w:rsidRPr="00E02DFF">
        <w:rPr>
          <w:rFonts w:ascii="Liberation Serif" w:eastAsia="Calibri" w:hAnsi="Liberation Serif" w:cs="Liberation Serif"/>
        </w:rPr>
        <w:t xml:space="preserve">       1) м</w:t>
      </w:r>
      <w:r w:rsidR="004B1A11" w:rsidRPr="00E02DFF">
        <w:rPr>
          <w:rFonts w:ascii="Liberation Serif" w:hAnsi="Liberation Serif" w:cs="Liberation Serif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4B1A11" w:rsidRPr="00E02DFF">
        <w:rPr>
          <w:rFonts w:ascii="Liberation Serif" w:hAnsi="Liberation Serif" w:cs="Liberation Serif"/>
        </w:rPr>
        <w:t>в</w:t>
      </w:r>
      <w:proofErr w:type="gramEnd"/>
      <w:r w:rsidR="004B1A11" w:rsidRPr="00E02DFF">
        <w:rPr>
          <w:rFonts w:ascii="Liberation Serif" w:hAnsi="Liberation Serif" w:cs="Liberation Serif"/>
        </w:rPr>
        <w:t xml:space="preserve"> </w:t>
      </w:r>
      <w:proofErr w:type="gramStart"/>
      <w:r w:rsidR="004B1A11" w:rsidRPr="00E02DFF">
        <w:rPr>
          <w:rFonts w:ascii="Liberation Serif" w:hAnsi="Liberation Serif" w:cs="Liberation Serif"/>
        </w:rPr>
        <w:t>муниципальных</w:t>
      </w:r>
      <w:proofErr w:type="gramEnd"/>
      <w:r w:rsidR="004B1A11" w:rsidRPr="00E02DFF">
        <w:rPr>
          <w:rFonts w:ascii="Liberation Serif" w:hAnsi="Liberation Serif" w:cs="Liberation Serif"/>
        </w:rPr>
        <w:t xml:space="preserve"> дошкольных образовательных организаций позволит обеспечить доступность образования для детей в возрасте от 1,5 до 7 лет;</w:t>
      </w:r>
    </w:p>
    <w:p w:rsidR="004B1A11" w:rsidRPr="00E02DFF" w:rsidRDefault="004B1A11" w:rsidP="004B1A11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2)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округа;</w:t>
      </w:r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</w:t>
      </w:r>
      <w:proofErr w:type="gramStart"/>
      <w:r w:rsidRPr="00E02DFF">
        <w:rPr>
          <w:rFonts w:ascii="Liberation Serif" w:hAnsi="Liberation Serif" w:cs="Liberation Serif"/>
        </w:rPr>
        <w:t>3) мероприятие по обеспечению питанием обучающихся льготной категории в муниципальных общеобразовательных организациях позволит обеспечить охват   горячим питанием  обучающихся   льготной категории  на 100%.;</w:t>
      </w:r>
      <w:proofErr w:type="gramEnd"/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lastRenderedPageBreak/>
        <w:t xml:space="preserve">        4) мероприятие на организацию бесплатного горячего питания обучающихся, получающих начальное общее образование в образовательных организациях позволит обеспечить охват   горячим питанием  обучающихся  в     1-4 классах на 100%.;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5) мероприятие </w:t>
      </w:r>
      <w:r w:rsidR="00BF3796">
        <w:rPr>
          <w:rFonts w:ascii="Liberation Serif" w:hAnsi="Liberation Serif" w:cs="Liberation Serif"/>
        </w:rPr>
        <w:t>е</w:t>
      </w:r>
      <w:r w:rsidR="00BF3796" w:rsidRPr="003C4C6D">
        <w:rPr>
          <w:rFonts w:ascii="Liberation Serif" w:hAnsi="Liberation Serif" w:cs="Liberation Serif"/>
        </w:rPr>
        <w:t>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BF3796">
        <w:rPr>
          <w:rFonts w:ascii="Liberation Serif" w:hAnsi="Liberation Serif" w:cs="Liberation Serif"/>
        </w:rPr>
        <w:t xml:space="preserve"> </w:t>
      </w:r>
      <w:r w:rsidRPr="00E02DFF">
        <w:rPr>
          <w:rFonts w:ascii="Liberation Serif" w:hAnsi="Liberation Serif" w:cs="Liberation Serif"/>
        </w:rPr>
        <w:t xml:space="preserve">позволит обеспечить выплату  ежемесячного денежного вознаграждения за классное руководство педагогическим работникам </w:t>
      </w:r>
      <w:r w:rsidR="00BF3796">
        <w:rPr>
          <w:rFonts w:ascii="Liberation Serif" w:hAnsi="Liberation Serif" w:cs="Liberation Serif"/>
        </w:rPr>
        <w:t>общеобразовательных организаций</w:t>
      </w:r>
      <w:r w:rsidRPr="00E02DFF">
        <w:rPr>
          <w:rFonts w:ascii="Liberation Serif" w:hAnsi="Liberation Serif" w:cs="Liberation Serif"/>
        </w:rPr>
        <w:t>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6) мероприятие на  организацию  предоставления дополнительного образования детей в муниципальных организациях дополнительного образования позволит получать дополнительное образование с использованием сертификата дополнительного образования;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7) 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муниципальных образовательных организаций;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8) мероприятие по обеспечению организации отдыха детей в каникулярное время, </w:t>
      </w:r>
      <w:proofErr w:type="gramStart"/>
      <w:r w:rsidRPr="00E02DFF">
        <w:rPr>
          <w:rFonts w:ascii="Liberation Serif" w:hAnsi="Liberation Serif" w:cs="Liberation Serif"/>
        </w:rPr>
        <w:t>включая мероприятия по обеспечению безопасности их жизни и здоровья  позволит получить детям</w:t>
      </w:r>
      <w:proofErr w:type="gramEnd"/>
      <w:r w:rsidRPr="00E02DFF">
        <w:rPr>
          <w:rFonts w:ascii="Liberation Serif" w:hAnsi="Liberation Serif" w:cs="Liberation Serif"/>
        </w:rPr>
        <w:t xml:space="preserve"> и подросткам услуги по организации отдыха и оздоровления детей;</w:t>
      </w:r>
    </w:p>
    <w:p w:rsidR="008C00E8" w:rsidRDefault="004B1A11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</w:t>
      </w:r>
      <w:proofErr w:type="gramStart"/>
      <w:r w:rsidRPr="00E02DFF">
        <w:rPr>
          <w:rFonts w:ascii="Liberation Serif" w:hAnsi="Liberation Serif" w:cs="Liberation Serif"/>
        </w:rPr>
        <w:t>9) мероприятие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родителей, находящихся в трудной жизненной ситуации)  услуги по организации отдыха и</w:t>
      </w:r>
      <w:proofErr w:type="gramEnd"/>
      <w:r w:rsidRPr="00E02DFF">
        <w:rPr>
          <w:rFonts w:ascii="Liberation Serif" w:hAnsi="Liberation Serif" w:cs="Liberation Serif"/>
        </w:rPr>
        <w:t xml:space="preserve"> оздоровления детей в учебное время</w:t>
      </w:r>
      <w:r w:rsidR="008C00E8">
        <w:rPr>
          <w:rFonts w:ascii="Liberation Serif" w:hAnsi="Liberation Serif" w:cs="Liberation Serif"/>
        </w:rPr>
        <w:t>;</w:t>
      </w:r>
    </w:p>
    <w:p w:rsidR="008C00E8" w:rsidRDefault="008C00E8" w:rsidP="008C00E8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10) </w:t>
      </w:r>
      <w:r w:rsidRPr="008C00E8">
        <w:rPr>
          <w:rFonts w:ascii="Liberation Serif" w:hAnsi="Liberation Serif" w:cs="Liberation Serif"/>
        </w:rPr>
        <w:t xml:space="preserve">мероприятие </w:t>
      </w:r>
      <w:proofErr w:type="gramStart"/>
      <w:r w:rsidRPr="008C00E8">
        <w:rPr>
          <w:rFonts w:ascii="Liberation Serif" w:hAnsi="Liberation Serif" w:cs="Liberation Serif"/>
        </w:rPr>
        <w:t>на</w:t>
      </w:r>
      <w:proofErr w:type="gramEnd"/>
      <w:r w:rsidRPr="008C00E8">
        <w:rPr>
          <w:rFonts w:ascii="Liberation Serif" w:hAnsi="Liberation Serif" w:cs="Liberation Serif"/>
        </w:rPr>
        <w:t xml:space="preserve"> </w:t>
      </w:r>
      <w:proofErr w:type="gramStart"/>
      <w:r w:rsidRPr="008C00E8">
        <w:rPr>
          <w:rFonts w:ascii="Liberation Serif" w:hAnsi="Liberation Serif" w:cs="Liberation Serif"/>
        </w:rPr>
        <w:t>обеспечению</w:t>
      </w:r>
      <w:proofErr w:type="gramEnd"/>
      <w:r w:rsidRPr="008C00E8">
        <w:rPr>
          <w:rFonts w:ascii="Liberation Serif" w:hAnsi="Liberation Serif" w:cs="Liberation Serif"/>
        </w:rPr>
        <w:t xml:space="preserve">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 позволит получить услуги по организации отдыха и оздоровления детей </w:t>
      </w:r>
      <w:r>
        <w:rPr>
          <w:rFonts w:ascii="Liberation Serif" w:hAnsi="Liberation Serif" w:cs="Liberation Serif"/>
        </w:rPr>
        <w:t>на побережье Черного моря:</w:t>
      </w:r>
    </w:p>
    <w:p w:rsidR="008C00E8" w:rsidRDefault="008C00E8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10.1)</w:t>
      </w:r>
      <w:r w:rsidRPr="008C00E8">
        <w:rPr>
          <w:rFonts w:ascii="Liberation Serif" w:hAnsi="Liberation Serif" w:cs="Liberation Serif"/>
        </w:rPr>
        <w:t xml:space="preserve"> детям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 в возрасте от 6 лет 6 месяцев до 18 лет,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 647 «Об объявлении частичной мобилизации в Российской Федерации», а также лиц принимающих (принимавших) участие (включая получивших ранение и погибших) в специальной военной</w:t>
      </w:r>
      <w:proofErr w:type="gramEnd"/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8C00E8">
        <w:rPr>
          <w:rFonts w:ascii="Liberation Serif" w:hAnsi="Liberation Serif" w:cs="Liberation Serif"/>
        </w:rPr>
        <w:t xml:space="preserve">, </w:t>
      </w:r>
    </w:p>
    <w:p w:rsidR="008C00E8" w:rsidRDefault="008C00E8" w:rsidP="001A025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eastAsia="Calibri" w:hAnsi="Liberation Serif" w:cs="Liberation Serif"/>
          <w:spacing w:val="-4"/>
          <w:lang w:eastAsia="en-US"/>
        </w:rPr>
      </w:pPr>
      <w:r>
        <w:rPr>
          <w:rFonts w:ascii="Liberation Serif" w:eastAsia="Calibri" w:hAnsi="Liberation Serif" w:cs="Liberation Serif"/>
          <w:spacing w:val="-4"/>
          <w:lang w:eastAsia="en-US"/>
        </w:rPr>
        <w:t xml:space="preserve">10.2)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детям в возрасте от 6 лет 6 месяцев до 18 лет, находящихся в трудной жизненной ситуации, </w:t>
      </w:r>
    </w:p>
    <w:p w:rsidR="0000421F" w:rsidRDefault="008C00E8" w:rsidP="001A025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>
        <w:rPr>
          <w:rFonts w:ascii="Liberation Serif" w:eastAsia="Calibri" w:hAnsi="Liberation Serif" w:cs="Liberation Serif"/>
          <w:spacing w:val="-4"/>
          <w:lang w:eastAsia="en-US"/>
        </w:rPr>
        <w:t>10.3)</w:t>
      </w:r>
      <w:r w:rsidRPr="008C00E8">
        <w:rPr>
          <w:rFonts w:ascii="Liberation Serif" w:hAnsi="Liberation Serif" w:cs="Liberation Serif"/>
        </w:rPr>
        <w:t xml:space="preserve">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>детям в возрасте от 6 лет 6 месяцев до 18 лет, являющихся победителями профильных олимпиад, конкурсов, фестивалей и иных мероприятий</w:t>
      </w:r>
      <w:r w:rsidR="00D0149B">
        <w:rPr>
          <w:rFonts w:ascii="Liberation Serif" w:hAnsi="Liberation Serif" w:cs="Liberation Serif"/>
        </w:rPr>
        <w:t>.</w:t>
      </w:r>
    </w:p>
    <w:p w:rsidR="00011EC1" w:rsidRPr="00CE6694" w:rsidRDefault="008C00E8" w:rsidP="002B41AA">
      <w:pPr>
        <w:tabs>
          <w:tab w:val="left" w:pos="1276"/>
          <w:tab w:val="left" w:pos="1418"/>
        </w:tabs>
        <w:ind w:left="-142" w:hanging="42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</w:rPr>
        <w:t xml:space="preserve"> </w:t>
      </w:r>
    </w:p>
    <w:p w:rsidR="00011EC1" w:rsidRPr="00CE6694" w:rsidRDefault="00011EC1" w:rsidP="00011EC1">
      <w:pPr>
        <w:ind w:left="-567" w:firstLine="567"/>
        <w:jc w:val="both"/>
        <w:rPr>
          <w:rFonts w:ascii="Liberation Serif" w:hAnsi="Liberation Serif" w:cs="Liberation Serif"/>
        </w:rPr>
      </w:pPr>
      <w:r w:rsidRPr="00CE6694">
        <w:rPr>
          <w:rFonts w:ascii="Liberation Serif" w:hAnsi="Liberation Serif" w:cs="Liberation Serif"/>
        </w:rPr>
        <w:t xml:space="preserve"> В настоящее время подготовлен проект постановления в соответствии с решением Думы Шалинского городского округа </w:t>
      </w:r>
      <w:r w:rsidR="00CE6694" w:rsidRPr="00CE6694">
        <w:rPr>
          <w:rFonts w:ascii="Liberation Serif" w:hAnsi="Liberation Serif" w:cs="Liberation Serif"/>
        </w:rPr>
        <w:t>от 29.06.2023 № 193 «О внесении изменений в решение Думы Шалинского городского округа от  22.12.2022 № 150 «О бюджете Шалинского городского округа на 2023 год и плановый период  2024 и 2025 годов»».</w:t>
      </w:r>
    </w:p>
    <w:sectPr w:rsidR="00011EC1" w:rsidRPr="00CE6694" w:rsidSect="00082D66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873" w:rsidRDefault="00564873" w:rsidP="009E3080">
      <w:r>
        <w:separator/>
      </w:r>
    </w:p>
  </w:endnote>
  <w:endnote w:type="continuationSeparator" w:id="0">
    <w:p w:rsidR="00564873" w:rsidRDefault="00564873" w:rsidP="009E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873" w:rsidRDefault="00564873" w:rsidP="009E3080">
      <w:r>
        <w:separator/>
      </w:r>
    </w:p>
  </w:footnote>
  <w:footnote w:type="continuationSeparator" w:id="0">
    <w:p w:rsidR="00564873" w:rsidRDefault="00564873" w:rsidP="009E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3D67"/>
    <w:multiLevelType w:val="hybridMultilevel"/>
    <w:tmpl w:val="5ABC39FE"/>
    <w:lvl w:ilvl="0" w:tplc="43F209D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AE3386"/>
    <w:multiLevelType w:val="hybridMultilevel"/>
    <w:tmpl w:val="0D7CB268"/>
    <w:lvl w:ilvl="0" w:tplc="73C6F02A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3F"/>
    <w:rsid w:val="0000421F"/>
    <w:rsid w:val="000061F4"/>
    <w:rsid w:val="000077E9"/>
    <w:rsid w:val="00011EC1"/>
    <w:rsid w:val="0001291A"/>
    <w:rsid w:val="00012C41"/>
    <w:rsid w:val="000148D3"/>
    <w:rsid w:val="00026F32"/>
    <w:rsid w:val="000340AD"/>
    <w:rsid w:val="00054E9F"/>
    <w:rsid w:val="000624E9"/>
    <w:rsid w:val="00062C84"/>
    <w:rsid w:val="000712EE"/>
    <w:rsid w:val="00074701"/>
    <w:rsid w:val="00075904"/>
    <w:rsid w:val="00082D66"/>
    <w:rsid w:val="000978A6"/>
    <w:rsid w:val="000A44EE"/>
    <w:rsid w:val="000B03BE"/>
    <w:rsid w:val="000C34FC"/>
    <w:rsid w:val="000C4F7A"/>
    <w:rsid w:val="000C66D8"/>
    <w:rsid w:val="000D1F42"/>
    <w:rsid w:val="000D3B36"/>
    <w:rsid w:val="000E0605"/>
    <w:rsid w:val="000E37E1"/>
    <w:rsid w:val="000E74DF"/>
    <w:rsid w:val="000F1733"/>
    <w:rsid w:val="001100D1"/>
    <w:rsid w:val="00111BDA"/>
    <w:rsid w:val="00113FF7"/>
    <w:rsid w:val="00120022"/>
    <w:rsid w:val="00130286"/>
    <w:rsid w:val="00132374"/>
    <w:rsid w:val="0013247E"/>
    <w:rsid w:val="001341C4"/>
    <w:rsid w:val="00137950"/>
    <w:rsid w:val="00143535"/>
    <w:rsid w:val="00152070"/>
    <w:rsid w:val="001551F3"/>
    <w:rsid w:val="00157299"/>
    <w:rsid w:val="00162253"/>
    <w:rsid w:val="00170464"/>
    <w:rsid w:val="001751C4"/>
    <w:rsid w:val="00181780"/>
    <w:rsid w:val="0018656F"/>
    <w:rsid w:val="001934B5"/>
    <w:rsid w:val="001A0253"/>
    <w:rsid w:val="001A55C9"/>
    <w:rsid w:val="001A68D0"/>
    <w:rsid w:val="001C74E4"/>
    <w:rsid w:val="001D4D12"/>
    <w:rsid w:val="001E4EEC"/>
    <w:rsid w:val="001E5AF5"/>
    <w:rsid w:val="001F4040"/>
    <w:rsid w:val="001F6CF2"/>
    <w:rsid w:val="0020571D"/>
    <w:rsid w:val="002079DA"/>
    <w:rsid w:val="00221986"/>
    <w:rsid w:val="0023771D"/>
    <w:rsid w:val="00242989"/>
    <w:rsid w:val="00253EAA"/>
    <w:rsid w:val="00264969"/>
    <w:rsid w:val="0026552E"/>
    <w:rsid w:val="002821CA"/>
    <w:rsid w:val="00282805"/>
    <w:rsid w:val="00290F2D"/>
    <w:rsid w:val="002A044C"/>
    <w:rsid w:val="002A223E"/>
    <w:rsid w:val="002B1EC5"/>
    <w:rsid w:val="002B41AA"/>
    <w:rsid w:val="002D67BD"/>
    <w:rsid w:val="002F76B6"/>
    <w:rsid w:val="00300956"/>
    <w:rsid w:val="00303826"/>
    <w:rsid w:val="00305983"/>
    <w:rsid w:val="003059BE"/>
    <w:rsid w:val="00324133"/>
    <w:rsid w:val="00335DF1"/>
    <w:rsid w:val="00341794"/>
    <w:rsid w:val="003718B5"/>
    <w:rsid w:val="003A3374"/>
    <w:rsid w:val="003B7CD3"/>
    <w:rsid w:val="003C4C6D"/>
    <w:rsid w:val="003C5CA8"/>
    <w:rsid w:val="003C6771"/>
    <w:rsid w:val="003D0741"/>
    <w:rsid w:val="003F4F7A"/>
    <w:rsid w:val="00407DC2"/>
    <w:rsid w:val="00412AA2"/>
    <w:rsid w:val="00437966"/>
    <w:rsid w:val="00445052"/>
    <w:rsid w:val="00451849"/>
    <w:rsid w:val="0045509E"/>
    <w:rsid w:val="00460615"/>
    <w:rsid w:val="00463582"/>
    <w:rsid w:val="00473709"/>
    <w:rsid w:val="0047411F"/>
    <w:rsid w:val="004825A7"/>
    <w:rsid w:val="00492914"/>
    <w:rsid w:val="004A5ABD"/>
    <w:rsid w:val="004B1A11"/>
    <w:rsid w:val="004B4B72"/>
    <w:rsid w:val="004C17AF"/>
    <w:rsid w:val="004C402A"/>
    <w:rsid w:val="004E0406"/>
    <w:rsid w:val="004F0771"/>
    <w:rsid w:val="004F568B"/>
    <w:rsid w:val="0050146A"/>
    <w:rsid w:val="005034A5"/>
    <w:rsid w:val="00512143"/>
    <w:rsid w:val="005132BF"/>
    <w:rsid w:val="0052601E"/>
    <w:rsid w:val="00537348"/>
    <w:rsid w:val="00537916"/>
    <w:rsid w:val="00541E9F"/>
    <w:rsid w:val="0054555A"/>
    <w:rsid w:val="005474A7"/>
    <w:rsid w:val="00553F18"/>
    <w:rsid w:val="00560263"/>
    <w:rsid w:val="00562907"/>
    <w:rsid w:val="00564873"/>
    <w:rsid w:val="00565851"/>
    <w:rsid w:val="00575C9A"/>
    <w:rsid w:val="00581EE7"/>
    <w:rsid w:val="005845DB"/>
    <w:rsid w:val="00587FC5"/>
    <w:rsid w:val="005911AE"/>
    <w:rsid w:val="0059759C"/>
    <w:rsid w:val="005A0BCB"/>
    <w:rsid w:val="005A1064"/>
    <w:rsid w:val="005A3EDD"/>
    <w:rsid w:val="005A6724"/>
    <w:rsid w:val="005B6768"/>
    <w:rsid w:val="005D0669"/>
    <w:rsid w:val="005D118B"/>
    <w:rsid w:val="005E25C2"/>
    <w:rsid w:val="005E3E31"/>
    <w:rsid w:val="00603105"/>
    <w:rsid w:val="00604972"/>
    <w:rsid w:val="00624D04"/>
    <w:rsid w:val="00625D65"/>
    <w:rsid w:val="006331A5"/>
    <w:rsid w:val="00651D3C"/>
    <w:rsid w:val="00652435"/>
    <w:rsid w:val="00660505"/>
    <w:rsid w:val="00663804"/>
    <w:rsid w:val="006671DE"/>
    <w:rsid w:val="00677381"/>
    <w:rsid w:val="0068294D"/>
    <w:rsid w:val="00691BA0"/>
    <w:rsid w:val="00695E92"/>
    <w:rsid w:val="006A4708"/>
    <w:rsid w:val="006A5CF5"/>
    <w:rsid w:val="006A76DB"/>
    <w:rsid w:val="006C31D0"/>
    <w:rsid w:val="006D2BD1"/>
    <w:rsid w:val="006E093C"/>
    <w:rsid w:val="006E2F1E"/>
    <w:rsid w:val="006E72A0"/>
    <w:rsid w:val="006F5AF9"/>
    <w:rsid w:val="00702C80"/>
    <w:rsid w:val="00711625"/>
    <w:rsid w:val="007174A6"/>
    <w:rsid w:val="00720CFA"/>
    <w:rsid w:val="00726DF0"/>
    <w:rsid w:val="007336D6"/>
    <w:rsid w:val="0073550A"/>
    <w:rsid w:val="0073557D"/>
    <w:rsid w:val="00737D38"/>
    <w:rsid w:val="00742687"/>
    <w:rsid w:val="00744E89"/>
    <w:rsid w:val="00751303"/>
    <w:rsid w:val="00752365"/>
    <w:rsid w:val="007566E0"/>
    <w:rsid w:val="0076008E"/>
    <w:rsid w:val="007748DC"/>
    <w:rsid w:val="0078155D"/>
    <w:rsid w:val="00781B5F"/>
    <w:rsid w:val="00792F63"/>
    <w:rsid w:val="007A6BED"/>
    <w:rsid w:val="007B66F3"/>
    <w:rsid w:val="007C7734"/>
    <w:rsid w:val="007D26D4"/>
    <w:rsid w:val="007E0F6D"/>
    <w:rsid w:val="007E3E6B"/>
    <w:rsid w:val="007F3028"/>
    <w:rsid w:val="008112C6"/>
    <w:rsid w:val="00815A01"/>
    <w:rsid w:val="00825C8F"/>
    <w:rsid w:val="00840609"/>
    <w:rsid w:val="00850C20"/>
    <w:rsid w:val="00856ECF"/>
    <w:rsid w:val="00862911"/>
    <w:rsid w:val="0086646C"/>
    <w:rsid w:val="0087090E"/>
    <w:rsid w:val="0087586B"/>
    <w:rsid w:val="00884329"/>
    <w:rsid w:val="00895EE0"/>
    <w:rsid w:val="008A69AF"/>
    <w:rsid w:val="008A6F86"/>
    <w:rsid w:val="008B04DF"/>
    <w:rsid w:val="008C00E8"/>
    <w:rsid w:val="008D2923"/>
    <w:rsid w:val="008D772A"/>
    <w:rsid w:val="008E3C12"/>
    <w:rsid w:val="008F1217"/>
    <w:rsid w:val="009242E6"/>
    <w:rsid w:val="00937BBB"/>
    <w:rsid w:val="00941FCB"/>
    <w:rsid w:val="00953FAE"/>
    <w:rsid w:val="009561ED"/>
    <w:rsid w:val="009569ED"/>
    <w:rsid w:val="009600E8"/>
    <w:rsid w:val="00987D1F"/>
    <w:rsid w:val="009930D4"/>
    <w:rsid w:val="00995401"/>
    <w:rsid w:val="00995744"/>
    <w:rsid w:val="009C4E88"/>
    <w:rsid w:val="009C535D"/>
    <w:rsid w:val="009C5FB1"/>
    <w:rsid w:val="009D37AB"/>
    <w:rsid w:val="009D756B"/>
    <w:rsid w:val="009E3080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6061"/>
    <w:rsid w:val="00A3775E"/>
    <w:rsid w:val="00A37BF0"/>
    <w:rsid w:val="00A50931"/>
    <w:rsid w:val="00A5400B"/>
    <w:rsid w:val="00A638C0"/>
    <w:rsid w:val="00A63D23"/>
    <w:rsid w:val="00A76961"/>
    <w:rsid w:val="00A90127"/>
    <w:rsid w:val="00A92313"/>
    <w:rsid w:val="00A9421D"/>
    <w:rsid w:val="00A95E9D"/>
    <w:rsid w:val="00AA3382"/>
    <w:rsid w:val="00AD1777"/>
    <w:rsid w:val="00AD45AE"/>
    <w:rsid w:val="00AD6E5D"/>
    <w:rsid w:val="00AE37A9"/>
    <w:rsid w:val="00AE5A46"/>
    <w:rsid w:val="00AF3414"/>
    <w:rsid w:val="00AF4B23"/>
    <w:rsid w:val="00AF7A43"/>
    <w:rsid w:val="00B17C97"/>
    <w:rsid w:val="00B21B0C"/>
    <w:rsid w:val="00B23141"/>
    <w:rsid w:val="00B434C8"/>
    <w:rsid w:val="00B453BF"/>
    <w:rsid w:val="00B50D3C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D06E7"/>
    <w:rsid w:val="00BE4BE0"/>
    <w:rsid w:val="00BE7538"/>
    <w:rsid w:val="00BF3796"/>
    <w:rsid w:val="00BF5C8C"/>
    <w:rsid w:val="00C27270"/>
    <w:rsid w:val="00C31712"/>
    <w:rsid w:val="00C31F77"/>
    <w:rsid w:val="00C334CC"/>
    <w:rsid w:val="00C43F23"/>
    <w:rsid w:val="00C46BBE"/>
    <w:rsid w:val="00C5343D"/>
    <w:rsid w:val="00C56A58"/>
    <w:rsid w:val="00C609ED"/>
    <w:rsid w:val="00C65792"/>
    <w:rsid w:val="00C66FEA"/>
    <w:rsid w:val="00C92F4D"/>
    <w:rsid w:val="00C95E56"/>
    <w:rsid w:val="00CA0594"/>
    <w:rsid w:val="00CA3CD1"/>
    <w:rsid w:val="00CA3EF6"/>
    <w:rsid w:val="00CD07F8"/>
    <w:rsid w:val="00CD2A7D"/>
    <w:rsid w:val="00CD7107"/>
    <w:rsid w:val="00CE1783"/>
    <w:rsid w:val="00CE286F"/>
    <w:rsid w:val="00CE5D97"/>
    <w:rsid w:val="00CE6694"/>
    <w:rsid w:val="00CE6744"/>
    <w:rsid w:val="00CF22C6"/>
    <w:rsid w:val="00CF2FFC"/>
    <w:rsid w:val="00D0149B"/>
    <w:rsid w:val="00D25A93"/>
    <w:rsid w:val="00D3162F"/>
    <w:rsid w:val="00D37302"/>
    <w:rsid w:val="00D41FE9"/>
    <w:rsid w:val="00D429F7"/>
    <w:rsid w:val="00D506D1"/>
    <w:rsid w:val="00D51902"/>
    <w:rsid w:val="00D62691"/>
    <w:rsid w:val="00D75428"/>
    <w:rsid w:val="00D80014"/>
    <w:rsid w:val="00D8091B"/>
    <w:rsid w:val="00D8580C"/>
    <w:rsid w:val="00D87C4B"/>
    <w:rsid w:val="00D93BAA"/>
    <w:rsid w:val="00D95787"/>
    <w:rsid w:val="00D96D80"/>
    <w:rsid w:val="00DA6877"/>
    <w:rsid w:val="00DA70A3"/>
    <w:rsid w:val="00DB6F58"/>
    <w:rsid w:val="00DB730F"/>
    <w:rsid w:val="00DC7867"/>
    <w:rsid w:val="00DE3EFE"/>
    <w:rsid w:val="00DE578B"/>
    <w:rsid w:val="00DE59AE"/>
    <w:rsid w:val="00E02DFF"/>
    <w:rsid w:val="00E11C03"/>
    <w:rsid w:val="00E155D0"/>
    <w:rsid w:val="00E20A52"/>
    <w:rsid w:val="00E21C08"/>
    <w:rsid w:val="00E242BE"/>
    <w:rsid w:val="00E3020C"/>
    <w:rsid w:val="00E31859"/>
    <w:rsid w:val="00E42A8E"/>
    <w:rsid w:val="00E52542"/>
    <w:rsid w:val="00E53E0A"/>
    <w:rsid w:val="00E6489C"/>
    <w:rsid w:val="00E72BF6"/>
    <w:rsid w:val="00E8351C"/>
    <w:rsid w:val="00E855C3"/>
    <w:rsid w:val="00E8676B"/>
    <w:rsid w:val="00E901B6"/>
    <w:rsid w:val="00E902E9"/>
    <w:rsid w:val="00E9668A"/>
    <w:rsid w:val="00EA2719"/>
    <w:rsid w:val="00EB050D"/>
    <w:rsid w:val="00EB51B1"/>
    <w:rsid w:val="00EC0409"/>
    <w:rsid w:val="00EC4B64"/>
    <w:rsid w:val="00ED1C6D"/>
    <w:rsid w:val="00ED468D"/>
    <w:rsid w:val="00ED5DE3"/>
    <w:rsid w:val="00ED664D"/>
    <w:rsid w:val="00EF7B5A"/>
    <w:rsid w:val="00F11576"/>
    <w:rsid w:val="00F36FDE"/>
    <w:rsid w:val="00F43C4F"/>
    <w:rsid w:val="00F474C0"/>
    <w:rsid w:val="00F53E78"/>
    <w:rsid w:val="00F5659B"/>
    <w:rsid w:val="00F620FC"/>
    <w:rsid w:val="00F67D23"/>
    <w:rsid w:val="00F80B3F"/>
    <w:rsid w:val="00F85A6A"/>
    <w:rsid w:val="00F90502"/>
    <w:rsid w:val="00F92C9C"/>
    <w:rsid w:val="00FA2C6C"/>
    <w:rsid w:val="00FB257F"/>
    <w:rsid w:val="00FB49B9"/>
    <w:rsid w:val="00FC4C5A"/>
    <w:rsid w:val="00FC5D19"/>
    <w:rsid w:val="00FC68DB"/>
    <w:rsid w:val="00FC6904"/>
    <w:rsid w:val="00FE0CEA"/>
    <w:rsid w:val="00FE39A7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C231-8B84-4035-A73E-E77DF754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cp:lastPrinted>2023-07-18T12:36:00Z</cp:lastPrinted>
  <dcterms:created xsi:type="dcterms:W3CDTF">2023-08-28T07:46:00Z</dcterms:created>
  <dcterms:modified xsi:type="dcterms:W3CDTF">2023-08-28T07:46:00Z</dcterms:modified>
</cp:coreProperties>
</file>