
<file path=[Content_Types].xml><?xml version="1.0" encoding="utf-8"?>
<Types xmlns="http://schemas.openxmlformats.org/package/2006/content-types">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108A2" w:rsidRPr="000108A2" w:rsidRDefault="000108A2" w:rsidP="000108A2">
      <w:pPr>
        <w:spacing w:after="0"/>
        <w:jc w:val="both"/>
        <w:rPr>
          <w:rFonts w:ascii="Tahoma" w:eastAsia="Times New Roman" w:hAnsi="Tahoma" w:cs="Tahoma"/>
          <w:sz w:val="40"/>
          <w:szCs w:val="40"/>
          <w:lang w:eastAsia="ru-RU"/>
        </w:rPr>
      </w:pPr>
    </w:p>
    <w:p w:rsidR="000108A2" w:rsidRPr="000108A2" w:rsidRDefault="000108A2" w:rsidP="000108A2">
      <w:pPr>
        <w:spacing w:after="0"/>
        <w:jc w:val="center"/>
        <w:rPr>
          <w:rFonts w:ascii="Times New Roman" w:eastAsia="Times New Roman" w:hAnsi="Times New Roman" w:cs="Times New Roman"/>
          <w:sz w:val="24"/>
          <w:szCs w:val="24"/>
          <w:lang w:eastAsia="ru-RU"/>
        </w:rPr>
      </w:pPr>
      <w:r w:rsidRPr="000108A2">
        <w:rPr>
          <w:rFonts w:ascii="Times New Roman" w:eastAsia="Times New Roman" w:hAnsi="Times New Roman" w:cs="Arial"/>
          <w:b/>
          <w:sz w:val="28"/>
          <w:szCs w:val="28"/>
          <w:lang w:eastAsia="ru-RU"/>
        </w:rPr>
        <w:t>ИП Прокофьева Татьяна Владимировна</w:t>
      </w:r>
    </w:p>
    <w:p w:rsidR="000108A2" w:rsidRPr="000108A2" w:rsidRDefault="000108A2" w:rsidP="000108A2">
      <w:pPr>
        <w:tabs>
          <w:tab w:val="left" w:pos="9639"/>
        </w:tabs>
        <w:spacing w:after="0"/>
        <w:ind w:right="44"/>
        <w:jc w:val="center"/>
        <w:rPr>
          <w:rFonts w:ascii="Times New Roman" w:eastAsia="Times New Roman" w:hAnsi="Times New Roman" w:cs="Arial"/>
          <w:sz w:val="20"/>
          <w:szCs w:val="20"/>
          <w:lang w:eastAsia="ru-RU"/>
        </w:rPr>
      </w:pPr>
    </w:p>
    <w:p w:rsidR="000108A2" w:rsidRPr="000108A2" w:rsidRDefault="000108A2" w:rsidP="000108A2">
      <w:pPr>
        <w:spacing w:after="0"/>
        <w:ind w:firstLine="357"/>
        <w:jc w:val="both"/>
        <w:rPr>
          <w:rFonts w:ascii="Times New Roman" w:eastAsia="Times New Roman" w:hAnsi="Times New Roman" w:cs="Tahoma"/>
          <w:b/>
          <w:sz w:val="32"/>
          <w:szCs w:val="32"/>
          <w:lang w:eastAsia="ru-RU"/>
        </w:rPr>
      </w:pPr>
    </w:p>
    <w:p w:rsidR="000108A2" w:rsidRPr="000108A2" w:rsidRDefault="000108A2" w:rsidP="000108A2">
      <w:pPr>
        <w:spacing w:after="0"/>
        <w:ind w:firstLine="357"/>
        <w:jc w:val="both"/>
        <w:rPr>
          <w:rFonts w:ascii="Times New Roman" w:eastAsia="Times New Roman" w:hAnsi="Times New Roman" w:cs="Tahoma"/>
          <w:b/>
          <w:sz w:val="32"/>
          <w:szCs w:val="32"/>
          <w:lang w:eastAsia="ru-RU"/>
        </w:rPr>
      </w:pPr>
    </w:p>
    <w:p w:rsidR="000108A2" w:rsidRPr="000108A2" w:rsidRDefault="000108A2" w:rsidP="000108A2">
      <w:pPr>
        <w:spacing w:after="0"/>
        <w:jc w:val="both"/>
        <w:rPr>
          <w:rFonts w:ascii="Times New Roman" w:eastAsia="Times New Roman" w:hAnsi="Times New Roman" w:cs="Times New Roman"/>
          <w:sz w:val="24"/>
          <w:szCs w:val="24"/>
          <w:lang w:eastAsia="ru-RU"/>
        </w:rPr>
      </w:pPr>
      <w:r w:rsidRPr="000108A2">
        <w:rPr>
          <w:rFonts w:ascii="Times New Roman" w:eastAsia="Times New Roman" w:hAnsi="Times New Roman" w:cs="Times New Roman"/>
          <w:sz w:val="24"/>
          <w:szCs w:val="24"/>
          <w:lang w:eastAsia="ru-RU"/>
        </w:rPr>
        <w:t>Заказчик: Управление архитектуры, градостроительства и землепользования администрации Шалинского городского округа</w:t>
      </w:r>
    </w:p>
    <w:p w:rsidR="000108A2" w:rsidRPr="000108A2" w:rsidRDefault="000108A2" w:rsidP="000108A2">
      <w:pPr>
        <w:spacing w:after="0"/>
        <w:ind w:firstLine="357"/>
        <w:jc w:val="center"/>
        <w:rPr>
          <w:rFonts w:ascii="Times New Roman" w:eastAsia="Times New Roman" w:hAnsi="Times New Roman" w:cs="Tahoma"/>
          <w:b/>
          <w:sz w:val="32"/>
          <w:szCs w:val="32"/>
          <w:lang w:eastAsia="ru-RU"/>
        </w:rPr>
      </w:pPr>
    </w:p>
    <w:p w:rsidR="000108A2" w:rsidRPr="000108A2" w:rsidRDefault="000108A2" w:rsidP="000108A2">
      <w:pPr>
        <w:spacing w:after="0"/>
        <w:ind w:firstLine="357"/>
        <w:jc w:val="center"/>
        <w:rPr>
          <w:rFonts w:ascii="Times New Roman" w:eastAsia="Times New Roman" w:hAnsi="Times New Roman" w:cs="Tahoma"/>
          <w:b/>
          <w:sz w:val="32"/>
          <w:szCs w:val="32"/>
          <w:lang w:eastAsia="ru-RU"/>
        </w:rPr>
      </w:pPr>
    </w:p>
    <w:p w:rsidR="000108A2" w:rsidRPr="000108A2" w:rsidRDefault="000108A2" w:rsidP="000108A2">
      <w:pPr>
        <w:spacing w:after="0"/>
        <w:ind w:firstLine="357"/>
        <w:jc w:val="center"/>
        <w:rPr>
          <w:rFonts w:ascii="Times New Roman" w:eastAsia="Times New Roman" w:hAnsi="Times New Roman" w:cs="Tahoma"/>
          <w:b/>
          <w:sz w:val="32"/>
          <w:szCs w:val="32"/>
          <w:lang w:eastAsia="ru-RU"/>
        </w:rPr>
      </w:pPr>
    </w:p>
    <w:p w:rsidR="000108A2" w:rsidRPr="000108A2" w:rsidRDefault="000108A2" w:rsidP="000108A2">
      <w:pPr>
        <w:spacing w:after="0"/>
        <w:ind w:firstLine="357"/>
        <w:jc w:val="center"/>
        <w:rPr>
          <w:rFonts w:ascii="Times New Roman" w:eastAsia="Times New Roman" w:hAnsi="Times New Roman" w:cs="Tahoma"/>
          <w:b/>
          <w:sz w:val="32"/>
          <w:szCs w:val="32"/>
          <w:lang w:eastAsia="ru-RU"/>
        </w:rPr>
      </w:pPr>
    </w:p>
    <w:p w:rsidR="000108A2" w:rsidRPr="000108A2" w:rsidRDefault="000108A2" w:rsidP="000108A2">
      <w:pPr>
        <w:spacing w:after="0"/>
        <w:ind w:firstLine="357"/>
        <w:jc w:val="center"/>
        <w:rPr>
          <w:rFonts w:ascii="Times New Roman" w:eastAsia="Times New Roman" w:hAnsi="Times New Roman" w:cs="Tahoma"/>
          <w:b/>
          <w:sz w:val="32"/>
          <w:szCs w:val="32"/>
          <w:lang w:eastAsia="ru-RU"/>
        </w:rPr>
      </w:pPr>
    </w:p>
    <w:p w:rsidR="000108A2" w:rsidRPr="000108A2" w:rsidRDefault="000108A2" w:rsidP="000108A2">
      <w:pPr>
        <w:spacing w:after="0"/>
        <w:ind w:firstLine="357"/>
        <w:jc w:val="center"/>
        <w:rPr>
          <w:rFonts w:ascii="Times New Roman" w:eastAsia="Times New Roman" w:hAnsi="Times New Roman" w:cs="Tahoma"/>
          <w:b/>
          <w:sz w:val="32"/>
          <w:szCs w:val="32"/>
          <w:lang w:eastAsia="ru-RU"/>
        </w:rPr>
      </w:pPr>
    </w:p>
    <w:p w:rsidR="000108A2" w:rsidRPr="000108A2" w:rsidRDefault="000108A2" w:rsidP="000108A2">
      <w:pPr>
        <w:spacing w:after="0"/>
        <w:ind w:firstLine="357"/>
        <w:jc w:val="center"/>
        <w:rPr>
          <w:rFonts w:ascii="Times New Roman" w:eastAsia="Times New Roman" w:hAnsi="Times New Roman" w:cs="Tahoma"/>
          <w:b/>
          <w:sz w:val="32"/>
          <w:szCs w:val="32"/>
          <w:lang w:eastAsia="ru-RU"/>
        </w:rPr>
      </w:pPr>
    </w:p>
    <w:p w:rsidR="000108A2" w:rsidRPr="000108A2" w:rsidRDefault="00496E8B" w:rsidP="000108A2">
      <w:pPr>
        <w:spacing w:after="0"/>
        <w:ind w:firstLine="357"/>
        <w:jc w:val="center"/>
        <w:rPr>
          <w:rFonts w:ascii="Times New Roman" w:eastAsia="Times New Roman" w:hAnsi="Times New Roman" w:cs="Tahoma"/>
          <w:b/>
          <w:sz w:val="32"/>
          <w:szCs w:val="32"/>
          <w:lang w:eastAsia="ru-RU"/>
        </w:rPr>
      </w:pPr>
      <w:r>
        <w:rPr>
          <w:rFonts w:ascii="Times New Roman" w:eastAsia="Times New Roman" w:hAnsi="Times New Roman" w:cs="Tahoma"/>
          <w:b/>
          <w:sz w:val="32"/>
          <w:szCs w:val="32"/>
          <w:lang w:eastAsia="ru-RU"/>
        </w:rPr>
        <w:t>Внесение</w:t>
      </w:r>
      <w:r w:rsidR="000108A2" w:rsidRPr="000108A2">
        <w:rPr>
          <w:rFonts w:ascii="Times New Roman" w:eastAsia="Times New Roman" w:hAnsi="Times New Roman" w:cs="Tahoma"/>
          <w:b/>
          <w:sz w:val="32"/>
          <w:szCs w:val="32"/>
          <w:lang w:eastAsia="ru-RU"/>
        </w:rPr>
        <w:t xml:space="preserve"> изменений в </w:t>
      </w:r>
    </w:p>
    <w:p w:rsidR="000108A2" w:rsidRPr="000108A2" w:rsidRDefault="000108A2" w:rsidP="000108A2">
      <w:pPr>
        <w:spacing w:after="0"/>
        <w:ind w:firstLine="357"/>
        <w:jc w:val="center"/>
        <w:rPr>
          <w:rFonts w:ascii="Times New Roman" w:eastAsia="Times New Roman" w:hAnsi="Times New Roman" w:cs="Tahoma"/>
          <w:b/>
          <w:sz w:val="32"/>
          <w:szCs w:val="32"/>
          <w:lang w:eastAsia="ru-RU"/>
        </w:rPr>
      </w:pPr>
      <w:r w:rsidRPr="000108A2">
        <w:rPr>
          <w:rFonts w:ascii="Times New Roman" w:eastAsia="Times New Roman" w:hAnsi="Times New Roman" w:cs="Tahoma"/>
          <w:b/>
          <w:sz w:val="32"/>
          <w:szCs w:val="32"/>
          <w:lang w:eastAsia="ru-RU"/>
        </w:rPr>
        <w:t xml:space="preserve">Генеральный план Шалинского городского округа </w:t>
      </w:r>
    </w:p>
    <w:p w:rsidR="000108A2" w:rsidRPr="000108A2" w:rsidRDefault="000108A2" w:rsidP="009712F4">
      <w:pPr>
        <w:spacing w:after="0"/>
        <w:ind w:firstLine="357"/>
        <w:jc w:val="center"/>
        <w:rPr>
          <w:rFonts w:ascii="Times New Roman" w:eastAsia="Times New Roman" w:hAnsi="Times New Roman" w:cs="Tahoma"/>
          <w:b/>
          <w:sz w:val="32"/>
          <w:szCs w:val="32"/>
          <w:lang w:eastAsia="ru-RU"/>
        </w:rPr>
      </w:pPr>
      <w:r w:rsidRPr="000108A2">
        <w:rPr>
          <w:rFonts w:ascii="Times New Roman" w:eastAsia="Times New Roman" w:hAnsi="Times New Roman" w:cs="Tahoma"/>
          <w:b/>
          <w:sz w:val="32"/>
          <w:szCs w:val="32"/>
          <w:lang w:eastAsia="ru-RU"/>
        </w:rPr>
        <w:t xml:space="preserve">применительно к территории п. </w:t>
      </w:r>
      <w:r w:rsidR="009712F4">
        <w:rPr>
          <w:rFonts w:ascii="Times New Roman" w:eastAsia="Times New Roman" w:hAnsi="Times New Roman" w:cs="Tahoma"/>
          <w:b/>
          <w:sz w:val="32"/>
          <w:szCs w:val="32"/>
          <w:lang w:eastAsia="ru-RU"/>
        </w:rPr>
        <w:t>Вогулка</w:t>
      </w:r>
      <w:r w:rsidRPr="000108A2">
        <w:rPr>
          <w:rFonts w:ascii="Times New Roman" w:eastAsia="Times New Roman" w:hAnsi="Times New Roman" w:cs="Tahoma"/>
          <w:b/>
          <w:sz w:val="32"/>
          <w:szCs w:val="32"/>
          <w:lang w:eastAsia="ru-RU"/>
        </w:rPr>
        <w:t xml:space="preserve"> </w:t>
      </w:r>
    </w:p>
    <w:p w:rsidR="000108A2" w:rsidRPr="000108A2" w:rsidRDefault="000108A2" w:rsidP="000108A2">
      <w:pPr>
        <w:spacing w:after="0"/>
        <w:ind w:firstLine="357"/>
        <w:jc w:val="center"/>
        <w:rPr>
          <w:rFonts w:ascii="Times New Roman" w:eastAsia="Times New Roman" w:hAnsi="Times New Roman" w:cs="Tahoma"/>
          <w:szCs w:val="24"/>
          <w:lang w:eastAsia="ru-RU"/>
        </w:rPr>
      </w:pPr>
    </w:p>
    <w:p w:rsidR="000108A2" w:rsidRPr="000108A2" w:rsidRDefault="000108A2" w:rsidP="000108A2">
      <w:pPr>
        <w:spacing w:after="0"/>
        <w:ind w:firstLine="357"/>
        <w:jc w:val="center"/>
        <w:rPr>
          <w:rFonts w:ascii="Times New Roman" w:eastAsia="Times New Roman" w:hAnsi="Times New Roman" w:cs="Times New Roman"/>
          <w:sz w:val="24"/>
          <w:szCs w:val="24"/>
          <w:lang w:eastAsia="ru-RU"/>
        </w:rPr>
      </w:pPr>
    </w:p>
    <w:p w:rsidR="000108A2" w:rsidRPr="000108A2" w:rsidRDefault="000108A2" w:rsidP="000108A2">
      <w:pPr>
        <w:spacing w:after="0"/>
        <w:ind w:firstLine="357"/>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Том 2</w:t>
      </w:r>
      <w:r w:rsidRPr="000108A2">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МАТЕРИАЛЫ ПО ОБОСНОВАНИЮ</w:t>
      </w:r>
    </w:p>
    <w:p w:rsidR="000108A2" w:rsidRPr="000108A2" w:rsidRDefault="000108A2" w:rsidP="000108A2">
      <w:pPr>
        <w:spacing w:after="0"/>
        <w:ind w:firstLine="357"/>
        <w:jc w:val="both"/>
        <w:rPr>
          <w:rFonts w:ascii="Times New Roman" w:eastAsia="Times New Roman" w:hAnsi="Times New Roman" w:cs="Tahoma"/>
          <w:szCs w:val="24"/>
          <w:lang w:eastAsia="ru-RU"/>
        </w:rPr>
      </w:pPr>
    </w:p>
    <w:p w:rsidR="000108A2" w:rsidRPr="000108A2" w:rsidRDefault="000108A2" w:rsidP="000108A2">
      <w:pPr>
        <w:spacing w:after="0"/>
        <w:ind w:firstLine="357"/>
        <w:jc w:val="both"/>
        <w:rPr>
          <w:rFonts w:ascii="Times New Roman" w:eastAsia="Times New Roman" w:hAnsi="Times New Roman" w:cs="Tahoma"/>
          <w:szCs w:val="24"/>
          <w:lang w:eastAsia="ru-RU"/>
        </w:rPr>
      </w:pPr>
    </w:p>
    <w:p w:rsidR="000108A2" w:rsidRPr="000108A2" w:rsidRDefault="000108A2" w:rsidP="000108A2">
      <w:pPr>
        <w:spacing w:after="0"/>
        <w:jc w:val="both"/>
        <w:rPr>
          <w:rFonts w:ascii="Times New Roman" w:eastAsia="Times New Roman" w:hAnsi="Times New Roman" w:cs="Tahoma"/>
          <w:szCs w:val="24"/>
          <w:lang w:eastAsia="ru-RU"/>
        </w:rPr>
      </w:pPr>
      <w:r w:rsidRPr="000108A2">
        <w:rPr>
          <w:rFonts w:ascii="Times New Roman" w:eastAsia="Times New Roman" w:hAnsi="Times New Roman" w:cs="Tahoma"/>
          <w:szCs w:val="24"/>
          <w:lang w:eastAsia="ru-RU"/>
        </w:rPr>
        <w:t xml:space="preserve">                                                  </w:t>
      </w:r>
    </w:p>
    <w:p w:rsidR="000108A2" w:rsidRPr="000108A2" w:rsidRDefault="000108A2" w:rsidP="000108A2">
      <w:pPr>
        <w:spacing w:after="0"/>
        <w:jc w:val="both"/>
        <w:rPr>
          <w:rFonts w:ascii="Times New Roman" w:eastAsia="Times New Roman" w:hAnsi="Times New Roman" w:cs="Tahoma"/>
          <w:szCs w:val="24"/>
          <w:lang w:eastAsia="ru-RU"/>
        </w:rPr>
      </w:pPr>
    </w:p>
    <w:p w:rsidR="000108A2" w:rsidRPr="000108A2" w:rsidRDefault="000108A2" w:rsidP="000108A2">
      <w:pPr>
        <w:spacing w:after="0"/>
        <w:jc w:val="both"/>
        <w:rPr>
          <w:rFonts w:ascii="Times New Roman" w:eastAsia="Times New Roman" w:hAnsi="Times New Roman" w:cs="Tahoma"/>
          <w:szCs w:val="24"/>
          <w:lang w:eastAsia="ru-RU"/>
        </w:rPr>
      </w:pPr>
    </w:p>
    <w:p w:rsidR="000108A2" w:rsidRPr="000108A2" w:rsidRDefault="000108A2" w:rsidP="000108A2">
      <w:pPr>
        <w:spacing w:after="0"/>
        <w:jc w:val="both"/>
        <w:rPr>
          <w:rFonts w:ascii="Times New Roman" w:eastAsia="Times New Roman" w:hAnsi="Times New Roman" w:cs="Tahoma"/>
          <w:szCs w:val="24"/>
          <w:lang w:eastAsia="ru-RU"/>
        </w:rPr>
      </w:pPr>
    </w:p>
    <w:p w:rsidR="000108A2" w:rsidRPr="000108A2" w:rsidRDefault="000108A2" w:rsidP="000108A2">
      <w:pPr>
        <w:spacing w:after="0"/>
        <w:jc w:val="both"/>
        <w:rPr>
          <w:rFonts w:ascii="Times New Roman" w:eastAsia="Times New Roman" w:hAnsi="Times New Roman" w:cs="Tahoma"/>
          <w:szCs w:val="24"/>
          <w:lang w:eastAsia="ru-RU"/>
        </w:rPr>
      </w:pPr>
    </w:p>
    <w:p w:rsidR="000108A2" w:rsidRPr="000108A2" w:rsidRDefault="000108A2" w:rsidP="000108A2">
      <w:pPr>
        <w:spacing w:after="0"/>
        <w:jc w:val="center"/>
        <w:rPr>
          <w:rFonts w:ascii="Times New Roman" w:eastAsia="Times New Roman" w:hAnsi="Times New Roman" w:cs="Times New Roman"/>
          <w:sz w:val="24"/>
          <w:szCs w:val="24"/>
          <w:lang w:eastAsia="ru-RU"/>
        </w:rPr>
      </w:pPr>
    </w:p>
    <w:p w:rsidR="000108A2" w:rsidRPr="000108A2" w:rsidRDefault="000108A2" w:rsidP="000108A2">
      <w:pPr>
        <w:spacing w:after="0"/>
        <w:jc w:val="center"/>
        <w:rPr>
          <w:rFonts w:ascii="Times New Roman" w:eastAsia="Times New Roman" w:hAnsi="Times New Roman" w:cs="Times New Roman"/>
          <w:sz w:val="24"/>
          <w:szCs w:val="24"/>
          <w:lang w:eastAsia="ru-RU"/>
        </w:rPr>
      </w:pPr>
    </w:p>
    <w:p w:rsidR="000108A2" w:rsidRPr="000108A2" w:rsidRDefault="000108A2" w:rsidP="000108A2">
      <w:pPr>
        <w:spacing w:after="0"/>
        <w:jc w:val="center"/>
        <w:rPr>
          <w:rFonts w:ascii="Times New Roman" w:eastAsia="Times New Roman" w:hAnsi="Times New Roman" w:cs="Times New Roman"/>
          <w:sz w:val="24"/>
          <w:szCs w:val="24"/>
          <w:lang w:eastAsia="ru-RU"/>
        </w:rPr>
      </w:pPr>
    </w:p>
    <w:p w:rsidR="000108A2" w:rsidRPr="000108A2" w:rsidRDefault="000108A2" w:rsidP="000108A2">
      <w:pPr>
        <w:spacing w:after="0"/>
        <w:jc w:val="center"/>
        <w:rPr>
          <w:rFonts w:ascii="Times New Roman" w:eastAsia="Times New Roman" w:hAnsi="Times New Roman" w:cs="Times New Roman"/>
          <w:sz w:val="24"/>
          <w:szCs w:val="24"/>
          <w:lang w:eastAsia="ru-RU"/>
        </w:rPr>
      </w:pPr>
    </w:p>
    <w:p w:rsidR="000108A2" w:rsidRPr="000108A2" w:rsidRDefault="000108A2" w:rsidP="000108A2">
      <w:pPr>
        <w:spacing w:after="0"/>
        <w:jc w:val="center"/>
        <w:rPr>
          <w:rFonts w:ascii="Times New Roman" w:eastAsia="Times New Roman" w:hAnsi="Times New Roman" w:cs="Times New Roman"/>
          <w:sz w:val="24"/>
          <w:szCs w:val="24"/>
          <w:lang w:eastAsia="ru-RU"/>
        </w:rPr>
      </w:pPr>
    </w:p>
    <w:p w:rsidR="000108A2" w:rsidRPr="000108A2" w:rsidRDefault="000108A2" w:rsidP="000108A2">
      <w:pPr>
        <w:spacing w:after="0"/>
        <w:jc w:val="center"/>
        <w:rPr>
          <w:rFonts w:ascii="Times New Roman" w:eastAsia="Times New Roman" w:hAnsi="Times New Roman" w:cs="Times New Roman"/>
          <w:sz w:val="24"/>
          <w:szCs w:val="24"/>
          <w:lang w:eastAsia="ru-RU"/>
        </w:rPr>
      </w:pPr>
    </w:p>
    <w:p w:rsidR="000108A2" w:rsidRPr="000108A2" w:rsidRDefault="000108A2" w:rsidP="000108A2">
      <w:pPr>
        <w:spacing w:after="0"/>
        <w:jc w:val="center"/>
        <w:rPr>
          <w:rFonts w:ascii="Times New Roman" w:eastAsia="Times New Roman" w:hAnsi="Times New Roman" w:cs="Times New Roman"/>
          <w:sz w:val="24"/>
          <w:szCs w:val="24"/>
          <w:lang w:eastAsia="ru-RU"/>
        </w:rPr>
      </w:pPr>
    </w:p>
    <w:p w:rsidR="000108A2" w:rsidRPr="000108A2" w:rsidRDefault="000108A2" w:rsidP="000108A2">
      <w:pPr>
        <w:spacing w:after="0"/>
        <w:jc w:val="center"/>
        <w:rPr>
          <w:rFonts w:ascii="Times New Roman" w:eastAsia="Times New Roman" w:hAnsi="Times New Roman" w:cs="Times New Roman"/>
          <w:sz w:val="24"/>
          <w:szCs w:val="24"/>
          <w:lang w:eastAsia="ru-RU"/>
        </w:rPr>
      </w:pPr>
    </w:p>
    <w:p w:rsidR="000108A2" w:rsidRPr="000108A2" w:rsidRDefault="000108A2" w:rsidP="000108A2">
      <w:pPr>
        <w:spacing w:after="0"/>
        <w:jc w:val="center"/>
        <w:rPr>
          <w:rFonts w:ascii="Times New Roman" w:eastAsia="Times New Roman" w:hAnsi="Times New Roman" w:cs="Times New Roman"/>
          <w:sz w:val="24"/>
          <w:szCs w:val="24"/>
          <w:lang w:eastAsia="ru-RU"/>
        </w:rPr>
      </w:pPr>
    </w:p>
    <w:p w:rsidR="000108A2" w:rsidRPr="000108A2" w:rsidRDefault="000108A2" w:rsidP="000108A2">
      <w:pPr>
        <w:spacing w:after="0"/>
        <w:jc w:val="center"/>
        <w:rPr>
          <w:rFonts w:ascii="Times New Roman" w:eastAsia="Times New Roman" w:hAnsi="Times New Roman" w:cs="Times New Roman"/>
          <w:sz w:val="24"/>
          <w:szCs w:val="24"/>
          <w:lang w:eastAsia="ru-RU"/>
        </w:rPr>
      </w:pPr>
      <w:r w:rsidRPr="000108A2">
        <w:rPr>
          <w:rFonts w:ascii="Times New Roman" w:eastAsia="Times New Roman" w:hAnsi="Times New Roman" w:cs="Times New Roman"/>
          <w:sz w:val="24"/>
          <w:szCs w:val="24"/>
          <w:lang w:eastAsia="ru-RU"/>
        </w:rPr>
        <w:t>г. Екатеринбург</w:t>
      </w:r>
    </w:p>
    <w:p w:rsidR="000108A2" w:rsidRPr="000108A2" w:rsidRDefault="000108A2" w:rsidP="000108A2">
      <w:pPr>
        <w:spacing w:after="0"/>
        <w:jc w:val="center"/>
        <w:rPr>
          <w:rFonts w:ascii="Times New Roman" w:eastAsia="Times New Roman" w:hAnsi="Times New Roman" w:cs="Times New Roman"/>
          <w:sz w:val="24"/>
          <w:szCs w:val="24"/>
          <w:lang w:eastAsia="ru-RU"/>
        </w:rPr>
      </w:pPr>
      <w:r w:rsidRPr="000108A2">
        <w:rPr>
          <w:rFonts w:ascii="Times New Roman" w:eastAsia="Times New Roman" w:hAnsi="Times New Roman" w:cs="Times New Roman"/>
          <w:sz w:val="24"/>
          <w:szCs w:val="24"/>
          <w:lang w:eastAsia="ru-RU"/>
        </w:rPr>
        <w:t>2021</w:t>
      </w:r>
      <w:r w:rsidRPr="000108A2">
        <w:rPr>
          <w:rFonts w:ascii="Times New Roman" w:eastAsia="Times New Roman" w:hAnsi="Times New Roman" w:cs="Times New Roman"/>
          <w:sz w:val="24"/>
          <w:szCs w:val="24"/>
          <w:lang w:eastAsia="ru-RU"/>
        </w:rPr>
        <w:br w:type="page"/>
      </w:r>
    </w:p>
    <w:p w:rsidR="000108A2" w:rsidRPr="000108A2" w:rsidRDefault="00496E8B" w:rsidP="000108A2">
      <w:pPr>
        <w:keepNext/>
        <w:shd w:val="clear" w:color="auto" w:fill="FFFFFF"/>
        <w:spacing w:before="120" w:after="120"/>
        <w:ind w:firstLine="357"/>
        <w:jc w:val="center"/>
        <w:outlineLvl w:val="0"/>
        <w:rPr>
          <w:rFonts w:ascii="Times New Roman" w:eastAsia="Times New Roman" w:hAnsi="Times New Roman" w:cs="Tahoma"/>
          <w:b/>
          <w:bCs/>
          <w:sz w:val="28"/>
          <w:szCs w:val="28"/>
          <w:lang w:eastAsia="ru-RU"/>
        </w:rPr>
      </w:pPr>
      <w:bookmarkStart w:id="0" w:name="_Toc75736618"/>
      <w:bookmarkStart w:id="1" w:name="_Toc96769075"/>
      <w:r>
        <w:rPr>
          <w:rFonts w:ascii="Times New Roman" w:eastAsia="Times New Roman" w:hAnsi="Times New Roman" w:cs="Tahoma"/>
          <w:b/>
          <w:bCs/>
          <w:sz w:val="28"/>
          <w:szCs w:val="28"/>
          <w:lang w:eastAsia="ru-RU"/>
        </w:rPr>
        <w:lastRenderedPageBreak/>
        <w:t>Состав</w:t>
      </w:r>
      <w:bookmarkEnd w:id="0"/>
      <w:bookmarkEnd w:id="1"/>
    </w:p>
    <w:p w:rsidR="000108A2" w:rsidRDefault="000108A2" w:rsidP="000108A2">
      <w:pPr>
        <w:spacing w:after="0"/>
        <w:jc w:val="center"/>
        <w:rPr>
          <w:rFonts w:ascii="Times New Roman" w:eastAsia="Times New Roman" w:hAnsi="Times New Roman" w:cs="Times New Roman"/>
          <w:b/>
          <w:sz w:val="24"/>
          <w:szCs w:val="24"/>
          <w:lang w:eastAsia="ru-RU"/>
        </w:rPr>
      </w:pPr>
      <w:r w:rsidRPr="000108A2">
        <w:rPr>
          <w:rFonts w:ascii="Times New Roman" w:eastAsia="Times New Roman" w:hAnsi="Times New Roman" w:cs="Times New Roman"/>
          <w:b/>
          <w:sz w:val="24"/>
          <w:szCs w:val="24"/>
          <w:lang w:eastAsia="ru-RU"/>
        </w:rPr>
        <w:t xml:space="preserve">Генеральный план Шалинского городского округа                                              применительно к территории п. </w:t>
      </w:r>
      <w:r w:rsidR="0084081D">
        <w:rPr>
          <w:rFonts w:ascii="Times New Roman" w:eastAsia="Times New Roman" w:hAnsi="Times New Roman" w:cs="Times New Roman"/>
          <w:b/>
          <w:sz w:val="24"/>
          <w:szCs w:val="24"/>
          <w:lang w:eastAsia="ru-RU"/>
        </w:rPr>
        <w:t>Вогулка</w:t>
      </w:r>
    </w:p>
    <w:p w:rsidR="00824D1C" w:rsidRPr="000108A2" w:rsidRDefault="00824D1C" w:rsidP="000108A2">
      <w:pPr>
        <w:spacing w:after="0"/>
        <w:jc w:val="center"/>
        <w:rPr>
          <w:rFonts w:ascii="Times New Roman" w:eastAsia="Times New Roman" w:hAnsi="Times New Roman" w:cs="Times New Roman"/>
          <w:sz w:val="24"/>
          <w:szCs w:val="24"/>
          <w:lang w:eastAsia="ru-RU"/>
        </w:rPr>
      </w:pPr>
    </w:p>
    <w:tbl>
      <w:tblPr>
        <w:tblW w:w="9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26"/>
        <w:gridCol w:w="6217"/>
        <w:gridCol w:w="1180"/>
        <w:gridCol w:w="919"/>
        <w:gridCol w:w="839"/>
      </w:tblGrid>
      <w:tr w:rsidR="00A569D7" w:rsidRPr="00A569D7" w:rsidTr="00804485">
        <w:trPr>
          <w:trHeight w:val="454"/>
          <w:tblHeader/>
          <w:jc w:val="center"/>
        </w:trPr>
        <w:tc>
          <w:tcPr>
            <w:tcW w:w="426" w:type="dxa"/>
            <w:vAlign w:val="center"/>
          </w:tcPr>
          <w:p w:rsidR="00A569D7" w:rsidRPr="00A569D7" w:rsidRDefault="00A569D7" w:rsidP="00804485">
            <w:pPr>
              <w:pStyle w:val="aff4"/>
              <w:spacing w:line="276" w:lineRule="auto"/>
              <w:rPr>
                <w:sz w:val="22"/>
                <w:szCs w:val="22"/>
              </w:rPr>
            </w:pPr>
            <w:bookmarkStart w:id="2" w:name="_Toc298502982"/>
            <w:bookmarkStart w:id="3" w:name="_Toc298503166"/>
            <w:bookmarkStart w:id="4" w:name="_Toc298503230"/>
            <w:bookmarkStart w:id="5" w:name="_Toc298503277"/>
            <w:bookmarkStart w:id="6" w:name="_Toc298503324"/>
            <w:bookmarkStart w:id="7" w:name="_Toc298503395"/>
            <w:bookmarkStart w:id="8" w:name="_Toc298503486"/>
            <w:bookmarkStart w:id="9" w:name="_Toc298503602"/>
            <w:r w:rsidRPr="00A569D7">
              <w:rPr>
                <w:sz w:val="22"/>
                <w:szCs w:val="22"/>
              </w:rPr>
              <w:t xml:space="preserve">№ п/п </w:t>
            </w:r>
          </w:p>
        </w:tc>
        <w:tc>
          <w:tcPr>
            <w:tcW w:w="6217" w:type="dxa"/>
            <w:vAlign w:val="center"/>
          </w:tcPr>
          <w:p w:rsidR="00A569D7" w:rsidRPr="00A569D7" w:rsidRDefault="00A569D7" w:rsidP="00804485">
            <w:pPr>
              <w:pStyle w:val="aff4"/>
              <w:spacing w:line="276" w:lineRule="auto"/>
              <w:rPr>
                <w:sz w:val="22"/>
                <w:szCs w:val="22"/>
              </w:rPr>
            </w:pPr>
            <w:r w:rsidRPr="00A569D7">
              <w:rPr>
                <w:sz w:val="22"/>
                <w:szCs w:val="22"/>
              </w:rPr>
              <w:t>Наименование</w:t>
            </w:r>
          </w:p>
        </w:tc>
        <w:tc>
          <w:tcPr>
            <w:tcW w:w="1180" w:type="dxa"/>
            <w:vAlign w:val="center"/>
          </w:tcPr>
          <w:p w:rsidR="00A569D7" w:rsidRPr="00A569D7" w:rsidRDefault="00A569D7" w:rsidP="00804485">
            <w:pPr>
              <w:pStyle w:val="aff4"/>
              <w:spacing w:line="276" w:lineRule="auto"/>
              <w:rPr>
                <w:sz w:val="22"/>
                <w:szCs w:val="22"/>
              </w:rPr>
            </w:pPr>
            <w:r w:rsidRPr="00A569D7">
              <w:rPr>
                <w:sz w:val="22"/>
                <w:szCs w:val="22"/>
              </w:rPr>
              <w:t>№ томов,</w:t>
            </w:r>
          </w:p>
          <w:p w:rsidR="00A569D7" w:rsidRPr="00A569D7" w:rsidRDefault="00A569D7" w:rsidP="00804485">
            <w:pPr>
              <w:pStyle w:val="aff4"/>
              <w:spacing w:line="276" w:lineRule="auto"/>
              <w:rPr>
                <w:sz w:val="22"/>
                <w:szCs w:val="22"/>
              </w:rPr>
            </w:pPr>
            <w:r w:rsidRPr="00A569D7">
              <w:rPr>
                <w:sz w:val="22"/>
                <w:szCs w:val="22"/>
              </w:rPr>
              <w:t>листов</w:t>
            </w:r>
          </w:p>
        </w:tc>
        <w:tc>
          <w:tcPr>
            <w:tcW w:w="919" w:type="dxa"/>
            <w:vAlign w:val="center"/>
          </w:tcPr>
          <w:p w:rsidR="00A569D7" w:rsidRPr="00A569D7" w:rsidRDefault="00A569D7" w:rsidP="00804485">
            <w:pPr>
              <w:pStyle w:val="aff4"/>
              <w:spacing w:line="276" w:lineRule="auto"/>
              <w:rPr>
                <w:sz w:val="22"/>
                <w:szCs w:val="22"/>
              </w:rPr>
            </w:pPr>
            <w:r w:rsidRPr="00A569D7">
              <w:rPr>
                <w:sz w:val="22"/>
                <w:szCs w:val="22"/>
              </w:rPr>
              <w:t>кол-во листов</w:t>
            </w:r>
          </w:p>
        </w:tc>
        <w:tc>
          <w:tcPr>
            <w:tcW w:w="839" w:type="dxa"/>
            <w:vAlign w:val="center"/>
          </w:tcPr>
          <w:p w:rsidR="00A569D7" w:rsidRPr="00A569D7" w:rsidRDefault="00A569D7" w:rsidP="00804485">
            <w:pPr>
              <w:pStyle w:val="aff4"/>
              <w:spacing w:line="276" w:lineRule="auto"/>
              <w:rPr>
                <w:sz w:val="22"/>
                <w:szCs w:val="22"/>
              </w:rPr>
            </w:pPr>
            <w:r w:rsidRPr="00A569D7">
              <w:rPr>
                <w:sz w:val="22"/>
                <w:szCs w:val="22"/>
              </w:rPr>
              <w:t>гриф</w:t>
            </w:r>
          </w:p>
          <w:p w:rsidR="00A569D7" w:rsidRPr="00A569D7" w:rsidRDefault="00A569D7" w:rsidP="00804485">
            <w:pPr>
              <w:pStyle w:val="aff4"/>
              <w:spacing w:line="276" w:lineRule="auto"/>
              <w:rPr>
                <w:sz w:val="22"/>
                <w:szCs w:val="22"/>
              </w:rPr>
            </w:pPr>
            <w:r w:rsidRPr="00A569D7">
              <w:rPr>
                <w:sz w:val="22"/>
                <w:szCs w:val="22"/>
              </w:rPr>
              <w:t>секр.</w:t>
            </w:r>
          </w:p>
        </w:tc>
      </w:tr>
      <w:tr w:rsidR="00A569D7" w:rsidRPr="00A569D7" w:rsidTr="00804485">
        <w:trPr>
          <w:tblHeader/>
          <w:jc w:val="center"/>
        </w:trPr>
        <w:tc>
          <w:tcPr>
            <w:tcW w:w="426" w:type="dxa"/>
            <w:vAlign w:val="center"/>
          </w:tcPr>
          <w:p w:rsidR="00A569D7" w:rsidRPr="00A569D7" w:rsidRDefault="00A569D7" w:rsidP="00804485">
            <w:pPr>
              <w:pStyle w:val="aff5"/>
              <w:spacing w:line="276" w:lineRule="auto"/>
              <w:rPr>
                <w:rFonts w:cs="Times New Roman"/>
                <w:sz w:val="22"/>
                <w:szCs w:val="22"/>
              </w:rPr>
            </w:pPr>
            <w:r w:rsidRPr="00A569D7">
              <w:rPr>
                <w:rFonts w:cs="Times New Roman"/>
                <w:sz w:val="22"/>
                <w:szCs w:val="22"/>
              </w:rPr>
              <w:t>1</w:t>
            </w:r>
          </w:p>
        </w:tc>
        <w:tc>
          <w:tcPr>
            <w:tcW w:w="6217" w:type="dxa"/>
            <w:vAlign w:val="center"/>
          </w:tcPr>
          <w:p w:rsidR="00A569D7" w:rsidRPr="00A569D7" w:rsidRDefault="00A569D7" w:rsidP="00804485">
            <w:pPr>
              <w:pStyle w:val="aff5"/>
              <w:spacing w:line="276" w:lineRule="auto"/>
              <w:rPr>
                <w:rFonts w:cs="Times New Roman"/>
                <w:sz w:val="22"/>
                <w:szCs w:val="22"/>
              </w:rPr>
            </w:pPr>
            <w:r w:rsidRPr="00A569D7">
              <w:rPr>
                <w:rFonts w:cs="Times New Roman"/>
                <w:sz w:val="22"/>
                <w:szCs w:val="22"/>
              </w:rPr>
              <w:t>2</w:t>
            </w:r>
          </w:p>
        </w:tc>
        <w:tc>
          <w:tcPr>
            <w:tcW w:w="1180" w:type="dxa"/>
            <w:vAlign w:val="center"/>
          </w:tcPr>
          <w:p w:rsidR="00A569D7" w:rsidRPr="00A569D7" w:rsidRDefault="00A569D7" w:rsidP="00804485">
            <w:pPr>
              <w:pStyle w:val="aff5"/>
              <w:spacing w:line="276" w:lineRule="auto"/>
              <w:rPr>
                <w:rFonts w:cs="Times New Roman"/>
                <w:sz w:val="22"/>
                <w:szCs w:val="22"/>
              </w:rPr>
            </w:pPr>
            <w:r w:rsidRPr="00A569D7">
              <w:rPr>
                <w:rFonts w:cs="Times New Roman"/>
                <w:sz w:val="22"/>
                <w:szCs w:val="22"/>
              </w:rPr>
              <w:t>3</w:t>
            </w:r>
          </w:p>
        </w:tc>
        <w:tc>
          <w:tcPr>
            <w:tcW w:w="919" w:type="dxa"/>
            <w:vAlign w:val="center"/>
          </w:tcPr>
          <w:p w:rsidR="00A569D7" w:rsidRPr="00A569D7" w:rsidRDefault="00A569D7" w:rsidP="00804485">
            <w:pPr>
              <w:pStyle w:val="aff5"/>
              <w:spacing w:line="276" w:lineRule="auto"/>
              <w:rPr>
                <w:rFonts w:cs="Times New Roman"/>
                <w:sz w:val="22"/>
                <w:szCs w:val="22"/>
              </w:rPr>
            </w:pPr>
            <w:r w:rsidRPr="00A569D7">
              <w:rPr>
                <w:rFonts w:cs="Times New Roman"/>
                <w:sz w:val="22"/>
                <w:szCs w:val="22"/>
              </w:rPr>
              <w:t>4</w:t>
            </w:r>
          </w:p>
        </w:tc>
        <w:tc>
          <w:tcPr>
            <w:tcW w:w="839" w:type="dxa"/>
            <w:vAlign w:val="center"/>
          </w:tcPr>
          <w:p w:rsidR="00A569D7" w:rsidRPr="00A569D7" w:rsidRDefault="00A569D7" w:rsidP="00804485">
            <w:pPr>
              <w:pStyle w:val="aff5"/>
              <w:spacing w:line="276" w:lineRule="auto"/>
              <w:rPr>
                <w:rFonts w:cs="Times New Roman"/>
                <w:sz w:val="22"/>
                <w:szCs w:val="22"/>
              </w:rPr>
            </w:pPr>
            <w:r w:rsidRPr="00A569D7">
              <w:rPr>
                <w:rFonts w:cs="Times New Roman"/>
                <w:sz w:val="22"/>
                <w:szCs w:val="22"/>
              </w:rPr>
              <w:t>5</w:t>
            </w:r>
          </w:p>
        </w:tc>
      </w:tr>
      <w:tr w:rsidR="00A569D7" w:rsidRPr="00A569D7" w:rsidTr="00804485">
        <w:trPr>
          <w:tblHeader/>
          <w:jc w:val="center"/>
        </w:trPr>
        <w:tc>
          <w:tcPr>
            <w:tcW w:w="9581" w:type="dxa"/>
            <w:gridSpan w:val="5"/>
            <w:vAlign w:val="center"/>
          </w:tcPr>
          <w:p w:rsidR="00A569D7" w:rsidRPr="00A569D7" w:rsidRDefault="00A569D7" w:rsidP="00804485">
            <w:pPr>
              <w:pStyle w:val="aff5"/>
              <w:spacing w:line="276" w:lineRule="auto"/>
              <w:rPr>
                <w:rFonts w:cs="Times New Roman"/>
                <w:b/>
                <w:sz w:val="22"/>
                <w:szCs w:val="22"/>
              </w:rPr>
            </w:pPr>
            <w:r w:rsidRPr="00A569D7">
              <w:rPr>
                <w:rFonts w:cs="Times New Roman"/>
                <w:b/>
                <w:sz w:val="22"/>
                <w:szCs w:val="22"/>
              </w:rPr>
              <w:t>Положение о территориальном планировании</w:t>
            </w:r>
          </w:p>
        </w:tc>
      </w:tr>
      <w:tr w:rsidR="00A569D7" w:rsidRPr="00A569D7" w:rsidTr="00804485">
        <w:trPr>
          <w:trHeight w:val="60"/>
          <w:jc w:val="center"/>
        </w:trPr>
        <w:tc>
          <w:tcPr>
            <w:tcW w:w="426" w:type="dxa"/>
            <w:tcBorders>
              <w:top w:val="single" w:sz="4" w:space="0" w:color="auto"/>
            </w:tcBorders>
            <w:vAlign w:val="center"/>
          </w:tcPr>
          <w:p w:rsidR="00A569D7" w:rsidRPr="00A569D7" w:rsidRDefault="00A569D7" w:rsidP="00804485">
            <w:pPr>
              <w:pStyle w:val="aff2"/>
              <w:spacing w:line="276" w:lineRule="auto"/>
              <w:rPr>
                <w:sz w:val="22"/>
                <w:szCs w:val="22"/>
              </w:rPr>
            </w:pPr>
            <w:r w:rsidRPr="00A569D7">
              <w:rPr>
                <w:sz w:val="22"/>
                <w:szCs w:val="22"/>
              </w:rPr>
              <w:t>1</w:t>
            </w:r>
          </w:p>
        </w:tc>
        <w:tc>
          <w:tcPr>
            <w:tcW w:w="6217" w:type="dxa"/>
            <w:tcBorders>
              <w:top w:val="single" w:sz="4" w:space="0" w:color="auto"/>
            </w:tcBorders>
            <w:vAlign w:val="center"/>
          </w:tcPr>
          <w:p w:rsidR="00A569D7" w:rsidRPr="00A569D7" w:rsidRDefault="00A569D7" w:rsidP="00804485">
            <w:pPr>
              <w:pStyle w:val="aff3"/>
              <w:spacing w:line="276" w:lineRule="auto"/>
              <w:ind w:left="127"/>
              <w:rPr>
                <w:rFonts w:cs="Times New Roman"/>
                <w:sz w:val="22"/>
                <w:szCs w:val="22"/>
              </w:rPr>
            </w:pPr>
            <w:r w:rsidRPr="00A569D7">
              <w:rPr>
                <w:rFonts w:cs="Times New Roman"/>
                <w:sz w:val="22"/>
                <w:szCs w:val="22"/>
              </w:rPr>
              <w:t>Том 1. Положение о территориальном планировании</w:t>
            </w:r>
          </w:p>
        </w:tc>
        <w:tc>
          <w:tcPr>
            <w:tcW w:w="1180" w:type="dxa"/>
            <w:tcBorders>
              <w:top w:val="single" w:sz="4" w:space="0" w:color="auto"/>
            </w:tcBorders>
            <w:vAlign w:val="center"/>
          </w:tcPr>
          <w:p w:rsidR="00A569D7" w:rsidRPr="00A569D7" w:rsidRDefault="00A569D7" w:rsidP="00804485">
            <w:pPr>
              <w:pStyle w:val="aff2"/>
              <w:spacing w:line="276" w:lineRule="auto"/>
              <w:rPr>
                <w:sz w:val="22"/>
                <w:szCs w:val="22"/>
              </w:rPr>
            </w:pPr>
            <w:r w:rsidRPr="00A569D7">
              <w:rPr>
                <w:sz w:val="22"/>
                <w:szCs w:val="22"/>
              </w:rPr>
              <w:t>1 кн.</w:t>
            </w:r>
          </w:p>
        </w:tc>
        <w:tc>
          <w:tcPr>
            <w:tcW w:w="919" w:type="dxa"/>
            <w:tcBorders>
              <w:top w:val="single" w:sz="4" w:space="0" w:color="auto"/>
            </w:tcBorders>
            <w:vAlign w:val="center"/>
          </w:tcPr>
          <w:p w:rsidR="00A569D7" w:rsidRPr="00A569D7" w:rsidRDefault="00A569D7" w:rsidP="00804485">
            <w:pPr>
              <w:pStyle w:val="aff2"/>
              <w:spacing w:line="276" w:lineRule="auto"/>
              <w:rPr>
                <w:sz w:val="22"/>
                <w:szCs w:val="22"/>
              </w:rPr>
            </w:pPr>
            <w:r w:rsidRPr="00A569D7">
              <w:rPr>
                <w:sz w:val="22"/>
                <w:szCs w:val="22"/>
              </w:rPr>
              <w:t>-</w:t>
            </w:r>
          </w:p>
        </w:tc>
        <w:tc>
          <w:tcPr>
            <w:tcW w:w="839" w:type="dxa"/>
            <w:tcBorders>
              <w:top w:val="single" w:sz="4" w:space="0" w:color="auto"/>
            </w:tcBorders>
            <w:vAlign w:val="center"/>
          </w:tcPr>
          <w:p w:rsidR="00A569D7" w:rsidRPr="00A569D7" w:rsidRDefault="00A569D7" w:rsidP="00804485">
            <w:pPr>
              <w:pStyle w:val="aff2"/>
              <w:spacing w:line="276" w:lineRule="auto"/>
              <w:rPr>
                <w:sz w:val="22"/>
                <w:szCs w:val="22"/>
              </w:rPr>
            </w:pPr>
            <w:r w:rsidRPr="00A569D7">
              <w:rPr>
                <w:sz w:val="22"/>
                <w:szCs w:val="22"/>
              </w:rPr>
              <w:t>Н/С</w:t>
            </w:r>
          </w:p>
        </w:tc>
      </w:tr>
      <w:tr w:rsidR="00A569D7" w:rsidRPr="00A569D7" w:rsidTr="00804485">
        <w:trPr>
          <w:trHeight w:val="177"/>
          <w:jc w:val="center"/>
        </w:trPr>
        <w:tc>
          <w:tcPr>
            <w:tcW w:w="426" w:type="dxa"/>
            <w:vAlign w:val="center"/>
          </w:tcPr>
          <w:p w:rsidR="00A569D7" w:rsidRPr="00A569D7" w:rsidRDefault="00A569D7" w:rsidP="00804485">
            <w:pPr>
              <w:pStyle w:val="aff2"/>
              <w:spacing w:line="276" w:lineRule="auto"/>
              <w:rPr>
                <w:sz w:val="22"/>
                <w:szCs w:val="22"/>
              </w:rPr>
            </w:pPr>
            <w:r w:rsidRPr="00A569D7">
              <w:rPr>
                <w:sz w:val="22"/>
                <w:szCs w:val="22"/>
              </w:rPr>
              <w:t>2</w:t>
            </w:r>
          </w:p>
        </w:tc>
        <w:tc>
          <w:tcPr>
            <w:tcW w:w="6217" w:type="dxa"/>
            <w:vAlign w:val="center"/>
          </w:tcPr>
          <w:p w:rsidR="00A569D7" w:rsidRPr="00A569D7" w:rsidRDefault="00A569D7" w:rsidP="00804485">
            <w:pPr>
              <w:pStyle w:val="aff3"/>
              <w:spacing w:line="276" w:lineRule="auto"/>
              <w:ind w:left="127"/>
              <w:rPr>
                <w:rFonts w:cs="Times New Roman"/>
                <w:sz w:val="22"/>
                <w:szCs w:val="22"/>
              </w:rPr>
            </w:pPr>
            <w:r w:rsidRPr="00A569D7">
              <w:rPr>
                <w:rFonts w:cs="Times New Roman"/>
                <w:sz w:val="22"/>
                <w:szCs w:val="22"/>
              </w:rPr>
              <w:t>Карта планируемого размещения объектов, М 1:2500</w:t>
            </w:r>
          </w:p>
        </w:tc>
        <w:tc>
          <w:tcPr>
            <w:tcW w:w="1180" w:type="dxa"/>
            <w:vAlign w:val="center"/>
          </w:tcPr>
          <w:p w:rsidR="00A569D7" w:rsidRPr="00A569D7" w:rsidRDefault="00A569D7" w:rsidP="00804485">
            <w:pPr>
              <w:pStyle w:val="aff2"/>
              <w:spacing w:line="276" w:lineRule="auto"/>
              <w:rPr>
                <w:sz w:val="22"/>
                <w:szCs w:val="22"/>
              </w:rPr>
            </w:pPr>
            <w:r w:rsidRPr="00A569D7">
              <w:rPr>
                <w:sz w:val="22"/>
                <w:szCs w:val="22"/>
              </w:rPr>
              <w:t>3</w:t>
            </w:r>
          </w:p>
        </w:tc>
        <w:tc>
          <w:tcPr>
            <w:tcW w:w="919" w:type="dxa"/>
            <w:vAlign w:val="center"/>
          </w:tcPr>
          <w:p w:rsidR="00A569D7" w:rsidRPr="00A569D7" w:rsidRDefault="00A569D7" w:rsidP="00804485">
            <w:pPr>
              <w:pStyle w:val="aff2"/>
              <w:spacing w:line="276" w:lineRule="auto"/>
              <w:rPr>
                <w:sz w:val="22"/>
                <w:szCs w:val="22"/>
              </w:rPr>
            </w:pPr>
            <w:r w:rsidRPr="00A569D7">
              <w:rPr>
                <w:sz w:val="22"/>
                <w:szCs w:val="22"/>
              </w:rPr>
              <w:t>1</w:t>
            </w:r>
          </w:p>
        </w:tc>
        <w:tc>
          <w:tcPr>
            <w:tcW w:w="839" w:type="dxa"/>
            <w:vAlign w:val="center"/>
          </w:tcPr>
          <w:p w:rsidR="00A569D7" w:rsidRPr="00A569D7" w:rsidRDefault="00A569D7" w:rsidP="00804485">
            <w:pPr>
              <w:pStyle w:val="aff2"/>
              <w:spacing w:line="276" w:lineRule="auto"/>
              <w:rPr>
                <w:sz w:val="22"/>
                <w:szCs w:val="22"/>
              </w:rPr>
            </w:pPr>
            <w:r w:rsidRPr="00A569D7">
              <w:rPr>
                <w:sz w:val="22"/>
                <w:szCs w:val="22"/>
              </w:rPr>
              <w:t>Н/С</w:t>
            </w:r>
          </w:p>
        </w:tc>
      </w:tr>
      <w:tr w:rsidR="00A569D7" w:rsidRPr="00A569D7" w:rsidTr="00804485">
        <w:trPr>
          <w:trHeight w:val="70"/>
          <w:jc w:val="center"/>
        </w:trPr>
        <w:tc>
          <w:tcPr>
            <w:tcW w:w="426" w:type="dxa"/>
            <w:vAlign w:val="center"/>
          </w:tcPr>
          <w:p w:rsidR="00A569D7" w:rsidRPr="00A569D7" w:rsidRDefault="00A569D7" w:rsidP="00804485">
            <w:pPr>
              <w:pStyle w:val="aff2"/>
              <w:spacing w:line="276" w:lineRule="auto"/>
              <w:rPr>
                <w:sz w:val="22"/>
                <w:szCs w:val="22"/>
              </w:rPr>
            </w:pPr>
            <w:r w:rsidRPr="00A569D7">
              <w:rPr>
                <w:sz w:val="22"/>
                <w:szCs w:val="22"/>
              </w:rPr>
              <w:t>3</w:t>
            </w:r>
          </w:p>
        </w:tc>
        <w:tc>
          <w:tcPr>
            <w:tcW w:w="6217" w:type="dxa"/>
            <w:vAlign w:val="center"/>
          </w:tcPr>
          <w:p w:rsidR="00A569D7" w:rsidRPr="00A569D7" w:rsidRDefault="00A569D7" w:rsidP="00804485">
            <w:pPr>
              <w:pStyle w:val="aff3"/>
              <w:spacing w:line="276" w:lineRule="auto"/>
              <w:ind w:left="127"/>
              <w:rPr>
                <w:rFonts w:cs="Times New Roman"/>
                <w:sz w:val="22"/>
                <w:szCs w:val="22"/>
              </w:rPr>
            </w:pPr>
            <w:r w:rsidRPr="00A569D7">
              <w:rPr>
                <w:rFonts w:cs="Times New Roman"/>
                <w:sz w:val="22"/>
                <w:szCs w:val="22"/>
              </w:rPr>
              <w:t>Карта границ населенных пунктов (в том числе границ образуемых населенных пунктов), М 1:5000</w:t>
            </w:r>
          </w:p>
        </w:tc>
        <w:tc>
          <w:tcPr>
            <w:tcW w:w="1180" w:type="dxa"/>
            <w:vAlign w:val="center"/>
          </w:tcPr>
          <w:p w:rsidR="00A569D7" w:rsidRPr="00A569D7" w:rsidRDefault="00A569D7" w:rsidP="00804485">
            <w:pPr>
              <w:pStyle w:val="aff2"/>
              <w:spacing w:line="276" w:lineRule="auto"/>
              <w:rPr>
                <w:sz w:val="22"/>
                <w:szCs w:val="22"/>
              </w:rPr>
            </w:pPr>
            <w:r w:rsidRPr="00A569D7">
              <w:rPr>
                <w:sz w:val="22"/>
                <w:szCs w:val="22"/>
              </w:rPr>
              <w:t>1</w:t>
            </w:r>
          </w:p>
        </w:tc>
        <w:tc>
          <w:tcPr>
            <w:tcW w:w="919" w:type="dxa"/>
            <w:vAlign w:val="center"/>
          </w:tcPr>
          <w:p w:rsidR="00A569D7" w:rsidRPr="00A569D7" w:rsidRDefault="00A569D7" w:rsidP="00804485">
            <w:pPr>
              <w:pStyle w:val="aff2"/>
              <w:spacing w:line="276" w:lineRule="auto"/>
              <w:rPr>
                <w:sz w:val="22"/>
                <w:szCs w:val="22"/>
              </w:rPr>
            </w:pPr>
            <w:r w:rsidRPr="00A569D7">
              <w:rPr>
                <w:sz w:val="22"/>
                <w:szCs w:val="22"/>
              </w:rPr>
              <w:t>1</w:t>
            </w:r>
          </w:p>
        </w:tc>
        <w:tc>
          <w:tcPr>
            <w:tcW w:w="839" w:type="dxa"/>
            <w:vAlign w:val="center"/>
          </w:tcPr>
          <w:p w:rsidR="00A569D7" w:rsidRPr="00A569D7" w:rsidRDefault="00A569D7" w:rsidP="00804485">
            <w:pPr>
              <w:jc w:val="center"/>
              <w:rPr>
                <w:rFonts w:ascii="Times New Roman" w:hAnsi="Times New Roman" w:cs="Times New Roman"/>
              </w:rPr>
            </w:pPr>
            <w:r w:rsidRPr="00A569D7">
              <w:rPr>
                <w:rFonts w:ascii="Times New Roman" w:hAnsi="Times New Roman" w:cs="Times New Roman"/>
              </w:rPr>
              <w:t>Н/С</w:t>
            </w:r>
          </w:p>
        </w:tc>
      </w:tr>
      <w:tr w:rsidR="00A569D7" w:rsidRPr="00A569D7" w:rsidTr="00804485">
        <w:trPr>
          <w:trHeight w:val="60"/>
          <w:jc w:val="center"/>
        </w:trPr>
        <w:tc>
          <w:tcPr>
            <w:tcW w:w="426" w:type="dxa"/>
            <w:vAlign w:val="center"/>
          </w:tcPr>
          <w:p w:rsidR="00A569D7" w:rsidRPr="00A569D7" w:rsidRDefault="00A569D7" w:rsidP="00804485">
            <w:pPr>
              <w:pStyle w:val="aff2"/>
              <w:spacing w:line="276" w:lineRule="auto"/>
              <w:rPr>
                <w:sz w:val="22"/>
                <w:szCs w:val="22"/>
              </w:rPr>
            </w:pPr>
            <w:r w:rsidRPr="00A569D7">
              <w:rPr>
                <w:sz w:val="22"/>
                <w:szCs w:val="22"/>
              </w:rPr>
              <w:t>4</w:t>
            </w:r>
          </w:p>
        </w:tc>
        <w:tc>
          <w:tcPr>
            <w:tcW w:w="6217" w:type="dxa"/>
            <w:vAlign w:val="center"/>
          </w:tcPr>
          <w:p w:rsidR="00A569D7" w:rsidRPr="00A569D7" w:rsidRDefault="00A569D7" w:rsidP="00804485">
            <w:pPr>
              <w:pStyle w:val="aff3"/>
              <w:spacing w:line="276" w:lineRule="auto"/>
              <w:ind w:left="127"/>
              <w:rPr>
                <w:rFonts w:cs="Times New Roman"/>
                <w:sz w:val="22"/>
                <w:szCs w:val="22"/>
              </w:rPr>
            </w:pPr>
            <w:r w:rsidRPr="00A569D7">
              <w:rPr>
                <w:rFonts w:cs="Times New Roman"/>
                <w:sz w:val="22"/>
                <w:szCs w:val="22"/>
              </w:rPr>
              <w:t>Карта функциональных зон поселения или городского округа, М 1:2500</w:t>
            </w:r>
          </w:p>
        </w:tc>
        <w:tc>
          <w:tcPr>
            <w:tcW w:w="1180" w:type="dxa"/>
            <w:vAlign w:val="center"/>
          </w:tcPr>
          <w:p w:rsidR="00A569D7" w:rsidRPr="00A569D7" w:rsidRDefault="00A569D7" w:rsidP="00804485">
            <w:pPr>
              <w:pStyle w:val="aff2"/>
              <w:spacing w:line="276" w:lineRule="auto"/>
              <w:rPr>
                <w:sz w:val="22"/>
                <w:szCs w:val="22"/>
              </w:rPr>
            </w:pPr>
            <w:r w:rsidRPr="00A569D7">
              <w:rPr>
                <w:sz w:val="22"/>
                <w:szCs w:val="22"/>
              </w:rPr>
              <w:t>2</w:t>
            </w:r>
          </w:p>
        </w:tc>
        <w:tc>
          <w:tcPr>
            <w:tcW w:w="919" w:type="dxa"/>
            <w:vAlign w:val="center"/>
          </w:tcPr>
          <w:p w:rsidR="00A569D7" w:rsidRPr="00A569D7" w:rsidRDefault="00A569D7" w:rsidP="00804485">
            <w:pPr>
              <w:pStyle w:val="aff2"/>
              <w:spacing w:line="276" w:lineRule="auto"/>
              <w:rPr>
                <w:sz w:val="22"/>
                <w:szCs w:val="22"/>
              </w:rPr>
            </w:pPr>
            <w:r w:rsidRPr="00A569D7">
              <w:rPr>
                <w:sz w:val="22"/>
                <w:szCs w:val="22"/>
              </w:rPr>
              <w:t>1</w:t>
            </w:r>
          </w:p>
        </w:tc>
        <w:tc>
          <w:tcPr>
            <w:tcW w:w="839" w:type="dxa"/>
            <w:vAlign w:val="center"/>
          </w:tcPr>
          <w:p w:rsidR="00A569D7" w:rsidRPr="00A569D7" w:rsidRDefault="00A569D7" w:rsidP="00804485">
            <w:pPr>
              <w:jc w:val="center"/>
              <w:rPr>
                <w:rFonts w:ascii="Times New Roman" w:hAnsi="Times New Roman" w:cs="Times New Roman"/>
              </w:rPr>
            </w:pPr>
            <w:r w:rsidRPr="00A569D7">
              <w:rPr>
                <w:rFonts w:ascii="Times New Roman" w:hAnsi="Times New Roman" w:cs="Times New Roman"/>
              </w:rPr>
              <w:t>Н/С</w:t>
            </w:r>
          </w:p>
        </w:tc>
      </w:tr>
      <w:tr w:rsidR="00A569D7" w:rsidRPr="00A569D7" w:rsidTr="00804485">
        <w:trPr>
          <w:trHeight w:val="60"/>
          <w:jc w:val="center"/>
        </w:trPr>
        <w:tc>
          <w:tcPr>
            <w:tcW w:w="9581" w:type="dxa"/>
            <w:gridSpan w:val="5"/>
            <w:vAlign w:val="center"/>
          </w:tcPr>
          <w:p w:rsidR="00A569D7" w:rsidRPr="00A569D7" w:rsidRDefault="00A569D7" w:rsidP="00804485">
            <w:pPr>
              <w:pStyle w:val="aff2"/>
              <w:spacing w:line="276" w:lineRule="auto"/>
              <w:rPr>
                <w:b/>
                <w:sz w:val="22"/>
                <w:szCs w:val="22"/>
              </w:rPr>
            </w:pPr>
            <w:r w:rsidRPr="00A569D7">
              <w:rPr>
                <w:b/>
                <w:sz w:val="22"/>
                <w:szCs w:val="22"/>
              </w:rPr>
              <w:t>Материалы по обоснованию Генерального плана</w:t>
            </w:r>
          </w:p>
        </w:tc>
      </w:tr>
      <w:tr w:rsidR="00A569D7" w:rsidRPr="00A569D7" w:rsidTr="00804485">
        <w:trPr>
          <w:trHeight w:val="345"/>
          <w:jc w:val="center"/>
        </w:trPr>
        <w:tc>
          <w:tcPr>
            <w:tcW w:w="426" w:type="dxa"/>
            <w:vAlign w:val="center"/>
          </w:tcPr>
          <w:p w:rsidR="00A569D7" w:rsidRPr="00A569D7" w:rsidRDefault="00A569D7" w:rsidP="00804485">
            <w:pPr>
              <w:pStyle w:val="aff2"/>
              <w:spacing w:line="276" w:lineRule="auto"/>
              <w:rPr>
                <w:sz w:val="22"/>
                <w:szCs w:val="22"/>
              </w:rPr>
            </w:pPr>
            <w:r w:rsidRPr="00A569D7">
              <w:rPr>
                <w:sz w:val="22"/>
                <w:szCs w:val="22"/>
              </w:rPr>
              <w:t>5</w:t>
            </w:r>
          </w:p>
        </w:tc>
        <w:tc>
          <w:tcPr>
            <w:tcW w:w="6217" w:type="dxa"/>
            <w:vAlign w:val="center"/>
          </w:tcPr>
          <w:p w:rsidR="00A569D7" w:rsidRPr="00A569D7" w:rsidRDefault="00A569D7" w:rsidP="00804485">
            <w:pPr>
              <w:pStyle w:val="aff3"/>
              <w:spacing w:line="276" w:lineRule="auto"/>
              <w:ind w:left="127"/>
              <w:rPr>
                <w:rFonts w:cs="Times New Roman"/>
                <w:sz w:val="22"/>
                <w:szCs w:val="22"/>
              </w:rPr>
            </w:pPr>
            <w:r w:rsidRPr="00A569D7">
              <w:rPr>
                <w:rFonts w:cs="Times New Roman"/>
                <w:sz w:val="22"/>
                <w:szCs w:val="22"/>
              </w:rPr>
              <w:t xml:space="preserve">Том 2. Материалы по обоснованию Генерального плана </w:t>
            </w:r>
          </w:p>
        </w:tc>
        <w:tc>
          <w:tcPr>
            <w:tcW w:w="1180" w:type="dxa"/>
            <w:vAlign w:val="center"/>
          </w:tcPr>
          <w:p w:rsidR="00A569D7" w:rsidRPr="00A569D7" w:rsidRDefault="00A569D7" w:rsidP="00804485">
            <w:pPr>
              <w:pStyle w:val="aff2"/>
              <w:spacing w:line="276" w:lineRule="auto"/>
              <w:rPr>
                <w:sz w:val="22"/>
                <w:szCs w:val="22"/>
              </w:rPr>
            </w:pPr>
            <w:r w:rsidRPr="00A569D7">
              <w:rPr>
                <w:sz w:val="22"/>
                <w:szCs w:val="22"/>
              </w:rPr>
              <w:t>1 кн.</w:t>
            </w:r>
          </w:p>
        </w:tc>
        <w:tc>
          <w:tcPr>
            <w:tcW w:w="919" w:type="dxa"/>
            <w:vAlign w:val="center"/>
          </w:tcPr>
          <w:p w:rsidR="00A569D7" w:rsidRPr="00A569D7" w:rsidRDefault="00A569D7" w:rsidP="00804485">
            <w:pPr>
              <w:pStyle w:val="aff2"/>
              <w:spacing w:line="276" w:lineRule="auto"/>
              <w:rPr>
                <w:sz w:val="22"/>
                <w:szCs w:val="22"/>
              </w:rPr>
            </w:pPr>
            <w:r w:rsidRPr="00A569D7">
              <w:rPr>
                <w:sz w:val="22"/>
                <w:szCs w:val="22"/>
              </w:rPr>
              <w:t>-</w:t>
            </w:r>
          </w:p>
        </w:tc>
        <w:tc>
          <w:tcPr>
            <w:tcW w:w="839" w:type="dxa"/>
            <w:vAlign w:val="center"/>
          </w:tcPr>
          <w:p w:rsidR="00A569D7" w:rsidRPr="00A569D7" w:rsidRDefault="00A569D7" w:rsidP="00804485">
            <w:pPr>
              <w:pStyle w:val="aff2"/>
              <w:spacing w:line="276" w:lineRule="auto"/>
              <w:rPr>
                <w:sz w:val="22"/>
                <w:szCs w:val="22"/>
              </w:rPr>
            </w:pPr>
            <w:r w:rsidRPr="00A569D7">
              <w:rPr>
                <w:sz w:val="22"/>
                <w:szCs w:val="22"/>
              </w:rPr>
              <w:t>Н/С</w:t>
            </w:r>
          </w:p>
        </w:tc>
      </w:tr>
      <w:tr w:rsidR="00A569D7" w:rsidRPr="00A569D7" w:rsidTr="00804485">
        <w:trPr>
          <w:trHeight w:val="70"/>
          <w:jc w:val="center"/>
        </w:trPr>
        <w:tc>
          <w:tcPr>
            <w:tcW w:w="426" w:type="dxa"/>
            <w:vAlign w:val="center"/>
          </w:tcPr>
          <w:p w:rsidR="00A569D7" w:rsidRPr="00A569D7" w:rsidRDefault="00A569D7" w:rsidP="00804485">
            <w:pPr>
              <w:pStyle w:val="aff2"/>
              <w:spacing w:line="276" w:lineRule="auto"/>
              <w:rPr>
                <w:sz w:val="22"/>
                <w:szCs w:val="22"/>
              </w:rPr>
            </w:pPr>
            <w:r w:rsidRPr="00A569D7">
              <w:rPr>
                <w:sz w:val="22"/>
                <w:szCs w:val="22"/>
              </w:rPr>
              <w:t>6</w:t>
            </w:r>
          </w:p>
        </w:tc>
        <w:tc>
          <w:tcPr>
            <w:tcW w:w="6217" w:type="dxa"/>
            <w:vAlign w:val="center"/>
          </w:tcPr>
          <w:p w:rsidR="00A569D7" w:rsidRPr="00A569D7" w:rsidRDefault="00A569D7" w:rsidP="00804485">
            <w:pPr>
              <w:pStyle w:val="aff3"/>
              <w:spacing w:line="276" w:lineRule="auto"/>
              <w:ind w:left="127"/>
              <w:rPr>
                <w:rFonts w:cs="Times New Roman"/>
                <w:sz w:val="22"/>
                <w:szCs w:val="22"/>
              </w:rPr>
            </w:pPr>
            <w:r w:rsidRPr="00A569D7">
              <w:rPr>
                <w:rFonts w:cs="Times New Roman"/>
                <w:sz w:val="22"/>
                <w:szCs w:val="22"/>
              </w:rPr>
              <w:t>Комплексная оценка современного состояния территории, М 1:2500</w:t>
            </w:r>
          </w:p>
        </w:tc>
        <w:tc>
          <w:tcPr>
            <w:tcW w:w="1180" w:type="dxa"/>
            <w:vAlign w:val="center"/>
          </w:tcPr>
          <w:p w:rsidR="00A569D7" w:rsidRPr="00A569D7" w:rsidRDefault="00A569D7" w:rsidP="00804485">
            <w:pPr>
              <w:pStyle w:val="aff2"/>
              <w:spacing w:line="276" w:lineRule="auto"/>
              <w:rPr>
                <w:sz w:val="22"/>
                <w:szCs w:val="22"/>
              </w:rPr>
            </w:pPr>
            <w:r w:rsidRPr="00A569D7">
              <w:rPr>
                <w:sz w:val="22"/>
                <w:szCs w:val="22"/>
              </w:rPr>
              <w:t>4</w:t>
            </w:r>
          </w:p>
        </w:tc>
        <w:tc>
          <w:tcPr>
            <w:tcW w:w="919" w:type="dxa"/>
            <w:vAlign w:val="center"/>
          </w:tcPr>
          <w:p w:rsidR="00A569D7" w:rsidRPr="00A569D7" w:rsidRDefault="00A569D7" w:rsidP="00804485">
            <w:pPr>
              <w:pStyle w:val="aff2"/>
              <w:spacing w:line="276" w:lineRule="auto"/>
              <w:rPr>
                <w:sz w:val="22"/>
                <w:szCs w:val="22"/>
              </w:rPr>
            </w:pPr>
            <w:r w:rsidRPr="00A569D7">
              <w:rPr>
                <w:sz w:val="22"/>
                <w:szCs w:val="22"/>
              </w:rPr>
              <w:t>1</w:t>
            </w:r>
          </w:p>
        </w:tc>
        <w:tc>
          <w:tcPr>
            <w:tcW w:w="839" w:type="dxa"/>
            <w:vAlign w:val="center"/>
          </w:tcPr>
          <w:p w:rsidR="00A569D7" w:rsidRPr="00A569D7" w:rsidRDefault="00A569D7" w:rsidP="00804485">
            <w:pPr>
              <w:pStyle w:val="aff2"/>
              <w:spacing w:line="276" w:lineRule="auto"/>
              <w:rPr>
                <w:sz w:val="22"/>
                <w:szCs w:val="22"/>
              </w:rPr>
            </w:pPr>
            <w:r w:rsidRPr="00A569D7">
              <w:rPr>
                <w:sz w:val="22"/>
                <w:szCs w:val="22"/>
              </w:rPr>
              <w:t>Н/С</w:t>
            </w:r>
          </w:p>
        </w:tc>
      </w:tr>
      <w:tr w:rsidR="00496E8B" w:rsidRPr="00A569D7" w:rsidTr="00804485">
        <w:trPr>
          <w:trHeight w:val="165"/>
          <w:jc w:val="center"/>
        </w:trPr>
        <w:tc>
          <w:tcPr>
            <w:tcW w:w="426" w:type="dxa"/>
            <w:vAlign w:val="center"/>
          </w:tcPr>
          <w:p w:rsidR="00496E8B" w:rsidRPr="00A569D7" w:rsidRDefault="00496E8B" w:rsidP="00496E8B">
            <w:pPr>
              <w:pStyle w:val="aff2"/>
              <w:spacing w:line="276" w:lineRule="auto"/>
              <w:rPr>
                <w:sz w:val="22"/>
                <w:szCs w:val="22"/>
              </w:rPr>
            </w:pPr>
            <w:r w:rsidRPr="00A569D7">
              <w:rPr>
                <w:sz w:val="22"/>
                <w:szCs w:val="22"/>
              </w:rPr>
              <w:t>7</w:t>
            </w:r>
          </w:p>
        </w:tc>
        <w:tc>
          <w:tcPr>
            <w:tcW w:w="6217" w:type="dxa"/>
            <w:vAlign w:val="center"/>
          </w:tcPr>
          <w:p w:rsidR="00496E8B" w:rsidRPr="00A569D7" w:rsidRDefault="00496E8B" w:rsidP="00496E8B">
            <w:pPr>
              <w:pStyle w:val="aff3"/>
              <w:spacing w:line="276" w:lineRule="auto"/>
              <w:ind w:left="127"/>
              <w:rPr>
                <w:rFonts w:cs="Times New Roman"/>
                <w:sz w:val="22"/>
                <w:szCs w:val="22"/>
              </w:rPr>
            </w:pPr>
            <w:r w:rsidRPr="00A569D7">
              <w:rPr>
                <w:rFonts w:cs="Times New Roman"/>
                <w:sz w:val="22"/>
                <w:szCs w:val="22"/>
              </w:rPr>
              <w:t>Карта инженерной инфраструктуры и инженерного благоустройства, М 1:2500</w:t>
            </w:r>
          </w:p>
        </w:tc>
        <w:tc>
          <w:tcPr>
            <w:tcW w:w="1180" w:type="dxa"/>
            <w:vAlign w:val="center"/>
          </w:tcPr>
          <w:p w:rsidR="00496E8B" w:rsidRPr="00A569D7" w:rsidRDefault="00496E8B" w:rsidP="00496E8B">
            <w:pPr>
              <w:pStyle w:val="aff2"/>
              <w:spacing w:line="276" w:lineRule="auto"/>
              <w:rPr>
                <w:sz w:val="22"/>
                <w:szCs w:val="22"/>
              </w:rPr>
            </w:pPr>
            <w:r w:rsidRPr="00A569D7">
              <w:rPr>
                <w:sz w:val="22"/>
                <w:szCs w:val="22"/>
              </w:rPr>
              <w:t>5</w:t>
            </w:r>
          </w:p>
        </w:tc>
        <w:tc>
          <w:tcPr>
            <w:tcW w:w="919" w:type="dxa"/>
            <w:vAlign w:val="center"/>
          </w:tcPr>
          <w:p w:rsidR="00496E8B" w:rsidRPr="00A569D7" w:rsidRDefault="00496E8B" w:rsidP="00496E8B">
            <w:pPr>
              <w:pStyle w:val="aff2"/>
              <w:spacing w:line="276" w:lineRule="auto"/>
              <w:rPr>
                <w:sz w:val="22"/>
                <w:szCs w:val="22"/>
              </w:rPr>
            </w:pPr>
            <w:r w:rsidRPr="00A569D7">
              <w:rPr>
                <w:sz w:val="22"/>
                <w:szCs w:val="22"/>
              </w:rPr>
              <w:t>1</w:t>
            </w:r>
          </w:p>
        </w:tc>
        <w:tc>
          <w:tcPr>
            <w:tcW w:w="839" w:type="dxa"/>
            <w:vAlign w:val="center"/>
          </w:tcPr>
          <w:p w:rsidR="00496E8B" w:rsidRPr="00A569D7" w:rsidRDefault="00496E8B" w:rsidP="00496E8B">
            <w:pPr>
              <w:pStyle w:val="aff2"/>
              <w:spacing w:line="276" w:lineRule="auto"/>
              <w:rPr>
                <w:sz w:val="22"/>
                <w:szCs w:val="22"/>
              </w:rPr>
            </w:pPr>
            <w:r w:rsidRPr="00A569D7">
              <w:rPr>
                <w:sz w:val="22"/>
                <w:szCs w:val="22"/>
              </w:rPr>
              <w:t>Н/С</w:t>
            </w:r>
          </w:p>
        </w:tc>
      </w:tr>
      <w:tr w:rsidR="00496E8B" w:rsidRPr="00A569D7" w:rsidTr="00804485">
        <w:trPr>
          <w:trHeight w:val="165"/>
          <w:jc w:val="center"/>
        </w:trPr>
        <w:tc>
          <w:tcPr>
            <w:tcW w:w="426" w:type="dxa"/>
            <w:vAlign w:val="center"/>
          </w:tcPr>
          <w:p w:rsidR="00496E8B" w:rsidRPr="00A569D7" w:rsidRDefault="00496E8B" w:rsidP="00496E8B">
            <w:pPr>
              <w:pStyle w:val="aff2"/>
              <w:spacing w:line="276" w:lineRule="auto"/>
              <w:rPr>
                <w:sz w:val="22"/>
                <w:szCs w:val="22"/>
              </w:rPr>
            </w:pPr>
            <w:r>
              <w:rPr>
                <w:sz w:val="22"/>
                <w:szCs w:val="22"/>
              </w:rPr>
              <w:t>8</w:t>
            </w:r>
          </w:p>
        </w:tc>
        <w:tc>
          <w:tcPr>
            <w:tcW w:w="6217" w:type="dxa"/>
            <w:vAlign w:val="center"/>
          </w:tcPr>
          <w:p w:rsidR="00496E8B" w:rsidRPr="00A569D7" w:rsidRDefault="00496E8B" w:rsidP="00496E8B">
            <w:pPr>
              <w:pStyle w:val="aff3"/>
              <w:spacing w:line="276" w:lineRule="auto"/>
              <w:ind w:left="127"/>
              <w:rPr>
                <w:rFonts w:cs="Times New Roman"/>
                <w:sz w:val="22"/>
                <w:szCs w:val="22"/>
              </w:rPr>
            </w:pPr>
            <w:r w:rsidRPr="00496E8B">
              <w:rPr>
                <w:rFonts w:cs="Times New Roman"/>
                <w:sz w:val="22"/>
                <w:szCs w:val="22"/>
              </w:rPr>
              <w:t>Карта территорий, подверженных воздействию ЧС природного и техногенного характера, М 1:2500</w:t>
            </w:r>
          </w:p>
        </w:tc>
        <w:tc>
          <w:tcPr>
            <w:tcW w:w="1180" w:type="dxa"/>
            <w:vAlign w:val="center"/>
          </w:tcPr>
          <w:p w:rsidR="00496E8B" w:rsidRPr="00A569D7" w:rsidRDefault="00496E8B" w:rsidP="00496E8B">
            <w:pPr>
              <w:pStyle w:val="aff2"/>
              <w:spacing w:line="276" w:lineRule="auto"/>
              <w:rPr>
                <w:sz w:val="22"/>
                <w:szCs w:val="22"/>
              </w:rPr>
            </w:pPr>
            <w:r>
              <w:rPr>
                <w:sz w:val="22"/>
                <w:szCs w:val="22"/>
              </w:rPr>
              <w:t>6</w:t>
            </w:r>
          </w:p>
        </w:tc>
        <w:tc>
          <w:tcPr>
            <w:tcW w:w="919" w:type="dxa"/>
            <w:vAlign w:val="center"/>
          </w:tcPr>
          <w:p w:rsidR="00496E8B" w:rsidRPr="00A569D7" w:rsidRDefault="00496E8B" w:rsidP="00496E8B">
            <w:pPr>
              <w:pStyle w:val="aff2"/>
              <w:spacing w:line="276" w:lineRule="auto"/>
              <w:rPr>
                <w:sz w:val="22"/>
                <w:szCs w:val="22"/>
              </w:rPr>
            </w:pPr>
            <w:r w:rsidRPr="00A569D7">
              <w:rPr>
                <w:sz w:val="22"/>
                <w:szCs w:val="22"/>
              </w:rPr>
              <w:t>1</w:t>
            </w:r>
          </w:p>
        </w:tc>
        <w:tc>
          <w:tcPr>
            <w:tcW w:w="839" w:type="dxa"/>
            <w:vAlign w:val="center"/>
          </w:tcPr>
          <w:p w:rsidR="00496E8B" w:rsidRPr="00A569D7" w:rsidRDefault="00496E8B" w:rsidP="00496E8B">
            <w:pPr>
              <w:pStyle w:val="aff2"/>
              <w:spacing w:line="276" w:lineRule="auto"/>
              <w:rPr>
                <w:sz w:val="22"/>
                <w:szCs w:val="22"/>
              </w:rPr>
            </w:pPr>
            <w:r w:rsidRPr="00A569D7">
              <w:rPr>
                <w:sz w:val="22"/>
                <w:szCs w:val="22"/>
              </w:rPr>
              <w:t>Н/С</w:t>
            </w:r>
          </w:p>
        </w:tc>
      </w:tr>
    </w:tbl>
    <w:p w:rsidR="000108A2" w:rsidRDefault="000108A2" w:rsidP="000108A2">
      <w:pPr>
        <w:spacing w:after="0"/>
        <w:jc w:val="both"/>
        <w:rPr>
          <w:rFonts w:ascii="Times New Roman" w:eastAsia="Times New Roman" w:hAnsi="Times New Roman" w:cs="Times New Roman"/>
          <w:sz w:val="24"/>
          <w:szCs w:val="24"/>
          <w:lang w:eastAsia="ru-RU"/>
        </w:rPr>
      </w:pPr>
    </w:p>
    <w:p w:rsidR="00824D1C" w:rsidRDefault="00824D1C" w:rsidP="000108A2">
      <w:pPr>
        <w:spacing w:after="0"/>
        <w:jc w:val="both"/>
        <w:rPr>
          <w:rFonts w:ascii="Times New Roman" w:eastAsia="Times New Roman" w:hAnsi="Times New Roman" w:cs="Times New Roman"/>
          <w:sz w:val="24"/>
          <w:szCs w:val="24"/>
          <w:lang w:eastAsia="ru-RU"/>
        </w:rPr>
      </w:pPr>
    </w:p>
    <w:p w:rsidR="00824D1C" w:rsidRDefault="00824D1C" w:rsidP="000108A2">
      <w:pPr>
        <w:spacing w:after="0"/>
        <w:jc w:val="both"/>
        <w:rPr>
          <w:rFonts w:ascii="Times New Roman" w:eastAsia="Times New Roman" w:hAnsi="Times New Roman" w:cs="Times New Roman"/>
          <w:sz w:val="24"/>
          <w:szCs w:val="24"/>
          <w:lang w:eastAsia="ru-RU"/>
        </w:rPr>
      </w:pPr>
    </w:p>
    <w:p w:rsidR="00824D1C" w:rsidRPr="000108A2" w:rsidRDefault="00824D1C" w:rsidP="000108A2">
      <w:pPr>
        <w:spacing w:after="0"/>
        <w:jc w:val="both"/>
        <w:rPr>
          <w:rFonts w:ascii="Times New Roman" w:eastAsia="Times New Roman" w:hAnsi="Times New Roman" w:cs="Times New Roman"/>
          <w:sz w:val="24"/>
          <w:szCs w:val="24"/>
          <w:lang w:eastAsia="ru-RU"/>
        </w:rPr>
      </w:pPr>
    </w:p>
    <w:p w:rsidR="000108A2" w:rsidRPr="000108A2" w:rsidRDefault="000108A2" w:rsidP="000108A2">
      <w:pPr>
        <w:spacing w:after="0"/>
        <w:jc w:val="both"/>
        <w:rPr>
          <w:rFonts w:ascii="Times New Roman" w:eastAsia="Times New Roman" w:hAnsi="Times New Roman" w:cs="Times New Roman"/>
          <w:b/>
          <w:sz w:val="24"/>
          <w:szCs w:val="24"/>
          <w:lang w:eastAsia="ru-RU"/>
        </w:rPr>
      </w:pPr>
    </w:p>
    <w:bookmarkEnd w:id="2"/>
    <w:bookmarkEnd w:id="3"/>
    <w:bookmarkEnd w:id="4"/>
    <w:bookmarkEnd w:id="5"/>
    <w:bookmarkEnd w:id="6"/>
    <w:bookmarkEnd w:id="7"/>
    <w:bookmarkEnd w:id="8"/>
    <w:bookmarkEnd w:id="9"/>
    <w:p w:rsidR="00315815" w:rsidRDefault="00315815" w:rsidP="00C32D05">
      <w:pPr>
        <w:spacing w:after="0" w:line="240" w:lineRule="auto"/>
        <w:ind w:firstLine="426"/>
        <w:jc w:val="both"/>
        <w:rPr>
          <w:rFonts w:ascii="Times New Roman" w:hAnsi="Times New Roman" w:cs="Times New Roman"/>
          <w:sz w:val="24"/>
          <w:szCs w:val="24"/>
        </w:rPr>
      </w:pPr>
    </w:p>
    <w:p w:rsidR="000B29F4" w:rsidRDefault="000B29F4" w:rsidP="00C32D05">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br w:type="page"/>
      </w:r>
    </w:p>
    <w:p w:rsidR="000B29F4" w:rsidRPr="000D0ADD" w:rsidRDefault="00563D64" w:rsidP="00C32D05">
      <w:pPr>
        <w:spacing w:after="0" w:line="240" w:lineRule="auto"/>
        <w:ind w:firstLine="426"/>
        <w:jc w:val="center"/>
        <w:rPr>
          <w:rFonts w:ascii="Times New Roman" w:hAnsi="Times New Roman" w:cs="Times New Roman"/>
          <w:b/>
          <w:sz w:val="28"/>
          <w:szCs w:val="28"/>
        </w:rPr>
      </w:pPr>
      <w:r>
        <w:rPr>
          <w:rFonts w:ascii="Times New Roman" w:hAnsi="Times New Roman" w:cs="Times New Roman"/>
          <w:b/>
          <w:sz w:val="28"/>
          <w:szCs w:val="28"/>
        </w:rPr>
        <w:lastRenderedPageBreak/>
        <w:t>Оглавление</w:t>
      </w:r>
    </w:p>
    <w:p w:rsidR="000B29F4" w:rsidRPr="00120040" w:rsidRDefault="000B29F4" w:rsidP="00C32D05">
      <w:pPr>
        <w:spacing w:after="0" w:line="240" w:lineRule="auto"/>
        <w:ind w:firstLine="426"/>
        <w:jc w:val="both"/>
        <w:rPr>
          <w:rFonts w:ascii="Times New Roman" w:hAnsi="Times New Roman" w:cs="Times New Roman"/>
          <w:sz w:val="24"/>
          <w:szCs w:val="24"/>
        </w:rPr>
      </w:pPr>
    </w:p>
    <w:p w:rsidR="00D14368" w:rsidRPr="00496E8B" w:rsidRDefault="0074523E">
      <w:pPr>
        <w:pStyle w:val="12"/>
        <w:rPr>
          <w:rFonts w:asciiTheme="minorHAnsi" w:eastAsiaTheme="minorEastAsia" w:hAnsiTheme="minorHAnsi"/>
          <w:noProof/>
          <w:sz w:val="22"/>
          <w:lang w:eastAsia="ru-RU"/>
        </w:rPr>
      </w:pPr>
      <w:r w:rsidRPr="009919F3">
        <w:rPr>
          <w:rFonts w:cs="Times New Roman"/>
          <w:sz w:val="22"/>
        </w:rPr>
        <w:fldChar w:fldCharType="begin"/>
      </w:r>
      <w:r w:rsidR="00AB05B2" w:rsidRPr="009919F3">
        <w:rPr>
          <w:rFonts w:cs="Times New Roman"/>
          <w:sz w:val="22"/>
        </w:rPr>
        <w:instrText xml:space="preserve"> TOC \o "1-2" \h \z \u </w:instrText>
      </w:r>
      <w:r w:rsidRPr="009919F3">
        <w:rPr>
          <w:rFonts w:cs="Times New Roman"/>
          <w:sz w:val="22"/>
        </w:rPr>
        <w:fldChar w:fldCharType="separate"/>
      </w:r>
      <w:hyperlink w:anchor="_Toc96769075" w:history="1">
        <w:r w:rsidR="00D14368" w:rsidRPr="00496E8B">
          <w:rPr>
            <w:rStyle w:val="ac"/>
            <w:rFonts w:eastAsia="Times New Roman" w:cs="Tahoma"/>
            <w:b/>
            <w:bCs/>
            <w:noProof/>
            <w:sz w:val="22"/>
            <w:lang w:eastAsia="ru-RU"/>
          </w:rPr>
          <w:t>Состав</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_Toc96769075 \h </w:instrText>
        </w:r>
        <w:r w:rsidR="00D14368" w:rsidRPr="00496E8B">
          <w:rPr>
            <w:noProof/>
            <w:webHidden/>
            <w:sz w:val="22"/>
          </w:rPr>
        </w:r>
        <w:r w:rsidR="00D14368" w:rsidRPr="00496E8B">
          <w:rPr>
            <w:noProof/>
            <w:webHidden/>
            <w:sz w:val="22"/>
          </w:rPr>
          <w:fldChar w:fldCharType="separate"/>
        </w:r>
        <w:r w:rsidR="00DE0B24">
          <w:rPr>
            <w:noProof/>
            <w:webHidden/>
            <w:sz w:val="22"/>
          </w:rPr>
          <w:t>2</w:t>
        </w:r>
        <w:r w:rsidR="00D14368" w:rsidRPr="00496E8B">
          <w:rPr>
            <w:noProof/>
            <w:webHidden/>
            <w:sz w:val="22"/>
          </w:rPr>
          <w:fldChar w:fldCharType="end"/>
        </w:r>
      </w:hyperlink>
    </w:p>
    <w:p w:rsidR="00D14368" w:rsidRPr="00496E8B" w:rsidRDefault="00B571A9">
      <w:pPr>
        <w:pStyle w:val="12"/>
        <w:rPr>
          <w:rFonts w:asciiTheme="minorHAnsi" w:eastAsiaTheme="minorEastAsia" w:hAnsiTheme="minorHAnsi"/>
          <w:noProof/>
          <w:sz w:val="22"/>
          <w:lang w:eastAsia="ru-RU"/>
        </w:rPr>
      </w:pPr>
      <w:hyperlink w:anchor="_Toc96769076" w:history="1">
        <w:r w:rsidR="00D14368" w:rsidRPr="00496E8B">
          <w:rPr>
            <w:rStyle w:val="ac"/>
            <w:noProof/>
            <w:sz w:val="22"/>
          </w:rPr>
          <w:t>Исходные данные. Нормативная база</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_Toc96769076 \h </w:instrText>
        </w:r>
        <w:r w:rsidR="00D14368" w:rsidRPr="00496E8B">
          <w:rPr>
            <w:noProof/>
            <w:webHidden/>
            <w:sz w:val="22"/>
          </w:rPr>
        </w:r>
        <w:r w:rsidR="00D14368" w:rsidRPr="00496E8B">
          <w:rPr>
            <w:noProof/>
            <w:webHidden/>
            <w:sz w:val="22"/>
          </w:rPr>
          <w:fldChar w:fldCharType="separate"/>
        </w:r>
        <w:r w:rsidR="00DE0B24">
          <w:rPr>
            <w:noProof/>
            <w:webHidden/>
            <w:sz w:val="22"/>
          </w:rPr>
          <w:t>4</w:t>
        </w:r>
        <w:r w:rsidR="00D14368" w:rsidRPr="00496E8B">
          <w:rPr>
            <w:noProof/>
            <w:webHidden/>
            <w:sz w:val="22"/>
          </w:rPr>
          <w:fldChar w:fldCharType="end"/>
        </w:r>
      </w:hyperlink>
    </w:p>
    <w:p w:rsidR="00D14368" w:rsidRPr="00496E8B" w:rsidRDefault="00B571A9">
      <w:pPr>
        <w:pStyle w:val="12"/>
        <w:rPr>
          <w:rFonts w:asciiTheme="minorHAnsi" w:eastAsiaTheme="minorEastAsia" w:hAnsiTheme="minorHAnsi"/>
          <w:noProof/>
          <w:sz w:val="22"/>
          <w:lang w:eastAsia="ru-RU"/>
        </w:rPr>
      </w:pPr>
      <w:hyperlink w:anchor="_Toc96769077" w:history="1">
        <w:r w:rsidR="00D14368" w:rsidRPr="00496E8B">
          <w:rPr>
            <w:rStyle w:val="ac"/>
            <w:noProof/>
            <w:sz w:val="22"/>
          </w:rPr>
          <w:t>Общая часть</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_Toc96769077 \h </w:instrText>
        </w:r>
        <w:r w:rsidR="00D14368" w:rsidRPr="00496E8B">
          <w:rPr>
            <w:noProof/>
            <w:webHidden/>
            <w:sz w:val="22"/>
          </w:rPr>
        </w:r>
        <w:r w:rsidR="00D14368" w:rsidRPr="00496E8B">
          <w:rPr>
            <w:noProof/>
            <w:webHidden/>
            <w:sz w:val="22"/>
          </w:rPr>
          <w:fldChar w:fldCharType="separate"/>
        </w:r>
        <w:r w:rsidR="00DE0B24">
          <w:rPr>
            <w:noProof/>
            <w:webHidden/>
            <w:sz w:val="22"/>
          </w:rPr>
          <w:t>8</w:t>
        </w:r>
        <w:r w:rsidR="00D14368" w:rsidRPr="00496E8B">
          <w:rPr>
            <w:noProof/>
            <w:webHidden/>
            <w:sz w:val="22"/>
          </w:rPr>
          <w:fldChar w:fldCharType="end"/>
        </w:r>
      </w:hyperlink>
    </w:p>
    <w:p w:rsidR="00D14368" w:rsidRPr="00496E8B" w:rsidRDefault="00B571A9">
      <w:pPr>
        <w:pStyle w:val="12"/>
        <w:rPr>
          <w:rFonts w:asciiTheme="minorHAnsi" w:eastAsiaTheme="minorEastAsia" w:hAnsiTheme="minorHAnsi"/>
          <w:noProof/>
          <w:sz w:val="22"/>
          <w:lang w:eastAsia="ru-RU"/>
        </w:rPr>
      </w:pPr>
      <w:hyperlink w:anchor="_Toc96769078" w:history="1">
        <w:r w:rsidR="00D14368" w:rsidRPr="00496E8B">
          <w:rPr>
            <w:rStyle w:val="ac"/>
            <w:noProof/>
            <w:sz w:val="22"/>
          </w:rPr>
          <w:t>Краткая историческая справка</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_Toc96769078 \h </w:instrText>
        </w:r>
        <w:r w:rsidR="00D14368" w:rsidRPr="00496E8B">
          <w:rPr>
            <w:noProof/>
            <w:webHidden/>
            <w:sz w:val="22"/>
          </w:rPr>
        </w:r>
        <w:r w:rsidR="00D14368" w:rsidRPr="00496E8B">
          <w:rPr>
            <w:noProof/>
            <w:webHidden/>
            <w:sz w:val="22"/>
          </w:rPr>
          <w:fldChar w:fldCharType="separate"/>
        </w:r>
        <w:r w:rsidR="00DE0B24">
          <w:rPr>
            <w:noProof/>
            <w:webHidden/>
            <w:sz w:val="22"/>
          </w:rPr>
          <w:t>9</w:t>
        </w:r>
        <w:r w:rsidR="00D14368" w:rsidRPr="00496E8B">
          <w:rPr>
            <w:noProof/>
            <w:webHidden/>
            <w:sz w:val="22"/>
          </w:rPr>
          <w:fldChar w:fldCharType="end"/>
        </w:r>
      </w:hyperlink>
    </w:p>
    <w:p w:rsidR="00D14368" w:rsidRPr="00496E8B" w:rsidRDefault="00B571A9">
      <w:pPr>
        <w:pStyle w:val="12"/>
        <w:rPr>
          <w:rFonts w:asciiTheme="minorHAnsi" w:eastAsiaTheme="minorEastAsia" w:hAnsiTheme="minorHAnsi"/>
          <w:noProof/>
          <w:sz w:val="22"/>
          <w:lang w:eastAsia="ru-RU"/>
        </w:rPr>
      </w:pPr>
      <w:hyperlink w:anchor="_Toc96769079" w:history="1">
        <w:r w:rsidR="00D14368" w:rsidRPr="00496E8B">
          <w:rPr>
            <w:rStyle w:val="ac"/>
            <w:noProof/>
            <w:sz w:val="22"/>
          </w:rPr>
          <w:t>1. Населенный пункт в системе расселения округа</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_Toc96769079 \h </w:instrText>
        </w:r>
        <w:r w:rsidR="00D14368" w:rsidRPr="00496E8B">
          <w:rPr>
            <w:noProof/>
            <w:webHidden/>
            <w:sz w:val="22"/>
          </w:rPr>
        </w:r>
        <w:r w:rsidR="00D14368" w:rsidRPr="00496E8B">
          <w:rPr>
            <w:noProof/>
            <w:webHidden/>
            <w:sz w:val="22"/>
          </w:rPr>
          <w:fldChar w:fldCharType="separate"/>
        </w:r>
        <w:r w:rsidR="00DE0B24">
          <w:rPr>
            <w:noProof/>
            <w:webHidden/>
            <w:sz w:val="22"/>
          </w:rPr>
          <w:t>11</w:t>
        </w:r>
        <w:r w:rsidR="00D14368" w:rsidRPr="00496E8B">
          <w:rPr>
            <w:noProof/>
            <w:webHidden/>
            <w:sz w:val="22"/>
          </w:rPr>
          <w:fldChar w:fldCharType="end"/>
        </w:r>
      </w:hyperlink>
    </w:p>
    <w:p w:rsidR="00D14368" w:rsidRPr="00496E8B" w:rsidRDefault="00B571A9">
      <w:pPr>
        <w:pStyle w:val="12"/>
        <w:rPr>
          <w:rFonts w:asciiTheme="minorHAnsi" w:eastAsiaTheme="minorEastAsia" w:hAnsiTheme="minorHAnsi"/>
          <w:noProof/>
          <w:sz w:val="22"/>
          <w:lang w:eastAsia="ru-RU"/>
        </w:rPr>
      </w:pPr>
      <w:hyperlink w:anchor="_Toc96769080" w:history="1">
        <w:r w:rsidR="00D14368" w:rsidRPr="00496E8B">
          <w:rPr>
            <w:rStyle w:val="ac"/>
            <w:noProof/>
            <w:sz w:val="22"/>
          </w:rPr>
          <w:t>2. Природные условия</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_Toc96769080 \h </w:instrText>
        </w:r>
        <w:r w:rsidR="00D14368" w:rsidRPr="00496E8B">
          <w:rPr>
            <w:noProof/>
            <w:webHidden/>
            <w:sz w:val="22"/>
          </w:rPr>
        </w:r>
        <w:r w:rsidR="00D14368" w:rsidRPr="00496E8B">
          <w:rPr>
            <w:noProof/>
            <w:webHidden/>
            <w:sz w:val="22"/>
          </w:rPr>
          <w:fldChar w:fldCharType="separate"/>
        </w:r>
        <w:r w:rsidR="00DE0B24">
          <w:rPr>
            <w:noProof/>
            <w:webHidden/>
            <w:sz w:val="22"/>
          </w:rPr>
          <w:t>12</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081" w:history="1">
        <w:r w:rsidR="00D14368" w:rsidRPr="00496E8B">
          <w:rPr>
            <w:rStyle w:val="ac"/>
            <w:noProof/>
            <w:sz w:val="22"/>
          </w:rPr>
          <w:t>2.1. Климатическая характеристика</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_Toc96769081 \h </w:instrText>
        </w:r>
        <w:r w:rsidR="00D14368" w:rsidRPr="00496E8B">
          <w:rPr>
            <w:noProof/>
            <w:webHidden/>
            <w:sz w:val="22"/>
          </w:rPr>
        </w:r>
        <w:r w:rsidR="00D14368" w:rsidRPr="00496E8B">
          <w:rPr>
            <w:noProof/>
            <w:webHidden/>
            <w:sz w:val="22"/>
          </w:rPr>
          <w:fldChar w:fldCharType="separate"/>
        </w:r>
        <w:r w:rsidR="00DE0B24">
          <w:rPr>
            <w:noProof/>
            <w:webHidden/>
            <w:sz w:val="22"/>
          </w:rPr>
          <w:t>12</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082" w:history="1">
        <w:r w:rsidR="00D14368" w:rsidRPr="00496E8B">
          <w:rPr>
            <w:rStyle w:val="ac"/>
            <w:noProof/>
            <w:sz w:val="22"/>
          </w:rPr>
          <w:t>2.2. Гидрология и гидрография</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_Toc96769082 \h </w:instrText>
        </w:r>
        <w:r w:rsidR="00D14368" w:rsidRPr="00496E8B">
          <w:rPr>
            <w:noProof/>
            <w:webHidden/>
            <w:sz w:val="22"/>
          </w:rPr>
        </w:r>
        <w:r w:rsidR="00D14368" w:rsidRPr="00496E8B">
          <w:rPr>
            <w:noProof/>
            <w:webHidden/>
            <w:sz w:val="22"/>
          </w:rPr>
          <w:fldChar w:fldCharType="separate"/>
        </w:r>
        <w:r w:rsidR="00DE0B24">
          <w:rPr>
            <w:noProof/>
            <w:webHidden/>
            <w:sz w:val="22"/>
          </w:rPr>
          <w:t>14</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083" w:history="1">
        <w:r w:rsidR="00D14368" w:rsidRPr="00496E8B">
          <w:rPr>
            <w:rStyle w:val="ac"/>
            <w:noProof/>
            <w:sz w:val="22"/>
          </w:rPr>
          <w:t>2.3. Гидрогеологические условия</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_Toc96769083 \h </w:instrText>
        </w:r>
        <w:r w:rsidR="00D14368" w:rsidRPr="00496E8B">
          <w:rPr>
            <w:noProof/>
            <w:webHidden/>
            <w:sz w:val="22"/>
          </w:rPr>
        </w:r>
        <w:r w:rsidR="00D14368" w:rsidRPr="00496E8B">
          <w:rPr>
            <w:noProof/>
            <w:webHidden/>
            <w:sz w:val="22"/>
          </w:rPr>
          <w:fldChar w:fldCharType="separate"/>
        </w:r>
        <w:r w:rsidR="00DE0B24">
          <w:rPr>
            <w:noProof/>
            <w:webHidden/>
            <w:sz w:val="22"/>
          </w:rPr>
          <w:t>15</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084" w:history="1">
        <w:r w:rsidR="00D14368" w:rsidRPr="00496E8B">
          <w:rPr>
            <w:rStyle w:val="ac"/>
            <w:noProof/>
            <w:sz w:val="22"/>
          </w:rPr>
          <w:t>2.4. Характеристика почв</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_Toc96769084 \h </w:instrText>
        </w:r>
        <w:r w:rsidR="00D14368" w:rsidRPr="00496E8B">
          <w:rPr>
            <w:noProof/>
            <w:webHidden/>
            <w:sz w:val="22"/>
          </w:rPr>
        </w:r>
        <w:r w:rsidR="00D14368" w:rsidRPr="00496E8B">
          <w:rPr>
            <w:noProof/>
            <w:webHidden/>
            <w:sz w:val="22"/>
          </w:rPr>
          <w:fldChar w:fldCharType="separate"/>
        </w:r>
        <w:r w:rsidR="00DE0B24">
          <w:rPr>
            <w:noProof/>
            <w:webHidden/>
            <w:sz w:val="22"/>
          </w:rPr>
          <w:t>16</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085" w:history="1">
        <w:r w:rsidR="00D14368" w:rsidRPr="00496E8B">
          <w:rPr>
            <w:rStyle w:val="ac"/>
            <w:noProof/>
            <w:sz w:val="22"/>
          </w:rPr>
          <w:t>2.5. Рельеф и геологическое строение</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_Toc96769085 \h </w:instrText>
        </w:r>
        <w:r w:rsidR="00D14368" w:rsidRPr="00496E8B">
          <w:rPr>
            <w:noProof/>
            <w:webHidden/>
            <w:sz w:val="22"/>
          </w:rPr>
        </w:r>
        <w:r w:rsidR="00D14368" w:rsidRPr="00496E8B">
          <w:rPr>
            <w:noProof/>
            <w:webHidden/>
            <w:sz w:val="22"/>
          </w:rPr>
          <w:fldChar w:fldCharType="separate"/>
        </w:r>
        <w:r w:rsidR="00DE0B24">
          <w:rPr>
            <w:noProof/>
            <w:webHidden/>
            <w:sz w:val="22"/>
          </w:rPr>
          <w:t>16</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086" w:history="1">
        <w:r w:rsidR="00D14368" w:rsidRPr="00496E8B">
          <w:rPr>
            <w:rStyle w:val="ac"/>
            <w:noProof/>
            <w:sz w:val="22"/>
          </w:rPr>
          <w:t>2.6. Полезные ископаемые</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_Toc96769086 \h </w:instrText>
        </w:r>
        <w:r w:rsidR="00D14368" w:rsidRPr="00496E8B">
          <w:rPr>
            <w:noProof/>
            <w:webHidden/>
            <w:sz w:val="22"/>
          </w:rPr>
        </w:r>
        <w:r w:rsidR="00D14368" w:rsidRPr="00496E8B">
          <w:rPr>
            <w:noProof/>
            <w:webHidden/>
            <w:sz w:val="22"/>
          </w:rPr>
          <w:fldChar w:fldCharType="separate"/>
        </w:r>
        <w:r w:rsidR="00DE0B24">
          <w:rPr>
            <w:noProof/>
            <w:webHidden/>
            <w:sz w:val="22"/>
          </w:rPr>
          <w:t>17</w:t>
        </w:r>
        <w:r w:rsidR="00D14368" w:rsidRPr="00496E8B">
          <w:rPr>
            <w:noProof/>
            <w:webHidden/>
            <w:sz w:val="22"/>
          </w:rPr>
          <w:fldChar w:fldCharType="end"/>
        </w:r>
      </w:hyperlink>
    </w:p>
    <w:p w:rsidR="00D14368" w:rsidRPr="00496E8B" w:rsidRDefault="00B571A9">
      <w:pPr>
        <w:pStyle w:val="12"/>
        <w:rPr>
          <w:rFonts w:asciiTheme="minorHAnsi" w:eastAsiaTheme="minorEastAsia" w:hAnsiTheme="minorHAnsi"/>
          <w:noProof/>
          <w:sz w:val="22"/>
          <w:lang w:eastAsia="ru-RU"/>
        </w:rPr>
      </w:pPr>
      <w:hyperlink w:anchor="_Toc96769087" w:history="1">
        <w:r w:rsidR="00D14368" w:rsidRPr="00496E8B">
          <w:rPr>
            <w:rStyle w:val="ac"/>
            <w:noProof/>
            <w:sz w:val="22"/>
          </w:rPr>
          <w:t>3. Экономическая база развития населенного пункта</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_Toc96769087 \h </w:instrText>
        </w:r>
        <w:r w:rsidR="00D14368" w:rsidRPr="00496E8B">
          <w:rPr>
            <w:noProof/>
            <w:webHidden/>
            <w:sz w:val="22"/>
          </w:rPr>
        </w:r>
        <w:r w:rsidR="00D14368" w:rsidRPr="00496E8B">
          <w:rPr>
            <w:noProof/>
            <w:webHidden/>
            <w:sz w:val="22"/>
          </w:rPr>
          <w:fldChar w:fldCharType="separate"/>
        </w:r>
        <w:r w:rsidR="00DE0B24">
          <w:rPr>
            <w:noProof/>
            <w:webHidden/>
            <w:sz w:val="22"/>
          </w:rPr>
          <w:t>18</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088" w:history="1">
        <w:r w:rsidR="00D14368" w:rsidRPr="00496E8B">
          <w:rPr>
            <w:rStyle w:val="ac"/>
            <w:noProof/>
            <w:sz w:val="22"/>
          </w:rPr>
          <w:t>3.1. Градообразующие отрасли производства</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_Toc96769088 \h </w:instrText>
        </w:r>
        <w:r w:rsidR="00D14368" w:rsidRPr="00496E8B">
          <w:rPr>
            <w:noProof/>
            <w:webHidden/>
            <w:sz w:val="22"/>
          </w:rPr>
        </w:r>
        <w:r w:rsidR="00D14368" w:rsidRPr="00496E8B">
          <w:rPr>
            <w:noProof/>
            <w:webHidden/>
            <w:sz w:val="22"/>
          </w:rPr>
          <w:fldChar w:fldCharType="separate"/>
        </w:r>
        <w:r w:rsidR="00DE0B24">
          <w:rPr>
            <w:noProof/>
            <w:webHidden/>
            <w:sz w:val="22"/>
          </w:rPr>
          <w:t>18</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089" w:history="1">
        <w:r w:rsidR="00D14368" w:rsidRPr="00496E8B">
          <w:rPr>
            <w:rStyle w:val="ac"/>
            <w:noProof/>
            <w:sz w:val="22"/>
          </w:rPr>
          <w:t>3.2. Обслуживающая отрасль</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_Toc96769089 \h </w:instrText>
        </w:r>
        <w:r w:rsidR="00D14368" w:rsidRPr="00496E8B">
          <w:rPr>
            <w:noProof/>
            <w:webHidden/>
            <w:sz w:val="22"/>
          </w:rPr>
        </w:r>
        <w:r w:rsidR="00D14368" w:rsidRPr="00496E8B">
          <w:rPr>
            <w:noProof/>
            <w:webHidden/>
            <w:sz w:val="22"/>
          </w:rPr>
          <w:fldChar w:fldCharType="separate"/>
        </w:r>
        <w:r w:rsidR="00DE0B24">
          <w:rPr>
            <w:noProof/>
            <w:webHidden/>
            <w:sz w:val="22"/>
          </w:rPr>
          <w:t>19</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090" w:history="1">
        <w:r w:rsidR="00D14368" w:rsidRPr="00496E8B">
          <w:rPr>
            <w:rStyle w:val="ac"/>
            <w:noProof/>
            <w:sz w:val="22"/>
          </w:rPr>
          <w:t>3.3. Население</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_Toc96769090 \h </w:instrText>
        </w:r>
        <w:r w:rsidR="00D14368" w:rsidRPr="00496E8B">
          <w:rPr>
            <w:noProof/>
            <w:webHidden/>
            <w:sz w:val="22"/>
          </w:rPr>
        </w:r>
        <w:r w:rsidR="00D14368" w:rsidRPr="00496E8B">
          <w:rPr>
            <w:noProof/>
            <w:webHidden/>
            <w:sz w:val="22"/>
          </w:rPr>
          <w:fldChar w:fldCharType="separate"/>
        </w:r>
        <w:r w:rsidR="00DE0B24">
          <w:rPr>
            <w:noProof/>
            <w:webHidden/>
            <w:sz w:val="22"/>
          </w:rPr>
          <w:t>20</w:t>
        </w:r>
        <w:r w:rsidR="00D14368" w:rsidRPr="00496E8B">
          <w:rPr>
            <w:noProof/>
            <w:webHidden/>
            <w:sz w:val="22"/>
          </w:rPr>
          <w:fldChar w:fldCharType="end"/>
        </w:r>
      </w:hyperlink>
    </w:p>
    <w:p w:rsidR="00D14368" w:rsidRPr="00496E8B" w:rsidRDefault="00B571A9">
      <w:pPr>
        <w:pStyle w:val="12"/>
        <w:rPr>
          <w:rFonts w:asciiTheme="minorHAnsi" w:eastAsiaTheme="minorEastAsia" w:hAnsiTheme="minorHAnsi"/>
          <w:noProof/>
          <w:sz w:val="22"/>
          <w:lang w:eastAsia="ru-RU"/>
        </w:rPr>
      </w:pPr>
      <w:hyperlink w:anchor="_Toc96769091" w:history="1">
        <w:r w:rsidR="00D14368" w:rsidRPr="00496E8B">
          <w:rPr>
            <w:rStyle w:val="ac"/>
            <w:noProof/>
            <w:sz w:val="22"/>
          </w:rPr>
          <w:t>4. Основные направления градостроительного развития</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_Toc96769091 \h </w:instrText>
        </w:r>
        <w:r w:rsidR="00D14368" w:rsidRPr="00496E8B">
          <w:rPr>
            <w:noProof/>
            <w:webHidden/>
            <w:sz w:val="22"/>
          </w:rPr>
        </w:r>
        <w:r w:rsidR="00D14368" w:rsidRPr="00496E8B">
          <w:rPr>
            <w:noProof/>
            <w:webHidden/>
            <w:sz w:val="22"/>
          </w:rPr>
          <w:fldChar w:fldCharType="separate"/>
        </w:r>
        <w:r w:rsidR="00DE0B24">
          <w:rPr>
            <w:noProof/>
            <w:webHidden/>
            <w:sz w:val="22"/>
          </w:rPr>
          <w:t>24</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092" w:history="1">
        <w:r w:rsidR="00D14368" w:rsidRPr="00496E8B">
          <w:rPr>
            <w:rStyle w:val="ac"/>
            <w:noProof/>
            <w:sz w:val="22"/>
          </w:rPr>
          <w:t>4.1. Территория населенного пункта</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_Toc96769092 \h </w:instrText>
        </w:r>
        <w:r w:rsidR="00D14368" w:rsidRPr="00496E8B">
          <w:rPr>
            <w:noProof/>
            <w:webHidden/>
            <w:sz w:val="22"/>
          </w:rPr>
        </w:r>
        <w:r w:rsidR="00D14368" w:rsidRPr="00496E8B">
          <w:rPr>
            <w:noProof/>
            <w:webHidden/>
            <w:sz w:val="22"/>
          </w:rPr>
          <w:fldChar w:fldCharType="separate"/>
        </w:r>
        <w:r w:rsidR="00DE0B24">
          <w:rPr>
            <w:noProof/>
            <w:webHidden/>
            <w:sz w:val="22"/>
          </w:rPr>
          <w:t>24</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093" w:history="1">
        <w:r w:rsidR="00D14368" w:rsidRPr="00496E8B">
          <w:rPr>
            <w:rStyle w:val="ac"/>
            <w:noProof/>
            <w:sz w:val="22"/>
          </w:rPr>
          <w:t>4.2. Комплексная оценка территории</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_Toc96769093 \h </w:instrText>
        </w:r>
        <w:r w:rsidR="00D14368" w:rsidRPr="00496E8B">
          <w:rPr>
            <w:noProof/>
            <w:webHidden/>
            <w:sz w:val="22"/>
          </w:rPr>
        </w:r>
        <w:r w:rsidR="00D14368" w:rsidRPr="00496E8B">
          <w:rPr>
            <w:noProof/>
            <w:webHidden/>
            <w:sz w:val="22"/>
          </w:rPr>
          <w:fldChar w:fldCharType="separate"/>
        </w:r>
        <w:r w:rsidR="00DE0B24">
          <w:rPr>
            <w:noProof/>
            <w:webHidden/>
            <w:sz w:val="22"/>
          </w:rPr>
          <w:t>25</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094" w:history="1">
        <w:r w:rsidR="00D14368" w:rsidRPr="00496E8B">
          <w:rPr>
            <w:rStyle w:val="ac"/>
            <w:noProof/>
            <w:sz w:val="22"/>
          </w:rPr>
          <w:t>4.3. Граница населенного пункта</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_Toc96769094 \h </w:instrText>
        </w:r>
        <w:r w:rsidR="00D14368" w:rsidRPr="00496E8B">
          <w:rPr>
            <w:noProof/>
            <w:webHidden/>
            <w:sz w:val="22"/>
          </w:rPr>
        </w:r>
        <w:r w:rsidR="00D14368" w:rsidRPr="00496E8B">
          <w:rPr>
            <w:noProof/>
            <w:webHidden/>
            <w:sz w:val="22"/>
          </w:rPr>
          <w:fldChar w:fldCharType="separate"/>
        </w:r>
        <w:r w:rsidR="00DE0B24">
          <w:rPr>
            <w:noProof/>
            <w:webHidden/>
            <w:sz w:val="22"/>
          </w:rPr>
          <w:t>29</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095" w:history="1">
        <w:r w:rsidR="00D14368" w:rsidRPr="00496E8B">
          <w:rPr>
            <w:rStyle w:val="ac"/>
            <w:noProof/>
            <w:sz w:val="22"/>
          </w:rPr>
          <w:t>4.4. Планировочная организация территории</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_Toc96769095 \h </w:instrText>
        </w:r>
        <w:r w:rsidR="00D14368" w:rsidRPr="00496E8B">
          <w:rPr>
            <w:noProof/>
            <w:webHidden/>
            <w:sz w:val="22"/>
          </w:rPr>
        </w:r>
        <w:r w:rsidR="00D14368" w:rsidRPr="00496E8B">
          <w:rPr>
            <w:noProof/>
            <w:webHidden/>
            <w:sz w:val="22"/>
          </w:rPr>
          <w:fldChar w:fldCharType="separate"/>
        </w:r>
        <w:r w:rsidR="00DE0B24">
          <w:rPr>
            <w:noProof/>
            <w:webHidden/>
            <w:sz w:val="22"/>
          </w:rPr>
          <w:t>30</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096" w:history="1">
        <w:r w:rsidR="00D14368" w:rsidRPr="00496E8B">
          <w:rPr>
            <w:rStyle w:val="ac"/>
            <w:noProof/>
            <w:sz w:val="22"/>
          </w:rPr>
          <w:t>4.5. Развитие природного комплекса</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_Toc96769096 \h </w:instrText>
        </w:r>
        <w:r w:rsidR="00D14368" w:rsidRPr="00496E8B">
          <w:rPr>
            <w:noProof/>
            <w:webHidden/>
            <w:sz w:val="22"/>
          </w:rPr>
        </w:r>
        <w:r w:rsidR="00D14368" w:rsidRPr="00496E8B">
          <w:rPr>
            <w:noProof/>
            <w:webHidden/>
            <w:sz w:val="22"/>
          </w:rPr>
          <w:fldChar w:fldCharType="separate"/>
        </w:r>
        <w:r w:rsidR="00DE0B24">
          <w:rPr>
            <w:noProof/>
            <w:webHidden/>
            <w:sz w:val="22"/>
          </w:rPr>
          <w:t>32</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097" w:history="1">
        <w:r w:rsidR="00D14368" w:rsidRPr="00496E8B">
          <w:rPr>
            <w:rStyle w:val="ac"/>
            <w:noProof/>
            <w:sz w:val="22"/>
          </w:rPr>
          <w:t>4.6. Развитие жилищного фонда</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_Toc96769097 \h </w:instrText>
        </w:r>
        <w:r w:rsidR="00D14368" w:rsidRPr="00496E8B">
          <w:rPr>
            <w:noProof/>
            <w:webHidden/>
            <w:sz w:val="22"/>
          </w:rPr>
        </w:r>
        <w:r w:rsidR="00D14368" w:rsidRPr="00496E8B">
          <w:rPr>
            <w:noProof/>
            <w:webHidden/>
            <w:sz w:val="22"/>
          </w:rPr>
          <w:fldChar w:fldCharType="separate"/>
        </w:r>
        <w:r w:rsidR="00DE0B24">
          <w:rPr>
            <w:noProof/>
            <w:webHidden/>
            <w:sz w:val="22"/>
          </w:rPr>
          <w:t>34</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098" w:history="1">
        <w:r w:rsidR="00D14368" w:rsidRPr="00496E8B">
          <w:rPr>
            <w:rStyle w:val="ac"/>
            <w:noProof/>
            <w:sz w:val="22"/>
          </w:rPr>
          <w:t>4.7. Развитие системы культурно-бытового обслуживания</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_Toc96769098 \h </w:instrText>
        </w:r>
        <w:r w:rsidR="00D14368" w:rsidRPr="00496E8B">
          <w:rPr>
            <w:noProof/>
            <w:webHidden/>
            <w:sz w:val="22"/>
          </w:rPr>
        </w:r>
        <w:r w:rsidR="00D14368" w:rsidRPr="00496E8B">
          <w:rPr>
            <w:noProof/>
            <w:webHidden/>
            <w:sz w:val="22"/>
          </w:rPr>
          <w:fldChar w:fldCharType="separate"/>
        </w:r>
        <w:r w:rsidR="00DE0B24">
          <w:rPr>
            <w:noProof/>
            <w:webHidden/>
            <w:sz w:val="22"/>
          </w:rPr>
          <w:t>34</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099" w:history="1">
        <w:r w:rsidR="00D14368" w:rsidRPr="00496E8B">
          <w:rPr>
            <w:rStyle w:val="ac"/>
            <w:noProof/>
            <w:sz w:val="22"/>
          </w:rPr>
          <w:t>4.8. Организация производственных территорий</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_Toc96769099 \h </w:instrText>
        </w:r>
        <w:r w:rsidR="00D14368" w:rsidRPr="00496E8B">
          <w:rPr>
            <w:noProof/>
            <w:webHidden/>
            <w:sz w:val="22"/>
          </w:rPr>
        </w:r>
        <w:r w:rsidR="00D14368" w:rsidRPr="00496E8B">
          <w:rPr>
            <w:noProof/>
            <w:webHidden/>
            <w:sz w:val="22"/>
          </w:rPr>
          <w:fldChar w:fldCharType="separate"/>
        </w:r>
        <w:r w:rsidR="00DE0B24">
          <w:rPr>
            <w:noProof/>
            <w:webHidden/>
            <w:sz w:val="22"/>
          </w:rPr>
          <w:t>36</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100" w:history="1">
        <w:r w:rsidR="00D14368" w:rsidRPr="00496E8B">
          <w:rPr>
            <w:rStyle w:val="ac"/>
            <w:noProof/>
            <w:sz w:val="22"/>
          </w:rPr>
          <w:t>4.9. Организация транспортных связей</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_Toc96769100 \h </w:instrText>
        </w:r>
        <w:r w:rsidR="00D14368" w:rsidRPr="00496E8B">
          <w:rPr>
            <w:noProof/>
            <w:webHidden/>
            <w:sz w:val="22"/>
          </w:rPr>
        </w:r>
        <w:r w:rsidR="00D14368" w:rsidRPr="00496E8B">
          <w:rPr>
            <w:noProof/>
            <w:webHidden/>
            <w:sz w:val="22"/>
          </w:rPr>
          <w:fldChar w:fldCharType="separate"/>
        </w:r>
        <w:r w:rsidR="00DE0B24">
          <w:rPr>
            <w:noProof/>
            <w:webHidden/>
            <w:sz w:val="22"/>
          </w:rPr>
          <w:t>37</w:t>
        </w:r>
        <w:r w:rsidR="00D14368" w:rsidRPr="00496E8B">
          <w:rPr>
            <w:noProof/>
            <w:webHidden/>
            <w:sz w:val="22"/>
          </w:rPr>
          <w:fldChar w:fldCharType="end"/>
        </w:r>
      </w:hyperlink>
    </w:p>
    <w:p w:rsidR="00D14368" w:rsidRPr="00496E8B" w:rsidRDefault="00B571A9">
      <w:pPr>
        <w:pStyle w:val="12"/>
        <w:rPr>
          <w:rFonts w:asciiTheme="minorHAnsi" w:eastAsiaTheme="minorEastAsia" w:hAnsiTheme="minorHAnsi"/>
          <w:noProof/>
          <w:sz w:val="22"/>
          <w:lang w:eastAsia="ru-RU"/>
        </w:rPr>
      </w:pPr>
      <w:hyperlink w:anchor="_Toc96769101" w:history="1">
        <w:r w:rsidR="00D14368" w:rsidRPr="00496E8B">
          <w:rPr>
            <w:rStyle w:val="ac"/>
            <w:rFonts w:eastAsia="Calibri"/>
            <w:noProof/>
            <w:sz w:val="22"/>
          </w:rPr>
          <w:t>4.10 – 4.15. Развитие инженерной инфраструктуры</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_Toc96769101 \h </w:instrText>
        </w:r>
        <w:r w:rsidR="00D14368" w:rsidRPr="00496E8B">
          <w:rPr>
            <w:noProof/>
            <w:webHidden/>
            <w:sz w:val="22"/>
          </w:rPr>
        </w:r>
        <w:r w:rsidR="00D14368" w:rsidRPr="00496E8B">
          <w:rPr>
            <w:noProof/>
            <w:webHidden/>
            <w:sz w:val="22"/>
          </w:rPr>
          <w:fldChar w:fldCharType="separate"/>
        </w:r>
        <w:r w:rsidR="00DE0B24">
          <w:rPr>
            <w:noProof/>
            <w:webHidden/>
            <w:sz w:val="22"/>
          </w:rPr>
          <w:t>39</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102" w:history="1">
        <w:r w:rsidR="00D14368" w:rsidRPr="00496E8B">
          <w:rPr>
            <w:rStyle w:val="ac"/>
            <w:rFonts w:eastAsia="Calibri"/>
            <w:noProof/>
            <w:sz w:val="22"/>
          </w:rPr>
          <w:t>4.10. Водоснабжение</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_Toc96769102 \h </w:instrText>
        </w:r>
        <w:r w:rsidR="00D14368" w:rsidRPr="00496E8B">
          <w:rPr>
            <w:noProof/>
            <w:webHidden/>
            <w:sz w:val="22"/>
          </w:rPr>
        </w:r>
        <w:r w:rsidR="00D14368" w:rsidRPr="00496E8B">
          <w:rPr>
            <w:noProof/>
            <w:webHidden/>
            <w:sz w:val="22"/>
          </w:rPr>
          <w:fldChar w:fldCharType="separate"/>
        </w:r>
        <w:r w:rsidR="00DE0B24">
          <w:rPr>
            <w:noProof/>
            <w:webHidden/>
            <w:sz w:val="22"/>
          </w:rPr>
          <w:t>39</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103" w:history="1">
        <w:r w:rsidR="00D14368" w:rsidRPr="00496E8B">
          <w:rPr>
            <w:rStyle w:val="ac"/>
            <w:rFonts w:eastAsia="Calibri"/>
            <w:noProof/>
            <w:sz w:val="22"/>
          </w:rPr>
          <w:t>4.11. Водоотведение</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_Toc96769103 \h </w:instrText>
        </w:r>
        <w:r w:rsidR="00D14368" w:rsidRPr="00496E8B">
          <w:rPr>
            <w:noProof/>
            <w:webHidden/>
            <w:sz w:val="22"/>
          </w:rPr>
        </w:r>
        <w:r w:rsidR="00D14368" w:rsidRPr="00496E8B">
          <w:rPr>
            <w:noProof/>
            <w:webHidden/>
            <w:sz w:val="22"/>
          </w:rPr>
          <w:fldChar w:fldCharType="separate"/>
        </w:r>
        <w:r w:rsidR="00DE0B24">
          <w:rPr>
            <w:noProof/>
            <w:webHidden/>
            <w:sz w:val="22"/>
          </w:rPr>
          <w:t>43</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104" w:history="1">
        <w:r w:rsidR="00D14368" w:rsidRPr="00496E8B">
          <w:rPr>
            <w:rStyle w:val="ac"/>
            <w:rFonts w:eastAsia="Calibri"/>
            <w:noProof/>
            <w:sz w:val="22"/>
          </w:rPr>
          <w:t>4.12. Теплоснабжение</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_Toc96769104 \h </w:instrText>
        </w:r>
        <w:r w:rsidR="00D14368" w:rsidRPr="00496E8B">
          <w:rPr>
            <w:noProof/>
            <w:webHidden/>
            <w:sz w:val="22"/>
          </w:rPr>
        </w:r>
        <w:r w:rsidR="00D14368" w:rsidRPr="00496E8B">
          <w:rPr>
            <w:noProof/>
            <w:webHidden/>
            <w:sz w:val="22"/>
          </w:rPr>
          <w:fldChar w:fldCharType="separate"/>
        </w:r>
        <w:r w:rsidR="00DE0B24">
          <w:rPr>
            <w:noProof/>
            <w:webHidden/>
            <w:sz w:val="22"/>
          </w:rPr>
          <w:t>44</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105" w:history="1">
        <w:r w:rsidR="00D14368" w:rsidRPr="00496E8B">
          <w:rPr>
            <w:rStyle w:val="ac"/>
            <w:rFonts w:eastAsia="Calibri"/>
            <w:noProof/>
            <w:sz w:val="22"/>
          </w:rPr>
          <w:t>4.13. Газоснабжение</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_Toc96769105 \h </w:instrText>
        </w:r>
        <w:r w:rsidR="00D14368" w:rsidRPr="00496E8B">
          <w:rPr>
            <w:noProof/>
            <w:webHidden/>
            <w:sz w:val="22"/>
          </w:rPr>
        </w:r>
        <w:r w:rsidR="00D14368" w:rsidRPr="00496E8B">
          <w:rPr>
            <w:noProof/>
            <w:webHidden/>
            <w:sz w:val="22"/>
          </w:rPr>
          <w:fldChar w:fldCharType="separate"/>
        </w:r>
        <w:r w:rsidR="00DE0B24">
          <w:rPr>
            <w:noProof/>
            <w:webHidden/>
            <w:sz w:val="22"/>
          </w:rPr>
          <w:t>46</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106" w:history="1">
        <w:r w:rsidR="00D14368" w:rsidRPr="00496E8B">
          <w:rPr>
            <w:rStyle w:val="ac"/>
            <w:rFonts w:eastAsia="Calibri"/>
            <w:noProof/>
            <w:sz w:val="22"/>
          </w:rPr>
          <w:t>4.14. Электроснабжение</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_Toc96769106 \h </w:instrText>
        </w:r>
        <w:r w:rsidR="00D14368" w:rsidRPr="00496E8B">
          <w:rPr>
            <w:noProof/>
            <w:webHidden/>
            <w:sz w:val="22"/>
          </w:rPr>
        </w:r>
        <w:r w:rsidR="00D14368" w:rsidRPr="00496E8B">
          <w:rPr>
            <w:noProof/>
            <w:webHidden/>
            <w:sz w:val="22"/>
          </w:rPr>
          <w:fldChar w:fldCharType="separate"/>
        </w:r>
        <w:r w:rsidR="00DE0B24">
          <w:rPr>
            <w:noProof/>
            <w:webHidden/>
            <w:sz w:val="22"/>
          </w:rPr>
          <w:t>47</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107" w:history="1">
        <w:r w:rsidR="00D14368" w:rsidRPr="00496E8B">
          <w:rPr>
            <w:rStyle w:val="ac"/>
            <w:noProof/>
            <w:sz w:val="22"/>
          </w:rPr>
          <w:t>4.15. Телефонизация</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_Toc96769107 \h </w:instrText>
        </w:r>
        <w:r w:rsidR="00D14368" w:rsidRPr="00496E8B">
          <w:rPr>
            <w:noProof/>
            <w:webHidden/>
            <w:sz w:val="22"/>
          </w:rPr>
        </w:r>
        <w:r w:rsidR="00D14368" w:rsidRPr="00496E8B">
          <w:rPr>
            <w:noProof/>
            <w:webHidden/>
            <w:sz w:val="22"/>
          </w:rPr>
          <w:fldChar w:fldCharType="separate"/>
        </w:r>
        <w:r w:rsidR="00DE0B24">
          <w:rPr>
            <w:noProof/>
            <w:webHidden/>
            <w:sz w:val="22"/>
          </w:rPr>
          <w:t>48</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108" w:history="1">
        <w:r w:rsidR="00D14368" w:rsidRPr="00496E8B">
          <w:rPr>
            <w:rStyle w:val="ac"/>
            <w:rFonts w:eastAsia="Calibri"/>
            <w:noProof/>
            <w:sz w:val="22"/>
          </w:rPr>
          <w:t>4.16. Функциональное зонирование территории</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_Toc96769108 \h </w:instrText>
        </w:r>
        <w:r w:rsidR="00D14368" w:rsidRPr="00496E8B">
          <w:rPr>
            <w:noProof/>
            <w:webHidden/>
            <w:sz w:val="22"/>
          </w:rPr>
        </w:r>
        <w:r w:rsidR="00D14368" w:rsidRPr="00496E8B">
          <w:rPr>
            <w:noProof/>
            <w:webHidden/>
            <w:sz w:val="22"/>
          </w:rPr>
          <w:fldChar w:fldCharType="separate"/>
        </w:r>
        <w:r w:rsidR="00DE0B24">
          <w:rPr>
            <w:noProof/>
            <w:webHidden/>
            <w:sz w:val="22"/>
          </w:rPr>
          <w:t>49</w:t>
        </w:r>
        <w:r w:rsidR="00D14368" w:rsidRPr="00496E8B">
          <w:rPr>
            <w:noProof/>
            <w:webHidden/>
            <w:sz w:val="22"/>
          </w:rPr>
          <w:fldChar w:fldCharType="end"/>
        </w:r>
      </w:hyperlink>
    </w:p>
    <w:p w:rsidR="00D14368" w:rsidRPr="00496E8B" w:rsidRDefault="00B571A9">
      <w:pPr>
        <w:pStyle w:val="12"/>
        <w:rPr>
          <w:rFonts w:asciiTheme="minorHAnsi" w:eastAsiaTheme="minorEastAsia" w:hAnsiTheme="minorHAnsi"/>
          <w:noProof/>
          <w:sz w:val="22"/>
          <w:lang w:eastAsia="ru-RU"/>
        </w:rPr>
      </w:pPr>
      <w:hyperlink w:anchor="_Toc96769109" w:history="1">
        <w:r w:rsidR="00D14368" w:rsidRPr="00496E8B">
          <w:rPr>
            <w:rStyle w:val="ac"/>
            <w:rFonts w:eastAsia="Calibri"/>
            <w:noProof/>
            <w:sz w:val="22"/>
          </w:rPr>
          <w:t>5. Перечень первоочередных мероприятий по развитию территорий</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_Toc96769109 \h </w:instrText>
        </w:r>
        <w:r w:rsidR="00D14368" w:rsidRPr="00496E8B">
          <w:rPr>
            <w:noProof/>
            <w:webHidden/>
            <w:sz w:val="22"/>
          </w:rPr>
        </w:r>
        <w:r w:rsidR="00D14368" w:rsidRPr="00496E8B">
          <w:rPr>
            <w:noProof/>
            <w:webHidden/>
            <w:sz w:val="22"/>
          </w:rPr>
          <w:fldChar w:fldCharType="separate"/>
        </w:r>
        <w:r w:rsidR="00DE0B24">
          <w:rPr>
            <w:noProof/>
            <w:webHidden/>
            <w:sz w:val="22"/>
          </w:rPr>
          <w:t>52</w:t>
        </w:r>
        <w:r w:rsidR="00D14368" w:rsidRPr="00496E8B">
          <w:rPr>
            <w:noProof/>
            <w:webHidden/>
            <w:sz w:val="22"/>
          </w:rPr>
          <w:fldChar w:fldCharType="end"/>
        </w:r>
      </w:hyperlink>
    </w:p>
    <w:p w:rsidR="00D14368" w:rsidRPr="00496E8B" w:rsidRDefault="00B571A9">
      <w:pPr>
        <w:pStyle w:val="12"/>
        <w:rPr>
          <w:rFonts w:asciiTheme="minorHAnsi" w:eastAsiaTheme="minorEastAsia" w:hAnsiTheme="minorHAnsi"/>
          <w:noProof/>
          <w:sz w:val="22"/>
          <w:lang w:eastAsia="ru-RU"/>
        </w:rPr>
      </w:pPr>
      <w:hyperlink w:anchor="_Toc96769110" w:history="1">
        <w:r w:rsidR="00D14368" w:rsidRPr="00496E8B">
          <w:rPr>
            <w:rStyle w:val="ac"/>
            <w:rFonts w:eastAsia="Calibri"/>
            <w:noProof/>
            <w:sz w:val="22"/>
          </w:rPr>
          <w:t>6. Инженерно-технические мероприятия гражданской обороны по предотвращению ЧС</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_Toc96769110 \h </w:instrText>
        </w:r>
        <w:r w:rsidR="00D14368" w:rsidRPr="00496E8B">
          <w:rPr>
            <w:noProof/>
            <w:webHidden/>
            <w:sz w:val="22"/>
          </w:rPr>
        </w:r>
        <w:r w:rsidR="00D14368" w:rsidRPr="00496E8B">
          <w:rPr>
            <w:noProof/>
            <w:webHidden/>
            <w:sz w:val="22"/>
          </w:rPr>
          <w:fldChar w:fldCharType="separate"/>
        </w:r>
        <w:r w:rsidR="00DE0B24">
          <w:rPr>
            <w:noProof/>
            <w:webHidden/>
            <w:sz w:val="22"/>
          </w:rPr>
          <w:t>55</w:t>
        </w:r>
        <w:r w:rsidR="00D14368" w:rsidRPr="00496E8B">
          <w:rPr>
            <w:noProof/>
            <w:webHidden/>
            <w:sz w:val="22"/>
          </w:rPr>
          <w:fldChar w:fldCharType="end"/>
        </w:r>
      </w:hyperlink>
    </w:p>
    <w:p w:rsidR="00D14368" w:rsidRPr="00496E8B" w:rsidRDefault="00B571A9">
      <w:pPr>
        <w:pStyle w:val="12"/>
        <w:rPr>
          <w:rFonts w:asciiTheme="minorHAnsi" w:eastAsiaTheme="minorEastAsia" w:hAnsiTheme="minorHAnsi"/>
          <w:noProof/>
          <w:sz w:val="22"/>
          <w:lang w:eastAsia="ru-RU"/>
        </w:rPr>
      </w:pPr>
      <w:hyperlink w:anchor="_Toc96769111" w:history="1">
        <w:r w:rsidR="00D14368" w:rsidRPr="00496E8B">
          <w:rPr>
            <w:rStyle w:val="ac"/>
            <w:noProof/>
            <w:sz w:val="22"/>
          </w:rPr>
          <w:t>6.1. Результаты анализа возможных последствий воздействия современных средств поражения и ЧС техногенного и природного характера на функционирование территории</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_Toc96769111 \h </w:instrText>
        </w:r>
        <w:r w:rsidR="00D14368" w:rsidRPr="00496E8B">
          <w:rPr>
            <w:noProof/>
            <w:webHidden/>
            <w:sz w:val="22"/>
          </w:rPr>
        </w:r>
        <w:r w:rsidR="00D14368" w:rsidRPr="00496E8B">
          <w:rPr>
            <w:noProof/>
            <w:webHidden/>
            <w:sz w:val="22"/>
          </w:rPr>
          <w:fldChar w:fldCharType="separate"/>
        </w:r>
        <w:r w:rsidR="00DE0B24">
          <w:rPr>
            <w:noProof/>
            <w:webHidden/>
            <w:sz w:val="22"/>
          </w:rPr>
          <w:t>55</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112" w:history="1">
        <w:r w:rsidR="00D14368" w:rsidRPr="00496E8B">
          <w:rPr>
            <w:rStyle w:val="ac"/>
            <w:noProof/>
            <w:sz w:val="22"/>
          </w:rPr>
          <w:t>6.1.1. Меры по антитеррористической защите</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_Toc96769112 \h </w:instrText>
        </w:r>
        <w:r w:rsidR="00D14368" w:rsidRPr="00496E8B">
          <w:rPr>
            <w:noProof/>
            <w:webHidden/>
            <w:sz w:val="22"/>
          </w:rPr>
        </w:r>
        <w:r w:rsidR="00D14368" w:rsidRPr="00496E8B">
          <w:rPr>
            <w:noProof/>
            <w:webHidden/>
            <w:sz w:val="22"/>
          </w:rPr>
          <w:fldChar w:fldCharType="separate"/>
        </w:r>
        <w:r w:rsidR="00DE0B24">
          <w:rPr>
            <w:noProof/>
            <w:webHidden/>
            <w:sz w:val="22"/>
          </w:rPr>
          <w:t>55</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113" w:history="1">
        <w:r w:rsidR="00D14368" w:rsidRPr="00496E8B">
          <w:rPr>
            <w:rStyle w:val="ac"/>
            <w:noProof/>
            <w:sz w:val="22"/>
          </w:rPr>
          <w:t>6.1.2. Анализ возможных последствий воздействия ЧС техногенного и природного характера</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_Toc96769113 \h </w:instrText>
        </w:r>
        <w:r w:rsidR="00D14368" w:rsidRPr="00496E8B">
          <w:rPr>
            <w:noProof/>
            <w:webHidden/>
            <w:sz w:val="22"/>
          </w:rPr>
        </w:r>
        <w:r w:rsidR="00D14368" w:rsidRPr="00496E8B">
          <w:rPr>
            <w:noProof/>
            <w:webHidden/>
            <w:sz w:val="22"/>
          </w:rPr>
          <w:fldChar w:fldCharType="separate"/>
        </w:r>
        <w:r w:rsidR="00DE0B24">
          <w:rPr>
            <w:noProof/>
            <w:webHidden/>
            <w:sz w:val="22"/>
          </w:rPr>
          <w:t>55</w:t>
        </w:r>
        <w:r w:rsidR="00D14368" w:rsidRPr="00496E8B">
          <w:rPr>
            <w:noProof/>
            <w:webHidden/>
            <w:sz w:val="22"/>
          </w:rPr>
          <w:fldChar w:fldCharType="end"/>
        </w:r>
      </w:hyperlink>
    </w:p>
    <w:p w:rsidR="00D14368" w:rsidRPr="00496E8B" w:rsidRDefault="00B571A9">
      <w:pPr>
        <w:pStyle w:val="12"/>
        <w:rPr>
          <w:rFonts w:asciiTheme="minorHAnsi" w:eastAsiaTheme="minorEastAsia" w:hAnsiTheme="minorHAnsi"/>
          <w:noProof/>
          <w:sz w:val="22"/>
          <w:lang w:eastAsia="ru-RU"/>
        </w:rPr>
      </w:pPr>
      <w:hyperlink w:anchor="_Toc96769114" w:history="1">
        <w:r w:rsidR="00D14368" w:rsidRPr="00496E8B">
          <w:rPr>
            <w:rStyle w:val="ac"/>
            <w:rFonts w:eastAsia="Calibri"/>
            <w:noProof/>
            <w:sz w:val="22"/>
          </w:rPr>
          <w:t>6.2. Основные показатели по существующим инженерно-техническим мероприятиям ГО и ЧС</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_Toc96769114 \h </w:instrText>
        </w:r>
        <w:r w:rsidR="00D14368" w:rsidRPr="00496E8B">
          <w:rPr>
            <w:noProof/>
            <w:webHidden/>
            <w:sz w:val="22"/>
          </w:rPr>
        </w:r>
        <w:r w:rsidR="00D14368" w:rsidRPr="00496E8B">
          <w:rPr>
            <w:noProof/>
            <w:webHidden/>
            <w:sz w:val="22"/>
          </w:rPr>
          <w:fldChar w:fldCharType="separate"/>
        </w:r>
        <w:r w:rsidR="00DE0B24">
          <w:rPr>
            <w:noProof/>
            <w:webHidden/>
            <w:sz w:val="22"/>
          </w:rPr>
          <w:t>71</w:t>
        </w:r>
        <w:r w:rsidR="00D14368" w:rsidRPr="00496E8B">
          <w:rPr>
            <w:noProof/>
            <w:webHidden/>
            <w:sz w:val="22"/>
          </w:rPr>
          <w:fldChar w:fldCharType="end"/>
        </w:r>
      </w:hyperlink>
    </w:p>
    <w:p w:rsidR="00D14368" w:rsidRPr="00496E8B" w:rsidRDefault="00B571A9">
      <w:pPr>
        <w:pStyle w:val="12"/>
        <w:rPr>
          <w:rFonts w:asciiTheme="minorHAnsi" w:eastAsiaTheme="minorEastAsia" w:hAnsiTheme="minorHAnsi"/>
          <w:noProof/>
          <w:sz w:val="22"/>
          <w:lang w:eastAsia="ru-RU"/>
        </w:rPr>
      </w:pPr>
      <w:hyperlink w:anchor="_Toc96769115" w:history="1">
        <w:r w:rsidR="00D14368" w:rsidRPr="00496E8B">
          <w:rPr>
            <w:rStyle w:val="ac"/>
            <w:rFonts w:eastAsia="Calibri"/>
            <w:noProof/>
            <w:sz w:val="22"/>
          </w:rPr>
          <w:t>6.3. Предложения по повышению устойчивости функционирования застраиваемой территории</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_Toc96769115 \h </w:instrText>
        </w:r>
        <w:r w:rsidR="00D14368" w:rsidRPr="00496E8B">
          <w:rPr>
            <w:noProof/>
            <w:webHidden/>
            <w:sz w:val="22"/>
          </w:rPr>
        </w:r>
        <w:r w:rsidR="00D14368" w:rsidRPr="00496E8B">
          <w:rPr>
            <w:noProof/>
            <w:webHidden/>
            <w:sz w:val="22"/>
          </w:rPr>
          <w:fldChar w:fldCharType="separate"/>
        </w:r>
        <w:r w:rsidR="00DE0B24">
          <w:rPr>
            <w:noProof/>
            <w:webHidden/>
            <w:sz w:val="22"/>
          </w:rPr>
          <w:t>72</w:t>
        </w:r>
        <w:r w:rsidR="00D14368" w:rsidRPr="00496E8B">
          <w:rPr>
            <w:noProof/>
            <w:webHidden/>
            <w:sz w:val="22"/>
          </w:rPr>
          <w:fldChar w:fldCharType="end"/>
        </w:r>
      </w:hyperlink>
    </w:p>
    <w:p w:rsidR="00D14368" w:rsidRPr="00496E8B" w:rsidRDefault="00B571A9">
      <w:pPr>
        <w:pStyle w:val="12"/>
        <w:rPr>
          <w:rFonts w:asciiTheme="minorHAnsi" w:eastAsiaTheme="minorEastAsia" w:hAnsiTheme="minorHAnsi"/>
          <w:noProof/>
          <w:sz w:val="22"/>
          <w:lang w:eastAsia="ru-RU"/>
        </w:rPr>
      </w:pPr>
      <w:hyperlink w:anchor="_Toc96769116" w:history="1">
        <w:r w:rsidR="00D14368" w:rsidRPr="00496E8B">
          <w:rPr>
            <w:rStyle w:val="ac"/>
            <w:rFonts w:eastAsia="Calibri"/>
            <w:noProof/>
            <w:sz w:val="22"/>
          </w:rPr>
          <w:t>7. Перечень мероприятий по обеспечению пожарной безопасности</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_Toc96769116 \h </w:instrText>
        </w:r>
        <w:r w:rsidR="00D14368" w:rsidRPr="00496E8B">
          <w:rPr>
            <w:noProof/>
            <w:webHidden/>
            <w:sz w:val="22"/>
          </w:rPr>
        </w:r>
        <w:r w:rsidR="00D14368" w:rsidRPr="00496E8B">
          <w:rPr>
            <w:noProof/>
            <w:webHidden/>
            <w:sz w:val="22"/>
          </w:rPr>
          <w:fldChar w:fldCharType="separate"/>
        </w:r>
        <w:r w:rsidR="00DE0B24">
          <w:rPr>
            <w:noProof/>
            <w:webHidden/>
            <w:sz w:val="22"/>
          </w:rPr>
          <w:t>75</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117" w:history="1">
        <w:r w:rsidR="00D14368" w:rsidRPr="00496E8B">
          <w:rPr>
            <w:rStyle w:val="ac"/>
            <w:rFonts w:eastAsia="Calibri"/>
            <w:noProof/>
            <w:sz w:val="22"/>
          </w:rPr>
          <w:t>7.1. Расчет максимально допустимого расстояния от объекта предполагаемого пожара до ближайшего пожарного депо</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_Toc96769117 \h </w:instrText>
        </w:r>
        <w:r w:rsidR="00D14368" w:rsidRPr="00496E8B">
          <w:rPr>
            <w:noProof/>
            <w:webHidden/>
            <w:sz w:val="22"/>
          </w:rPr>
        </w:r>
        <w:r w:rsidR="00D14368" w:rsidRPr="00496E8B">
          <w:rPr>
            <w:noProof/>
            <w:webHidden/>
            <w:sz w:val="22"/>
          </w:rPr>
          <w:fldChar w:fldCharType="separate"/>
        </w:r>
        <w:r w:rsidR="00DE0B24">
          <w:rPr>
            <w:noProof/>
            <w:webHidden/>
            <w:sz w:val="22"/>
          </w:rPr>
          <w:t>75</w:t>
        </w:r>
        <w:r w:rsidR="00D14368" w:rsidRPr="00496E8B">
          <w:rPr>
            <w:noProof/>
            <w:webHidden/>
            <w:sz w:val="22"/>
          </w:rPr>
          <w:fldChar w:fldCharType="end"/>
        </w:r>
      </w:hyperlink>
    </w:p>
    <w:p w:rsidR="00D14368" w:rsidRPr="00496E8B" w:rsidRDefault="00B571A9">
      <w:pPr>
        <w:pStyle w:val="23"/>
        <w:tabs>
          <w:tab w:val="right" w:leader="dot" w:pos="9911"/>
        </w:tabs>
        <w:rPr>
          <w:rFonts w:asciiTheme="minorHAnsi" w:eastAsiaTheme="minorEastAsia" w:hAnsiTheme="minorHAnsi"/>
          <w:noProof/>
          <w:sz w:val="22"/>
          <w:lang w:eastAsia="ru-RU"/>
        </w:rPr>
      </w:pPr>
      <w:hyperlink w:anchor="_Toc96769118" w:history="1">
        <w:r w:rsidR="00D14368" w:rsidRPr="00496E8B">
          <w:rPr>
            <w:rStyle w:val="ac"/>
            <w:rFonts w:eastAsia="Calibri"/>
            <w:noProof/>
            <w:sz w:val="22"/>
          </w:rPr>
          <w:t>7.2. Перечень мероприятий пожарной безопасности, направленный на обеспечение требований норм и правил пожарной безопасности</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_Toc96769118 \h </w:instrText>
        </w:r>
        <w:r w:rsidR="00D14368" w:rsidRPr="00496E8B">
          <w:rPr>
            <w:noProof/>
            <w:webHidden/>
            <w:sz w:val="22"/>
          </w:rPr>
        </w:r>
        <w:r w:rsidR="00D14368" w:rsidRPr="00496E8B">
          <w:rPr>
            <w:noProof/>
            <w:webHidden/>
            <w:sz w:val="22"/>
          </w:rPr>
          <w:fldChar w:fldCharType="separate"/>
        </w:r>
        <w:r w:rsidR="00DE0B24">
          <w:rPr>
            <w:noProof/>
            <w:webHidden/>
            <w:sz w:val="22"/>
          </w:rPr>
          <w:t>75</w:t>
        </w:r>
        <w:r w:rsidR="00D14368" w:rsidRPr="00496E8B">
          <w:rPr>
            <w:noProof/>
            <w:webHidden/>
            <w:sz w:val="22"/>
          </w:rPr>
          <w:fldChar w:fldCharType="end"/>
        </w:r>
      </w:hyperlink>
    </w:p>
    <w:p w:rsidR="00D14368" w:rsidRPr="00496E8B" w:rsidRDefault="00B571A9">
      <w:pPr>
        <w:pStyle w:val="12"/>
        <w:rPr>
          <w:rFonts w:asciiTheme="minorHAnsi" w:eastAsiaTheme="minorEastAsia" w:hAnsiTheme="minorHAnsi"/>
          <w:noProof/>
          <w:sz w:val="22"/>
          <w:lang w:eastAsia="ru-RU"/>
        </w:rPr>
      </w:pPr>
      <w:hyperlink w:anchor="_Toc96769119" w:history="1">
        <w:r w:rsidR="00D14368" w:rsidRPr="00496E8B">
          <w:rPr>
            <w:rStyle w:val="ac"/>
            <w:rFonts w:eastAsia="Calibri"/>
            <w:noProof/>
            <w:sz w:val="22"/>
          </w:rPr>
          <w:t>8. Основные технико-экономические показатели</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_Toc96769119 \h </w:instrText>
        </w:r>
        <w:r w:rsidR="00D14368" w:rsidRPr="00496E8B">
          <w:rPr>
            <w:noProof/>
            <w:webHidden/>
            <w:sz w:val="22"/>
          </w:rPr>
        </w:r>
        <w:r w:rsidR="00D14368" w:rsidRPr="00496E8B">
          <w:rPr>
            <w:noProof/>
            <w:webHidden/>
            <w:sz w:val="22"/>
          </w:rPr>
          <w:fldChar w:fldCharType="separate"/>
        </w:r>
        <w:r w:rsidR="00DE0B24">
          <w:rPr>
            <w:noProof/>
            <w:webHidden/>
            <w:sz w:val="22"/>
          </w:rPr>
          <w:t>84</w:t>
        </w:r>
        <w:r w:rsidR="00D14368" w:rsidRPr="00496E8B">
          <w:rPr>
            <w:noProof/>
            <w:webHidden/>
            <w:sz w:val="22"/>
          </w:rPr>
          <w:fldChar w:fldCharType="end"/>
        </w:r>
      </w:hyperlink>
    </w:p>
    <w:p w:rsidR="000B29F4" w:rsidRDefault="00B571A9" w:rsidP="00D14368">
      <w:pPr>
        <w:pStyle w:val="12"/>
        <w:rPr>
          <w:rFonts w:cs="Times New Roman"/>
          <w:szCs w:val="24"/>
        </w:rPr>
      </w:pPr>
      <w:hyperlink w:anchor="_Toc96769120" w:history="1">
        <w:r w:rsidR="00D14368" w:rsidRPr="00496E8B">
          <w:rPr>
            <w:rStyle w:val="ac"/>
            <w:rFonts w:eastAsia="Times New Roman"/>
            <w:noProof/>
            <w:sz w:val="22"/>
            <w:lang w:eastAsia="ru-RU"/>
          </w:rPr>
          <w:t>Приложение №1. Координаты поворотных точек границы поселка Вогулка.</w:t>
        </w:r>
        <w:r w:rsidR="00D14368" w:rsidRPr="00496E8B">
          <w:rPr>
            <w:noProof/>
            <w:webHidden/>
            <w:sz w:val="22"/>
          </w:rPr>
          <w:tab/>
        </w:r>
        <w:r w:rsidR="00D14368" w:rsidRPr="00496E8B">
          <w:rPr>
            <w:noProof/>
            <w:webHidden/>
            <w:sz w:val="22"/>
          </w:rPr>
          <w:fldChar w:fldCharType="begin"/>
        </w:r>
        <w:r w:rsidR="00D14368" w:rsidRPr="00496E8B">
          <w:rPr>
            <w:noProof/>
            <w:webHidden/>
            <w:sz w:val="22"/>
          </w:rPr>
          <w:instrText xml:space="preserve"> PAGEREF _Toc96769120 \h </w:instrText>
        </w:r>
        <w:r w:rsidR="00D14368" w:rsidRPr="00496E8B">
          <w:rPr>
            <w:noProof/>
            <w:webHidden/>
            <w:sz w:val="22"/>
          </w:rPr>
        </w:r>
        <w:r w:rsidR="00D14368" w:rsidRPr="00496E8B">
          <w:rPr>
            <w:noProof/>
            <w:webHidden/>
            <w:sz w:val="22"/>
          </w:rPr>
          <w:fldChar w:fldCharType="separate"/>
        </w:r>
        <w:r w:rsidR="00DE0B24">
          <w:rPr>
            <w:noProof/>
            <w:webHidden/>
            <w:sz w:val="22"/>
          </w:rPr>
          <w:t>89</w:t>
        </w:r>
        <w:r w:rsidR="00D14368" w:rsidRPr="00496E8B">
          <w:rPr>
            <w:noProof/>
            <w:webHidden/>
            <w:sz w:val="22"/>
          </w:rPr>
          <w:fldChar w:fldCharType="end"/>
        </w:r>
      </w:hyperlink>
      <w:r w:rsidR="0074523E" w:rsidRPr="009919F3">
        <w:rPr>
          <w:rFonts w:cs="Times New Roman"/>
        </w:rPr>
        <w:fldChar w:fldCharType="end"/>
      </w:r>
      <w:r w:rsidR="000B29F4">
        <w:rPr>
          <w:rFonts w:cs="Times New Roman"/>
          <w:szCs w:val="24"/>
        </w:rPr>
        <w:br w:type="page"/>
      </w:r>
    </w:p>
    <w:p w:rsidR="000B29F4" w:rsidRPr="00BF43D9" w:rsidRDefault="000B29F4" w:rsidP="00C66217">
      <w:pPr>
        <w:pStyle w:val="1"/>
      </w:pPr>
      <w:bookmarkStart w:id="10" w:name="_Toc96769076"/>
      <w:r w:rsidRPr="00BF43D9">
        <w:lastRenderedPageBreak/>
        <w:t>Исходные данные. Нормативная база</w:t>
      </w:r>
      <w:bookmarkEnd w:id="10"/>
    </w:p>
    <w:p w:rsidR="000B29F4" w:rsidRDefault="000B29F4" w:rsidP="00C32D05">
      <w:pPr>
        <w:spacing w:after="0" w:line="240" w:lineRule="auto"/>
        <w:ind w:firstLine="426"/>
        <w:jc w:val="both"/>
        <w:rPr>
          <w:rFonts w:ascii="Times New Roman" w:hAnsi="Times New Roman" w:cs="Times New Roman"/>
          <w:sz w:val="24"/>
          <w:szCs w:val="24"/>
        </w:rPr>
      </w:pPr>
    </w:p>
    <w:p w:rsidR="00BF43D9" w:rsidRPr="005C14A6" w:rsidRDefault="00496E8B" w:rsidP="005C14A6">
      <w:pPr>
        <w:spacing w:after="0" w:line="23" w:lineRule="atLeast"/>
        <w:ind w:firstLine="709"/>
        <w:jc w:val="both"/>
        <w:rPr>
          <w:rFonts w:ascii="Times New Roman" w:hAnsi="Times New Roman" w:cs="Times New Roman"/>
        </w:rPr>
      </w:pPr>
      <w:r>
        <w:rPr>
          <w:rFonts w:ascii="Times New Roman" w:hAnsi="Times New Roman" w:cs="Times New Roman"/>
        </w:rPr>
        <w:t>Генеральный план</w:t>
      </w:r>
      <w:r w:rsidR="00BF43D9" w:rsidRPr="005C14A6">
        <w:rPr>
          <w:rFonts w:ascii="Times New Roman" w:hAnsi="Times New Roman" w:cs="Times New Roman"/>
        </w:rPr>
        <w:t xml:space="preserve"> разработан в соответствии с действующими и рекомендуемыми нормативными документами в области градостроительства, основные из них:</w:t>
      </w:r>
    </w:p>
    <w:p w:rsidR="005C14A6" w:rsidRPr="005C14A6" w:rsidRDefault="005C14A6" w:rsidP="005C14A6">
      <w:pPr>
        <w:pStyle w:val="ab"/>
        <w:numPr>
          <w:ilvl w:val="0"/>
          <w:numId w:val="1"/>
        </w:numPr>
        <w:spacing w:after="0" w:line="23" w:lineRule="atLeast"/>
        <w:ind w:left="0" w:firstLine="709"/>
        <w:contextualSpacing w:val="0"/>
        <w:jc w:val="both"/>
        <w:rPr>
          <w:rFonts w:ascii="Times New Roman" w:hAnsi="Times New Roman" w:cs="Times New Roman"/>
        </w:rPr>
      </w:pPr>
      <w:bookmarkStart w:id="11" w:name="_Toc298502986"/>
      <w:bookmarkStart w:id="12" w:name="_Toc298503170"/>
      <w:bookmarkStart w:id="13" w:name="_Toc298503236"/>
      <w:bookmarkStart w:id="14" w:name="_Toc298503283"/>
      <w:bookmarkStart w:id="15" w:name="_Toc298503329"/>
      <w:bookmarkStart w:id="16" w:name="_Toc298503400"/>
      <w:bookmarkStart w:id="17" w:name="_Toc298503490"/>
      <w:bookmarkStart w:id="18" w:name="_Toc298503606"/>
      <w:r w:rsidRPr="005C14A6">
        <w:rPr>
          <w:rFonts w:ascii="Times New Roman" w:hAnsi="Times New Roman" w:cs="Times New Roman"/>
        </w:rPr>
        <w:t>Градостроительный кодекс Российской Федерации;</w:t>
      </w:r>
      <w:bookmarkStart w:id="19" w:name="_Toc298502987"/>
      <w:bookmarkStart w:id="20" w:name="_Toc298503171"/>
      <w:bookmarkStart w:id="21" w:name="_Toc298503237"/>
      <w:bookmarkStart w:id="22" w:name="_Toc298503284"/>
      <w:bookmarkStart w:id="23" w:name="_Toc298503330"/>
      <w:bookmarkStart w:id="24" w:name="_Toc298503401"/>
      <w:bookmarkStart w:id="25" w:name="_Toc298503491"/>
      <w:bookmarkStart w:id="26" w:name="_Toc298503607"/>
      <w:bookmarkEnd w:id="11"/>
      <w:bookmarkEnd w:id="12"/>
      <w:bookmarkEnd w:id="13"/>
      <w:bookmarkEnd w:id="14"/>
      <w:bookmarkEnd w:id="15"/>
      <w:bookmarkEnd w:id="16"/>
      <w:bookmarkEnd w:id="17"/>
      <w:bookmarkEnd w:id="18"/>
    </w:p>
    <w:p w:rsidR="005C14A6" w:rsidRPr="005C14A6" w:rsidRDefault="005C14A6" w:rsidP="005C14A6">
      <w:pPr>
        <w:pStyle w:val="ab"/>
        <w:numPr>
          <w:ilvl w:val="0"/>
          <w:numId w:val="1"/>
        </w:numPr>
        <w:spacing w:after="0" w:line="23" w:lineRule="atLeast"/>
        <w:ind w:left="0" w:firstLine="709"/>
        <w:contextualSpacing w:val="0"/>
        <w:jc w:val="both"/>
        <w:rPr>
          <w:rFonts w:ascii="Times New Roman" w:hAnsi="Times New Roman" w:cs="Times New Roman"/>
        </w:rPr>
      </w:pPr>
      <w:r w:rsidRPr="005C14A6">
        <w:rPr>
          <w:rFonts w:ascii="Times New Roman" w:hAnsi="Times New Roman" w:cs="Times New Roman"/>
        </w:rPr>
        <w:t>Земельный кодекс Российской Федерации;</w:t>
      </w:r>
      <w:bookmarkStart w:id="27" w:name="_Toc298502988"/>
      <w:bookmarkStart w:id="28" w:name="_Toc298503172"/>
      <w:bookmarkStart w:id="29" w:name="_Toc298503238"/>
      <w:bookmarkStart w:id="30" w:name="_Toc298503285"/>
      <w:bookmarkStart w:id="31" w:name="_Toc298503331"/>
      <w:bookmarkStart w:id="32" w:name="_Toc298503402"/>
      <w:bookmarkStart w:id="33" w:name="_Toc298503492"/>
      <w:bookmarkStart w:id="34" w:name="_Toc298503608"/>
      <w:bookmarkEnd w:id="19"/>
      <w:bookmarkEnd w:id="20"/>
      <w:bookmarkEnd w:id="21"/>
      <w:bookmarkEnd w:id="22"/>
      <w:bookmarkEnd w:id="23"/>
      <w:bookmarkEnd w:id="24"/>
      <w:bookmarkEnd w:id="25"/>
      <w:bookmarkEnd w:id="26"/>
    </w:p>
    <w:p w:rsidR="005C14A6" w:rsidRPr="005C14A6" w:rsidRDefault="005C14A6" w:rsidP="005C14A6">
      <w:pPr>
        <w:pStyle w:val="ab"/>
        <w:numPr>
          <w:ilvl w:val="0"/>
          <w:numId w:val="1"/>
        </w:numPr>
        <w:spacing w:after="0" w:line="23" w:lineRule="atLeast"/>
        <w:ind w:left="0" w:firstLine="709"/>
        <w:contextualSpacing w:val="0"/>
        <w:jc w:val="both"/>
        <w:rPr>
          <w:rFonts w:ascii="Times New Roman" w:hAnsi="Times New Roman" w:cs="Times New Roman"/>
        </w:rPr>
      </w:pPr>
      <w:r w:rsidRPr="005C14A6">
        <w:rPr>
          <w:rFonts w:ascii="Times New Roman" w:hAnsi="Times New Roman" w:cs="Times New Roman"/>
        </w:rPr>
        <w:t>Водный кодекс Российской Федерации;</w:t>
      </w:r>
      <w:bookmarkStart w:id="35" w:name="_Toc298502989"/>
      <w:bookmarkStart w:id="36" w:name="_Toc298503173"/>
      <w:bookmarkStart w:id="37" w:name="_Toc298503239"/>
      <w:bookmarkStart w:id="38" w:name="_Toc298503286"/>
      <w:bookmarkStart w:id="39" w:name="_Toc298503332"/>
      <w:bookmarkStart w:id="40" w:name="_Toc298503403"/>
      <w:bookmarkStart w:id="41" w:name="_Toc298503493"/>
      <w:bookmarkStart w:id="42" w:name="_Toc298503609"/>
      <w:bookmarkEnd w:id="27"/>
      <w:bookmarkEnd w:id="28"/>
      <w:bookmarkEnd w:id="29"/>
      <w:bookmarkEnd w:id="30"/>
      <w:bookmarkEnd w:id="31"/>
      <w:bookmarkEnd w:id="32"/>
      <w:bookmarkEnd w:id="33"/>
      <w:bookmarkEnd w:id="34"/>
    </w:p>
    <w:p w:rsidR="005C14A6" w:rsidRPr="005C14A6" w:rsidRDefault="005C14A6" w:rsidP="005C14A6">
      <w:pPr>
        <w:pStyle w:val="ab"/>
        <w:numPr>
          <w:ilvl w:val="0"/>
          <w:numId w:val="1"/>
        </w:numPr>
        <w:spacing w:after="0" w:line="23" w:lineRule="atLeast"/>
        <w:ind w:left="0" w:firstLine="709"/>
        <w:contextualSpacing w:val="0"/>
        <w:jc w:val="both"/>
        <w:rPr>
          <w:rFonts w:ascii="Times New Roman" w:hAnsi="Times New Roman" w:cs="Times New Roman"/>
        </w:rPr>
      </w:pPr>
      <w:r w:rsidRPr="005C14A6">
        <w:rPr>
          <w:rFonts w:ascii="Times New Roman" w:hAnsi="Times New Roman" w:cs="Times New Roman"/>
        </w:rPr>
        <w:t>Лесной кодекс Российской Федерации;</w:t>
      </w:r>
      <w:bookmarkEnd w:id="35"/>
      <w:bookmarkEnd w:id="36"/>
      <w:bookmarkEnd w:id="37"/>
      <w:bookmarkEnd w:id="38"/>
      <w:bookmarkEnd w:id="39"/>
      <w:bookmarkEnd w:id="40"/>
      <w:bookmarkEnd w:id="41"/>
      <w:bookmarkEnd w:id="42"/>
    </w:p>
    <w:p w:rsidR="005C14A6" w:rsidRPr="005C14A6" w:rsidRDefault="005C14A6" w:rsidP="005C14A6">
      <w:pPr>
        <w:pStyle w:val="ab"/>
        <w:numPr>
          <w:ilvl w:val="0"/>
          <w:numId w:val="1"/>
        </w:numPr>
        <w:spacing w:after="0" w:line="23" w:lineRule="atLeast"/>
        <w:ind w:left="0" w:firstLine="709"/>
        <w:contextualSpacing w:val="0"/>
        <w:jc w:val="both"/>
        <w:rPr>
          <w:rFonts w:ascii="Times New Roman" w:hAnsi="Times New Roman" w:cs="Times New Roman"/>
        </w:rPr>
      </w:pPr>
      <w:r w:rsidRPr="005C14A6">
        <w:rPr>
          <w:rFonts w:ascii="Times New Roman" w:hAnsi="Times New Roman" w:cs="Times New Roman"/>
        </w:rPr>
        <w:t>Закон Свердловской области от 20.07.2015 №95-ОЗ «О границах муниципальных образований, расположенных на территории Свердловской области»;</w:t>
      </w:r>
    </w:p>
    <w:p w:rsidR="005C14A6" w:rsidRPr="005C14A6" w:rsidRDefault="005C14A6" w:rsidP="005C14A6">
      <w:pPr>
        <w:pStyle w:val="ab"/>
        <w:numPr>
          <w:ilvl w:val="0"/>
          <w:numId w:val="1"/>
        </w:numPr>
        <w:spacing w:after="0" w:line="23" w:lineRule="atLeast"/>
        <w:ind w:left="0" w:firstLine="709"/>
        <w:contextualSpacing w:val="0"/>
        <w:jc w:val="both"/>
        <w:rPr>
          <w:rFonts w:ascii="Times New Roman" w:hAnsi="Times New Roman" w:cs="Times New Roman"/>
        </w:rPr>
      </w:pPr>
      <w:r w:rsidRPr="005C14A6">
        <w:rPr>
          <w:rFonts w:ascii="Times New Roman" w:hAnsi="Times New Roman" w:cs="Times New Roman"/>
        </w:rPr>
        <w:t xml:space="preserve">Постановление Правительства Российской Федерации от 13.03.2020 №279 </w:t>
      </w:r>
      <w:hyperlink r:id="rId8" w:tgtFrame="_blank" w:history="1">
        <w:r w:rsidRPr="005C14A6">
          <w:rPr>
            <w:rFonts w:ascii="Times New Roman" w:hAnsi="Times New Roman" w:cs="Times New Roman"/>
          </w:rPr>
          <w:t>«Об информационном обеспечении градостроительной деятельности</w:t>
        </w:r>
      </w:hyperlink>
      <w:bookmarkStart w:id="43" w:name="_Toc298502990"/>
      <w:bookmarkStart w:id="44" w:name="_Toc298503174"/>
      <w:bookmarkStart w:id="45" w:name="_Toc298503240"/>
      <w:bookmarkStart w:id="46" w:name="_Toc298503287"/>
      <w:bookmarkStart w:id="47" w:name="_Toc298503333"/>
      <w:bookmarkStart w:id="48" w:name="_Toc298503404"/>
      <w:bookmarkStart w:id="49" w:name="_Toc298503494"/>
      <w:bookmarkStart w:id="50" w:name="_Toc298503610"/>
      <w:r w:rsidRPr="005C14A6">
        <w:rPr>
          <w:rFonts w:ascii="Times New Roman" w:hAnsi="Times New Roman" w:cs="Times New Roman"/>
        </w:rPr>
        <w:t>»;</w:t>
      </w:r>
    </w:p>
    <w:p w:rsidR="005C14A6" w:rsidRPr="005C14A6" w:rsidRDefault="005C14A6" w:rsidP="005C14A6">
      <w:pPr>
        <w:pStyle w:val="ab"/>
        <w:numPr>
          <w:ilvl w:val="0"/>
          <w:numId w:val="1"/>
        </w:numPr>
        <w:spacing w:after="0" w:line="23" w:lineRule="atLeast"/>
        <w:ind w:left="0" w:firstLine="709"/>
        <w:contextualSpacing w:val="0"/>
        <w:jc w:val="both"/>
        <w:rPr>
          <w:rFonts w:ascii="Times New Roman" w:hAnsi="Times New Roman" w:cs="Times New Roman"/>
        </w:rPr>
      </w:pPr>
      <w:r w:rsidRPr="005C14A6">
        <w:rPr>
          <w:rFonts w:ascii="Times New Roman" w:hAnsi="Times New Roman" w:cs="Times New Roman"/>
        </w:rPr>
        <w:t>Постановление Правительства Свердловской области от 30.03.2011 №328-ПП «О разработке документов территориального планирования и градостроительного зонирования муниципальных образований в Свердловской области» (с дополнениями и изменениями);</w:t>
      </w:r>
      <w:bookmarkEnd w:id="43"/>
      <w:bookmarkEnd w:id="44"/>
      <w:bookmarkEnd w:id="45"/>
      <w:bookmarkEnd w:id="46"/>
      <w:bookmarkEnd w:id="47"/>
      <w:bookmarkEnd w:id="48"/>
      <w:bookmarkEnd w:id="49"/>
      <w:bookmarkEnd w:id="50"/>
    </w:p>
    <w:p w:rsidR="005C14A6" w:rsidRPr="005C14A6" w:rsidRDefault="005C14A6" w:rsidP="005C14A6">
      <w:pPr>
        <w:pStyle w:val="ab"/>
        <w:numPr>
          <w:ilvl w:val="0"/>
          <w:numId w:val="1"/>
        </w:numPr>
        <w:spacing w:after="0" w:line="23" w:lineRule="atLeast"/>
        <w:ind w:left="0" w:firstLine="709"/>
        <w:contextualSpacing w:val="0"/>
        <w:jc w:val="both"/>
        <w:rPr>
          <w:rFonts w:ascii="Times New Roman" w:hAnsi="Times New Roman" w:cs="Times New Roman"/>
        </w:rPr>
      </w:pPr>
      <w:r w:rsidRPr="005C14A6">
        <w:rPr>
          <w:rFonts w:ascii="Times New Roman" w:hAnsi="Times New Roman" w:cs="Times New Roman"/>
        </w:rPr>
        <w:t>Постановление Правительства Свердловской области от 15.03.2010 №380-ПП «Об утверждении нормативов градостроительного проектирования Свердловской области» (с изменениями на 30 декабря 2014 года);</w:t>
      </w:r>
    </w:p>
    <w:p w:rsidR="005C14A6" w:rsidRPr="005C14A6" w:rsidRDefault="005C14A6" w:rsidP="005C14A6">
      <w:pPr>
        <w:pStyle w:val="1466"/>
        <w:numPr>
          <w:ilvl w:val="0"/>
          <w:numId w:val="1"/>
        </w:numPr>
        <w:spacing w:before="0" w:after="0" w:line="23" w:lineRule="atLeast"/>
        <w:ind w:left="0" w:firstLine="709"/>
        <w:jc w:val="both"/>
        <w:rPr>
          <w:b w:val="0"/>
          <w:sz w:val="22"/>
          <w:szCs w:val="22"/>
        </w:rPr>
      </w:pPr>
      <w:r w:rsidRPr="005C14A6">
        <w:rPr>
          <w:b w:val="0"/>
          <w:sz w:val="22"/>
          <w:szCs w:val="22"/>
        </w:rPr>
        <w:t>Постановление Правительства РФ от 29 октября 2010 г. № 870 "Об утверждении технического регламента о безопасности сетей газораспределения и газопотребления"</w:t>
      </w:r>
    </w:p>
    <w:p w:rsidR="005C14A6" w:rsidRPr="005C14A6" w:rsidRDefault="005C14A6" w:rsidP="005C14A6">
      <w:pPr>
        <w:pStyle w:val="ab"/>
        <w:numPr>
          <w:ilvl w:val="0"/>
          <w:numId w:val="1"/>
        </w:numPr>
        <w:spacing w:after="0" w:line="23" w:lineRule="atLeast"/>
        <w:ind w:left="0" w:firstLine="709"/>
        <w:jc w:val="both"/>
        <w:rPr>
          <w:rFonts w:ascii="Times New Roman" w:hAnsi="Times New Roman" w:cs="Times New Roman"/>
        </w:rPr>
      </w:pPr>
      <w:r w:rsidRPr="005C14A6">
        <w:rPr>
          <w:rFonts w:ascii="Times New Roman" w:hAnsi="Times New Roman" w:cs="Times New Roman"/>
          <w:bCs/>
        </w:rPr>
        <w:t>ФНиП  «Правила безопасности сетей газораспределения и газопотребления», 2014 г.</w:t>
      </w:r>
    </w:p>
    <w:p w:rsidR="005C14A6" w:rsidRPr="005C14A6" w:rsidRDefault="005C14A6" w:rsidP="005C14A6">
      <w:pPr>
        <w:pStyle w:val="ab"/>
        <w:numPr>
          <w:ilvl w:val="0"/>
          <w:numId w:val="1"/>
        </w:numPr>
        <w:spacing w:after="0" w:line="23" w:lineRule="atLeast"/>
        <w:ind w:left="0" w:firstLine="709"/>
        <w:contextualSpacing w:val="0"/>
        <w:jc w:val="both"/>
        <w:rPr>
          <w:rFonts w:ascii="Times New Roman" w:hAnsi="Times New Roman" w:cs="Times New Roman"/>
        </w:rPr>
      </w:pPr>
      <w:r w:rsidRPr="005C14A6">
        <w:rPr>
          <w:rFonts w:ascii="Times New Roman" w:hAnsi="Times New Roman" w:cs="Times New Roman"/>
        </w:rPr>
        <w:t>Нормативы градостроительного проектирования НГПСО 1-2009.66;</w:t>
      </w:r>
    </w:p>
    <w:p w:rsidR="005C14A6" w:rsidRPr="005C14A6" w:rsidRDefault="005C14A6" w:rsidP="00300F43">
      <w:pPr>
        <w:pStyle w:val="ab"/>
        <w:numPr>
          <w:ilvl w:val="0"/>
          <w:numId w:val="32"/>
        </w:numPr>
        <w:spacing w:after="0" w:line="23" w:lineRule="atLeast"/>
        <w:ind w:left="0" w:firstLine="709"/>
        <w:jc w:val="both"/>
        <w:rPr>
          <w:rFonts w:ascii="Times New Roman" w:hAnsi="Times New Roman" w:cs="Times New Roman"/>
        </w:rPr>
      </w:pPr>
      <w:r w:rsidRPr="005C14A6">
        <w:rPr>
          <w:rFonts w:ascii="Times New Roman" w:hAnsi="Times New Roman" w:cs="Times New Roman"/>
        </w:rPr>
        <w:t xml:space="preserve">СП 42.13330.2011. </w:t>
      </w:r>
      <w:r>
        <w:rPr>
          <w:rFonts w:ascii="Times New Roman" w:hAnsi="Times New Roman" w:cs="Times New Roman"/>
        </w:rPr>
        <w:t>«</w:t>
      </w:r>
      <w:r w:rsidRPr="005C14A6">
        <w:rPr>
          <w:rFonts w:ascii="Times New Roman" w:hAnsi="Times New Roman" w:cs="Times New Roman"/>
        </w:rPr>
        <w:t>Свод правил. Градостроительство. Планировка и застройка городских и сельских поселений. Актуализированная редакция СНиП 2.07.01-89*" (утв. Приказом Минрегиона РФ от 28.12.2010 N 820);</w:t>
      </w:r>
    </w:p>
    <w:p w:rsidR="005C14A6" w:rsidRPr="005C14A6" w:rsidRDefault="005C14A6" w:rsidP="00300F43">
      <w:pPr>
        <w:pStyle w:val="ab"/>
        <w:numPr>
          <w:ilvl w:val="0"/>
          <w:numId w:val="32"/>
        </w:numPr>
        <w:spacing w:after="0" w:line="23" w:lineRule="atLeast"/>
        <w:ind w:left="0" w:firstLine="709"/>
        <w:jc w:val="both"/>
        <w:rPr>
          <w:rFonts w:ascii="Times New Roman" w:hAnsi="Times New Roman" w:cs="Times New Roman"/>
        </w:rPr>
      </w:pPr>
      <w:r w:rsidRPr="005C14A6">
        <w:rPr>
          <w:rFonts w:ascii="Times New Roman" w:hAnsi="Times New Roman" w:cs="Times New Roman"/>
        </w:rPr>
        <w:t>СанПиН 2.2.1/2.1.1.1200-03 «Санитарно-защитные зоны и санитарная классификация предприятий, сооружений и иных объектов» (новая редакция с изменениями на 25 апреля 2014 года);</w:t>
      </w:r>
    </w:p>
    <w:p w:rsidR="005C14A6" w:rsidRPr="005C14A6" w:rsidRDefault="005C14A6" w:rsidP="00300F43">
      <w:pPr>
        <w:pStyle w:val="ab"/>
        <w:numPr>
          <w:ilvl w:val="0"/>
          <w:numId w:val="32"/>
        </w:numPr>
        <w:spacing w:after="0" w:line="23" w:lineRule="atLeast"/>
        <w:ind w:left="0" w:firstLine="709"/>
        <w:jc w:val="both"/>
        <w:rPr>
          <w:rFonts w:ascii="Times New Roman" w:hAnsi="Times New Roman" w:cs="Times New Roman"/>
        </w:rPr>
      </w:pPr>
      <w:r w:rsidRPr="005C14A6">
        <w:rPr>
          <w:rFonts w:ascii="Times New Roman" w:hAnsi="Times New Roman" w:cs="Times New Roman"/>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5C14A6" w:rsidRPr="005C14A6" w:rsidRDefault="005C14A6" w:rsidP="00300F43">
      <w:pPr>
        <w:pStyle w:val="ab"/>
        <w:numPr>
          <w:ilvl w:val="0"/>
          <w:numId w:val="32"/>
        </w:numPr>
        <w:spacing w:after="0" w:line="23" w:lineRule="atLeast"/>
        <w:ind w:left="0" w:firstLine="709"/>
        <w:jc w:val="both"/>
        <w:rPr>
          <w:rFonts w:ascii="Times New Roman" w:hAnsi="Times New Roman" w:cs="Times New Roman"/>
        </w:rPr>
      </w:pPr>
      <w:r w:rsidRPr="005C14A6">
        <w:rPr>
          <w:rFonts w:ascii="Times New Roman" w:hAnsi="Times New Roman" w:cs="Times New Roman"/>
        </w:rPr>
        <w:t>СанПиН 2.1.4.1110-02 «Зоны санитарной охраны источников водоснабжения и водопроводов питьевого назначения» (с изменениями на 25 сентября 2014 года);</w:t>
      </w:r>
    </w:p>
    <w:p w:rsidR="005C14A6" w:rsidRPr="005C14A6" w:rsidRDefault="005C14A6" w:rsidP="00300F43">
      <w:pPr>
        <w:pStyle w:val="ab"/>
        <w:numPr>
          <w:ilvl w:val="0"/>
          <w:numId w:val="32"/>
        </w:numPr>
        <w:spacing w:after="0" w:line="23" w:lineRule="atLeast"/>
        <w:ind w:left="0" w:firstLine="709"/>
        <w:jc w:val="both"/>
        <w:rPr>
          <w:rFonts w:ascii="Times New Roman" w:hAnsi="Times New Roman" w:cs="Times New Roman"/>
        </w:rPr>
      </w:pPr>
      <w:r w:rsidRPr="005C14A6">
        <w:rPr>
          <w:rFonts w:ascii="Times New Roman" w:hAnsi="Times New Roman" w:cs="Times New Roman"/>
        </w:rPr>
        <w:t>Технический регламент о требованиях пожарной безопасности № 123-ФЗ от 11 июля 2008 года (с изменениями на 30 апреля 2021 года);</w:t>
      </w:r>
    </w:p>
    <w:p w:rsidR="005C14A6" w:rsidRPr="005C14A6" w:rsidRDefault="005C14A6" w:rsidP="00300F43">
      <w:pPr>
        <w:pStyle w:val="ab"/>
        <w:numPr>
          <w:ilvl w:val="0"/>
          <w:numId w:val="32"/>
        </w:numPr>
        <w:spacing w:after="0" w:line="23" w:lineRule="atLeast"/>
        <w:ind w:left="0" w:firstLine="709"/>
        <w:jc w:val="both"/>
        <w:rPr>
          <w:rFonts w:ascii="Times New Roman" w:hAnsi="Times New Roman" w:cs="Times New Roman"/>
        </w:rPr>
      </w:pPr>
      <w:r w:rsidRPr="005C14A6">
        <w:rPr>
          <w:rFonts w:ascii="Times New Roman" w:hAnsi="Times New Roman" w:cs="Times New Roman"/>
        </w:rPr>
        <w:t>Правила по охране труда при эксплуатации электроустановок (ПОТЭУ 2014) (Приказ от 24 июля 2013 г. N 328н);</w:t>
      </w:r>
    </w:p>
    <w:p w:rsidR="005C14A6" w:rsidRPr="005C14A6" w:rsidRDefault="005C14A6" w:rsidP="00300F43">
      <w:pPr>
        <w:pStyle w:val="ab"/>
        <w:numPr>
          <w:ilvl w:val="0"/>
          <w:numId w:val="32"/>
        </w:numPr>
        <w:spacing w:after="0" w:line="23" w:lineRule="atLeast"/>
        <w:ind w:left="0" w:firstLine="709"/>
        <w:jc w:val="both"/>
        <w:rPr>
          <w:rFonts w:ascii="Times New Roman" w:hAnsi="Times New Roman" w:cs="Times New Roman"/>
        </w:rPr>
      </w:pPr>
      <w:r w:rsidRPr="005C14A6">
        <w:rPr>
          <w:rFonts w:ascii="Times New Roman" w:hAnsi="Times New Roman" w:cs="Times New Roman"/>
        </w:rPr>
        <w:t>Правила охраны газораспределительных сетей №878 от 20 ноября 2000 года (с изменениями на 17 мая 2016 года);</w:t>
      </w:r>
    </w:p>
    <w:p w:rsidR="005C14A6" w:rsidRPr="005C14A6" w:rsidRDefault="005C14A6" w:rsidP="00300F43">
      <w:pPr>
        <w:pStyle w:val="ab"/>
        <w:numPr>
          <w:ilvl w:val="0"/>
          <w:numId w:val="32"/>
        </w:numPr>
        <w:spacing w:after="0" w:line="23" w:lineRule="atLeast"/>
        <w:ind w:left="0" w:firstLine="709"/>
        <w:jc w:val="both"/>
        <w:rPr>
          <w:rFonts w:ascii="Times New Roman" w:hAnsi="Times New Roman" w:cs="Times New Roman"/>
        </w:rPr>
      </w:pPr>
      <w:r w:rsidRPr="005C14A6">
        <w:rPr>
          <w:rFonts w:ascii="Times New Roman" w:hAnsi="Times New Roman" w:cs="Times New Roman"/>
        </w:rPr>
        <w:t>СП 36.13330.2012 «Магистральные трубопроводы» (Актуализированная редакция СНиП 2.05.06-85*);</w:t>
      </w:r>
    </w:p>
    <w:p w:rsidR="005C14A6" w:rsidRPr="005C14A6" w:rsidRDefault="005C14A6" w:rsidP="00300F43">
      <w:pPr>
        <w:pStyle w:val="ab"/>
        <w:numPr>
          <w:ilvl w:val="0"/>
          <w:numId w:val="32"/>
        </w:numPr>
        <w:spacing w:after="0" w:line="23" w:lineRule="atLeast"/>
        <w:ind w:left="0" w:firstLine="709"/>
        <w:jc w:val="both"/>
        <w:rPr>
          <w:rFonts w:ascii="Times New Roman" w:hAnsi="Times New Roman" w:cs="Times New Roman"/>
        </w:rPr>
      </w:pPr>
      <w:r w:rsidRPr="005C14A6">
        <w:rPr>
          <w:rFonts w:ascii="Times New Roman" w:hAnsi="Times New Roman" w:cs="Times New Roman"/>
        </w:rPr>
        <w:t>СП 34.13330.2012 «Автомобильные дороги. Нормы проектирования» (Актуализированная редакция СНиП 2.05.02-85*);</w:t>
      </w:r>
    </w:p>
    <w:p w:rsidR="005C14A6" w:rsidRPr="005C14A6" w:rsidRDefault="005C14A6" w:rsidP="00300F43">
      <w:pPr>
        <w:pStyle w:val="ab"/>
        <w:numPr>
          <w:ilvl w:val="0"/>
          <w:numId w:val="32"/>
        </w:numPr>
        <w:spacing w:after="0" w:line="23" w:lineRule="atLeast"/>
        <w:ind w:left="0" w:firstLine="709"/>
        <w:jc w:val="both"/>
        <w:rPr>
          <w:rFonts w:ascii="Times New Roman" w:hAnsi="Times New Roman" w:cs="Times New Roman"/>
        </w:rPr>
      </w:pPr>
      <w:r w:rsidRPr="005C14A6">
        <w:rPr>
          <w:rFonts w:ascii="Times New Roman" w:hAnsi="Times New Roman" w:cs="Times New Roman"/>
        </w:rPr>
        <w:t>СП 31.13330.2012 «Свод правил. Водоснабжение. Наружные сети и сооружения. Актуализированная редакция СНиП 2.04.02-84*»;</w:t>
      </w:r>
    </w:p>
    <w:p w:rsidR="005C14A6" w:rsidRPr="005C14A6" w:rsidRDefault="005C14A6" w:rsidP="00300F43">
      <w:pPr>
        <w:pStyle w:val="ab"/>
        <w:numPr>
          <w:ilvl w:val="0"/>
          <w:numId w:val="32"/>
        </w:numPr>
        <w:spacing w:after="0" w:line="23" w:lineRule="atLeast"/>
        <w:ind w:left="0" w:firstLine="709"/>
        <w:jc w:val="both"/>
        <w:rPr>
          <w:rFonts w:ascii="Times New Roman" w:hAnsi="Times New Roman" w:cs="Times New Roman"/>
        </w:rPr>
      </w:pPr>
      <w:r w:rsidRPr="005C14A6">
        <w:rPr>
          <w:rFonts w:ascii="Times New Roman" w:hAnsi="Times New Roman" w:cs="Times New Roman"/>
        </w:rPr>
        <w:t>СП 32.13330.2018 «Свод правил. Канализация. Наружные сети и сооружения»;</w:t>
      </w:r>
    </w:p>
    <w:p w:rsidR="005C14A6" w:rsidRPr="005C14A6" w:rsidRDefault="005C14A6" w:rsidP="00300F43">
      <w:pPr>
        <w:pStyle w:val="ab"/>
        <w:numPr>
          <w:ilvl w:val="0"/>
          <w:numId w:val="32"/>
        </w:numPr>
        <w:tabs>
          <w:tab w:val="left" w:pos="1425"/>
        </w:tabs>
        <w:spacing w:after="0" w:line="23" w:lineRule="atLeast"/>
        <w:ind w:left="0" w:firstLine="709"/>
        <w:jc w:val="both"/>
        <w:rPr>
          <w:rFonts w:ascii="Times New Roman" w:hAnsi="Times New Roman" w:cs="Times New Roman"/>
        </w:rPr>
      </w:pPr>
      <w:r w:rsidRPr="005C14A6">
        <w:rPr>
          <w:rFonts w:ascii="Times New Roman" w:hAnsi="Times New Roman" w:cs="Times New Roman"/>
          <w:shd w:val="clear" w:color="auto" w:fill="FFFFFF"/>
        </w:rPr>
        <w:t xml:space="preserve">СП 42.13330.2016 «Свод правил. </w:t>
      </w:r>
      <w:r w:rsidRPr="005C14A6">
        <w:rPr>
          <w:rFonts w:ascii="Times New Roman" w:hAnsi="Times New Roman" w:cs="Times New Roman"/>
          <w:bCs/>
          <w:shd w:val="clear" w:color="auto" w:fill="FFFFFF"/>
        </w:rPr>
        <w:t xml:space="preserve">Планировка и застройка городских и сельских поселений. Актуализированная редакция </w:t>
      </w:r>
      <w:hyperlink r:id="rId9" w:anchor="7D20K3" w:history="1">
        <w:r w:rsidRPr="005C14A6">
          <w:rPr>
            <w:rStyle w:val="ac"/>
            <w:rFonts w:ascii="Times New Roman" w:hAnsi="Times New Roman" w:cs="Times New Roman"/>
            <w:bCs/>
            <w:color w:val="auto"/>
            <w:u w:val="none"/>
            <w:shd w:val="clear" w:color="auto" w:fill="FFFFFF"/>
          </w:rPr>
          <w:t>СНиП 2.07.01-89*</w:t>
        </w:r>
      </w:hyperlink>
    </w:p>
    <w:p w:rsidR="005C14A6" w:rsidRPr="005C14A6" w:rsidRDefault="005C14A6" w:rsidP="00300F43">
      <w:pPr>
        <w:pStyle w:val="headertext"/>
        <w:numPr>
          <w:ilvl w:val="0"/>
          <w:numId w:val="32"/>
        </w:numPr>
        <w:shd w:val="clear" w:color="auto" w:fill="FFFFFF"/>
        <w:spacing w:before="0" w:beforeAutospacing="0" w:after="0" w:afterAutospacing="0" w:line="23" w:lineRule="atLeast"/>
        <w:ind w:left="0" w:firstLine="709"/>
        <w:jc w:val="both"/>
        <w:textAlignment w:val="baseline"/>
        <w:rPr>
          <w:bCs/>
          <w:sz w:val="22"/>
          <w:szCs w:val="22"/>
        </w:rPr>
      </w:pPr>
      <w:r w:rsidRPr="005C14A6">
        <w:rPr>
          <w:rFonts w:eastAsia="Calibri"/>
          <w:sz w:val="22"/>
          <w:szCs w:val="22"/>
        </w:rPr>
        <w:t xml:space="preserve">СНиП 2.05.02-85. заменен на </w:t>
      </w:r>
      <w:r w:rsidRPr="005C14A6">
        <w:rPr>
          <w:sz w:val="22"/>
          <w:szCs w:val="22"/>
          <w:shd w:val="clear" w:color="auto" w:fill="FFFFFF"/>
        </w:rPr>
        <w:t> СП 34.13330.2012 «</w:t>
      </w:r>
      <w:r w:rsidRPr="005C14A6">
        <w:rPr>
          <w:bCs/>
          <w:sz w:val="22"/>
          <w:szCs w:val="22"/>
        </w:rPr>
        <w:t>Свод правил. Автомобильные дороги</w:t>
      </w:r>
      <w:r w:rsidRPr="005C14A6">
        <w:rPr>
          <w:bCs/>
          <w:smallCaps/>
          <w:sz w:val="22"/>
          <w:szCs w:val="22"/>
        </w:rPr>
        <w:t xml:space="preserve">. </w:t>
      </w:r>
      <w:r w:rsidRPr="005C14A6">
        <w:rPr>
          <w:bCs/>
          <w:sz w:val="22"/>
          <w:szCs w:val="22"/>
        </w:rPr>
        <w:t xml:space="preserve">Актуализированная редакция </w:t>
      </w:r>
      <w:hyperlink r:id="rId10" w:history="1">
        <w:r w:rsidRPr="005C14A6">
          <w:rPr>
            <w:rStyle w:val="ac"/>
            <w:bCs/>
            <w:color w:val="auto"/>
            <w:sz w:val="22"/>
            <w:szCs w:val="22"/>
            <w:u w:val="none"/>
          </w:rPr>
          <w:t>СНиП 2.05.02-85*</w:t>
        </w:r>
      </w:hyperlink>
      <w:r w:rsidRPr="005C14A6">
        <w:rPr>
          <w:bCs/>
          <w:sz w:val="22"/>
          <w:szCs w:val="22"/>
        </w:rPr>
        <w:t>»;</w:t>
      </w:r>
    </w:p>
    <w:p w:rsidR="005C14A6" w:rsidRPr="005C14A6" w:rsidRDefault="005C14A6" w:rsidP="00300F43">
      <w:pPr>
        <w:pStyle w:val="ab"/>
        <w:numPr>
          <w:ilvl w:val="0"/>
          <w:numId w:val="32"/>
        </w:numPr>
        <w:spacing w:after="0" w:line="23" w:lineRule="atLeast"/>
        <w:ind w:left="0" w:firstLine="709"/>
        <w:contextualSpacing w:val="0"/>
        <w:jc w:val="both"/>
        <w:rPr>
          <w:rFonts w:ascii="Times New Roman" w:hAnsi="Times New Roman" w:cs="Times New Roman"/>
        </w:rPr>
      </w:pPr>
      <w:r w:rsidRPr="005C14A6">
        <w:rPr>
          <w:rFonts w:ascii="Times New Roman" w:hAnsi="Times New Roman" w:cs="Times New Roman"/>
        </w:rPr>
        <w:t>СП 32.13330.2018 «Свод правил. Канализация. Наружные сети и сооружения».</w:t>
      </w:r>
    </w:p>
    <w:p w:rsidR="00BF43D9" w:rsidRPr="005C14A6" w:rsidRDefault="00BF43D9" w:rsidP="005C14A6">
      <w:pPr>
        <w:spacing w:after="0" w:line="240" w:lineRule="auto"/>
        <w:ind w:firstLine="709"/>
        <w:jc w:val="both"/>
        <w:rPr>
          <w:rFonts w:ascii="Times New Roman" w:hAnsi="Times New Roman" w:cs="Times New Roman"/>
        </w:rPr>
      </w:pPr>
    </w:p>
    <w:p w:rsidR="00BF43D9" w:rsidRPr="00824D1C" w:rsidRDefault="00BF43D9" w:rsidP="00824D1C">
      <w:pPr>
        <w:spacing w:after="0" w:line="240" w:lineRule="auto"/>
        <w:ind w:firstLine="709"/>
        <w:jc w:val="both"/>
        <w:rPr>
          <w:rFonts w:ascii="Times New Roman" w:hAnsi="Times New Roman" w:cs="Times New Roman"/>
        </w:rPr>
      </w:pPr>
      <w:r w:rsidRPr="00824D1C">
        <w:rPr>
          <w:rFonts w:ascii="Times New Roman" w:hAnsi="Times New Roman" w:cs="Times New Roman"/>
        </w:rPr>
        <w:t>Кроме того, работа опирается на ранее утвержденные, либо находящиеся в стадии разработки документы проектного, законодательного и прогнозного характера.</w:t>
      </w:r>
    </w:p>
    <w:p w:rsidR="00BF43D9" w:rsidRPr="00824D1C" w:rsidRDefault="00BF43D9" w:rsidP="00824D1C">
      <w:pPr>
        <w:spacing w:after="0" w:line="240" w:lineRule="auto"/>
        <w:ind w:firstLine="709"/>
        <w:jc w:val="both"/>
        <w:rPr>
          <w:rFonts w:ascii="Times New Roman" w:hAnsi="Times New Roman" w:cs="Times New Roman"/>
        </w:rPr>
      </w:pPr>
      <w:r w:rsidRPr="00824D1C">
        <w:rPr>
          <w:rFonts w:ascii="Times New Roman" w:hAnsi="Times New Roman" w:cs="Times New Roman"/>
        </w:rPr>
        <w:t>Основные из них:</w:t>
      </w:r>
    </w:p>
    <w:p w:rsidR="00824D1C" w:rsidRPr="00824D1C" w:rsidRDefault="00824D1C" w:rsidP="00824D1C">
      <w:pPr>
        <w:pStyle w:val="ab"/>
        <w:numPr>
          <w:ilvl w:val="0"/>
          <w:numId w:val="1"/>
        </w:numPr>
        <w:autoSpaceDE w:val="0"/>
        <w:autoSpaceDN w:val="0"/>
        <w:adjustRightInd w:val="0"/>
        <w:spacing w:after="0" w:line="240" w:lineRule="auto"/>
        <w:ind w:left="0" w:firstLine="709"/>
        <w:jc w:val="both"/>
        <w:rPr>
          <w:rFonts w:ascii="Times New Roman" w:hAnsi="Times New Roman" w:cs="Times New Roman"/>
        </w:rPr>
      </w:pPr>
      <w:bookmarkStart w:id="51" w:name="_Toc298502992"/>
      <w:bookmarkStart w:id="52" w:name="_Toc298503176"/>
      <w:bookmarkStart w:id="53" w:name="_Toc298503242"/>
      <w:bookmarkStart w:id="54" w:name="_Toc298503289"/>
      <w:bookmarkStart w:id="55" w:name="_Toc298503335"/>
      <w:bookmarkStart w:id="56" w:name="_Toc298503406"/>
      <w:bookmarkStart w:id="57" w:name="_Toc298503496"/>
      <w:bookmarkStart w:id="58" w:name="_Toc298503612"/>
      <w:r w:rsidRPr="00824D1C">
        <w:rPr>
          <w:rFonts w:ascii="Times New Roman" w:hAnsi="Times New Roman" w:cs="Times New Roman"/>
        </w:rPr>
        <w:lastRenderedPageBreak/>
        <w:t>Программа «Комплексное развитие систем коммунальной инфраструктуры Шалинского городского округа до 2025 года» (утв. Решением Думы Шалинского городского округа №301 от 15.06.2015 г.);</w:t>
      </w:r>
    </w:p>
    <w:p w:rsidR="00824D1C" w:rsidRPr="00824D1C" w:rsidRDefault="00824D1C" w:rsidP="00824D1C">
      <w:pPr>
        <w:pStyle w:val="ab"/>
        <w:numPr>
          <w:ilvl w:val="0"/>
          <w:numId w:val="1"/>
        </w:numPr>
        <w:autoSpaceDE w:val="0"/>
        <w:autoSpaceDN w:val="0"/>
        <w:adjustRightInd w:val="0"/>
        <w:spacing w:after="0" w:line="240" w:lineRule="auto"/>
        <w:ind w:left="0" w:firstLine="709"/>
        <w:jc w:val="both"/>
        <w:rPr>
          <w:rFonts w:ascii="Times New Roman" w:hAnsi="Times New Roman" w:cs="Times New Roman"/>
          <w:bCs/>
        </w:rPr>
      </w:pPr>
      <w:r>
        <w:rPr>
          <w:rFonts w:ascii="Times New Roman" w:hAnsi="Times New Roman" w:cs="Times New Roman"/>
          <w:bCs/>
        </w:rPr>
        <w:t>П</w:t>
      </w:r>
      <w:r w:rsidRPr="00824D1C">
        <w:rPr>
          <w:rFonts w:ascii="Times New Roman" w:hAnsi="Times New Roman" w:cs="Times New Roman"/>
          <w:bCs/>
        </w:rPr>
        <w:t>рограмм</w:t>
      </w:r>
      <w:r>
        <w:rPr>
          <w:rFonts w:ascii="Times New Roman" w:hAnsi="Times New Roman" w:cs="Times New Roman"/>
          <w:bCs/>
        </w:rPr>
        <w:t>а</w:t>
      </w:r>
      <w:r w:rsidRPr="00824D1C">
        <w:rPr>
          <w:rFonts w:ascii="Times New Roman" w:hAnsi="Times New Roman" w:cs="Times New Roman"/>
          <w:bCs/>
        </w:rPr>
        <w:t xml:space="preserve"> «Комплексное развитие транспортной инфраструктуры Шалинского городского округа на 2019-2030 годы»</w:t>
      </w:r>
      <w:r>
        <w:rPr>
          <w:rFonts w:ascii="Times New Roman" w:hAnsi="Times New Roman" w:cs="Times New Roman"/>
          <w:bCs/>
        </w:rPr>
        <w:t xml:space="preserve"> (утв.</w:t>
      </w:r>
      <w:r w:rsidRPr="00824D1C">
        <w:rPr>
          <w:rFonts w:ascii="Times New Roman" w:hAnsi="Times New Roman" w:cs="Times New Roman"/>
        </w:rPr>
        <w:t xml:space="preserve"> Постановление</w:t>
      </w:r>
      <w:r>
        <w:rPr>
          <w:rFonts w:ascii="Times New Roman" w:hAnsi="Times New Roman" w:cs="Times New Roman"/>
        </w:rPr>
        <w:t>м</w:t>
      </w:r>
      <w:r w:rsidRPr="00824D1C">
        <w:rPr>
          <w:rFonts w:ascii="Times New Roman" w:hAnsi="Times New Roman" w:cs="Times New Roman"/>
        </w:rPr>
        <w:t xml:space="preserve"> Шалинского городской Д</w:t>
      </w:r>
      <w:r>
        <w:rPr>
          <w:rFonts w:ascii="Times New Roman" w:hAnsi="Times New Roman" w:cs="Times New Roman"/>
        </w:rPr>
        <w:t>умы от 19 июля 2018 года  № 483)</w:t>
      </w:r>
    </w:p>
    <w:p w:rsidR="00BF43D9" w:rsidRPr="00824D1C" w:rsidRDefault="00BF43D9" w:rsidP="00824D1C">
      <w:pPr>
        <w:pStyle w:val="ab"/>
        <w:numPr>
          <w:ilvl w:val="0"/>
          <w:numId w:val="1"/>
        </w:numPr>
        <w:spacing w:after="0" w:line="240" w:lineRule="auto"/>
        <w:ind w:left="0" w:firstLine="709"/>
        <w:contextualSpacing w:val="0"/>
        <w:jc w:val="both"/>
        <w:rPr>
          <w:rFonts w:ascii="Times New Roman" w:hAnsi="Times New Roman" w:cs="Times New Roman"/>
        </w:rPr>
      </w:pPr>
      <w:r w:rsidRPr="00824D1C">
        <w:rPr>
          <w:rFonts w:ascii="Times New Roman" w:hAnsi="Times New Roman" w:cs="Times New Roman"/>
        </w:rPr>
        <w:t>Устав Шалинского городского округа;</w:t>
      </w:r>
    </w:p>
    <w:p w:rsidR="00BF43D9" w:rsidRPr="00824D1C" w:rsidRDefault="00BF43D9" w:rsidP="00824D1C">
      <w:pPr>
        <w:pStyle w:val="ab"/>
        <w:numPr>
          <w:ilvl w:val="0"/>
          <w:numId w:val="1"/>
        </w:numPr>
        <w:spacing w:after="0" w:line="240" w:lineRule="auto"/>
        <w:ind w:left="0" w:firstLine="709"/>
        <w:contextualSpacing w:val="0"/>
        <w:jc w:val="both"/>
        <w:rPr>
          <w:rFonts w:ascii="Times New Roman" w:hAnsi="Times New Roman" w:cs="Times New Roman"/>
        </w:rPr>
      </w:pPr>
      <w:r w:rsidRPr="00824D1C">
        <w:rPr>
          <w:rFonts w:ascii="Times New Roman" w:hAnsi="Times New Roman" w:cs="Times New Roman"/>
        </w:rPr>
        <w:t>Схема территориального планирования Свердловской области, 2007 год, «Уралгражданпроект», утверждена постановлением Правительства Свердловской области от 31.08.2009 №1000-ПП</w:t>
      </w:r>
      <w:bookmarkEnd w:id="51"/>
      <w:bookmarkEnd w:id="52"/>
      <w:bookmarkEnd w:id="53"/>
      <w:bookmarkEnd w:id="54"/>
      <w:bookmarkEnd w:id="55"/>
      <w:bookmarkEnd w:id="56"/>
      <w:bookmarkEnd w:id="57"/>
      <w:bookmarkEnd w:id="58"/>
      <w:r w:rsidRPr="00824D1C">
        <w:rPr>
          <w:rFonts w:ascii="Times New Roman" w:hAnsi="Times New Roman" w:cs="Times New Roman"/>
        </w:rPr>
        <w:t>;</w:t>
      </w:r>
    </w:p>
    <w:p w:rsidR="00BF43D9" w:rsidRPr="00824D1C" w:rsidRDefault="00BF43D9" w:rsidP="00824D1C">
      <w:pPr>
        <w:pStyle w:val="ab"/>
        <w:numPr>
          <w:ilvl w:val="0"/>
          <w:numId w:val="1"/>
        </w:numPr>
        <w:spacing w:after="0" w:line="240" w:lineRule="auto"/>
        <w:ind w:left="0" w:firstLine="709"/>
        <w:contextualSpacing w:val="0"/>
        <w:jc w:val="both"/>
        <w:rPr>
          <w:rFonts w:ascii="Times New Roman" w:hAnsi="Times New Roman" w:cs="Times New Roman"/>
        </w:rPr>
      </w:pPr>
      <w:r w:rsidRPr="00824D1C">
        <w:rPr>
          <w:rFonts w:ascii="Times New Roman" w:hAnsi="Times New Roman" w:cs="Times New Roman"/>
        </w:rPr>
        <w:t>Постановление администрации Шалинского город</w:t>
      </w:r>
      <w:r w:rsidR="0084081D" w:rsidRPr="00824D1C">
        <w:rPr>
          <w:rFonts w:ascii="Times New Roman" w:hAnsi="Times New Roman" w:cs="Times New Roman"/>
        </w:rPr>
        <w:t>ского округа от 28.01.20</w:t>
      </w:r>
      <w:r w:rsidRPr="00824D1C">
        <w:rPr>
          <w:rFonts w:ascii="Times New Roman" w:hAnsi="Times New Roman" w:cs="Times New Roman"/>
        </w:rPr>
        <w:t>11 №84 «Об утверждении муниципальной долгосрочной целевой программы «Подготовка документов территориального планирования и градостроительного зонирования Шалинского городского округа» на 2011 – 2013 годы;</w:t>
      </w:r>
      <w:bookmarkStart w:id="59" w:name="_Toc298502993"/>
      <w:bookmarkStart w:id="60" w:name="_Toc298503177"/>
      <w:bookmarkStart w:id="61" w:name="_Toc298503243"/>
      <w:bookmarkStart w:id="62" w:name="_Toc298503290"/>
      <w:bookmarkStart w:id="63" w:name="_Toc298503336"/>
      <w:bookmarkStart w:id="64" w:name="_Toc298503407"/>
      <w:bookmarkStart w:id="65" w:name="_Toc298503497"/>
      <w:bookmarkStart w:id="66" w:name="_Toc298503613"/>
    </w:p>
    <w:p w:rsidR="00BF43D9" w:rsidRPr="00824D1C" w:rsidRDefault="00BF43D9" w:rsidP="00824D1C">
      <w:pPr>
        <w:pStyle w:val="ab"/>
        <w:numPr>
          <w:ilvl w:val="0"/>
          <w:numId w:val="1"/>
        </w:numPr>
        <w:spacing w:after="0" w:line="240" w:lineRule="auto"/>
        <w:ind w:left="0" w:firstLine="709"/>
        <w:contextualSpacing w:val="0"/>
        <w:jc w:val="both"/>
        <w:rPr>
          <w:rFonts w:ascii="Times New Roman" w:hAnsi="Times New Roman" w:cs="Times New Roman"/>
        </w:rPr>
      </w:pPr>
      <w:r w:rsidRPr="00824D1C">
        <w:rPr>
          <w:rFonts w:ascii="Times New Roman" w:hAnsi="Times New Roman" w:cs="Times New Roman"/>
        </w:rPr>
        <w:t>Постановление администрации Шалинского городского округа «О создании информационной системы обеспечения градостроительной деятельности Шалинского городского округа».</w:t>
      </w:r>
      <w:bookmarkEnd w:id="59"/>
      <w:bookmarkEnd w:id="60"/>
      <w:bookmarkEnd w:id="61"/>
      <w:bookmarkEnd w:id="62"/>
      <w:bookmarkEnd w:id="63"/>
      <w:bookmarkEnd w:id="64"/>
      <w:bookmarkEnd w:id="65"/>
      <w:bookmarkEnd w:id="66"/>
    </w:p>
    <w:p w:rsidR="00BF43D9" w:rsidRPr="005C14A6" w:rsidRDefault="00BF43D9" w:rsidP="005C14A6">
      <w:pPr>
        <w:spacing w:after="0" w:line="240" w:lineRule="auto"/>
        <w:ind w:firstLine="709"/>
        <w:jc w:val="both"/>
        <w:rPr>
          <w:rFonts w:ascii="Times New Roman" w:hAnsi="Times New Roman" w:cs="Times New Roman"/>
        </w:rPr>
      </w:pPr>
    </w:p>
    <w:p w:rsidR="00BF43D9" w:rsidRPr="005C14A6" w:rsidRDefault="00496E8B" w:rsidP="005C14A6">
      <w:pPr>
        <w:spacing w:after="0" w:line="240" w:lineRule="auto"/>
        <w:ind w:firstLine="709"/>
        <w:jc w:val="both"/>
        <w:rPr>
          <w:rFonts w:ascii="Times New Roman" w:hAnsi="Times New Roman" w:cs="Times New Roman"/>
        </w:rPr>
      </w:pPr>
      <w:r>
        <w:rPr>
          <w:rFonts w:ascii="Times New Roman" w:hAnsi="Times New Roman" w:cs="Times New Roman"/>
        </w:rPr>
        <w:t xml:space="preserve">При разработке документа </w:t>
      </w:r>
      <w:r w:rsidR="00BF43D9" w:rsidRPr="005C14A6">
        <w:rPr>
          <w:rFonts w:ascii="Times New Roman" w:hAnsi="Times New Roman" w:cs="Times New Roman"/>
        </w:rPr>
        <w:t>был произведен сбор и анализ исходных данных, материалов проектного характера, статистических данных, данных, предоставленных службами инженерного обеспечения муниципального образования.</w:t>
      </w:r>
    </w:p>
    <w:p w:rsidR="00BF43D9" w:rsidRPr="005C14A6" w:rsidRDefault="00BF43D9" w:rsidP="005C14A6">
      <w:pPr>
        <w:spacing w:after="0" w:line="240" w:lineRule="auto"/>
        <w:ind w:firstLine="709"/>
        <w:jc w:val="both"/>
        <w:rPr>
          <w:rFonts w:ascii="Times New Roman" w:hAnsi="Times New Roman" w:cs="Times New Roman"/>
        </w:rPr>
      </w:pPr>
      <w:r w:rsidRPr="005C14A6">
        <w:rPr>
          <w:rFonts w:ascii="Times New Roman" w:hAnsi="Times New Roman" w:cs="Times New Roman"/>
        </w:rPr>
        <w:t>Перечень исходных данных, учтенных при разработке Генерального плана</w:t>
      </w:r>
      <w:r w:rsidR="002956BA" w:rsidRPr="005C14A6">
        <w:rPr>
          <w:rFonts w:ascii="Times New Roman" w:hAnsi="Times New Roman" w:cs="Times New Roman"/>
        </w:rPr>
        <w:t xml:space="preserve"> </w:t>
      </w:r>
      <w:r w:rsidR="00784978" w:rsidRPr="005C14A6">
        <w:rPr>
          <w:rFonts w:ascii="Times New Roman" w:hAnsi="Times New Roman" w:cs="Times New Roman"/>
        </w:rPr>
        <w:t xml:space="preserve">п. </w:t>
      </w:r>
      <w:r w:rsidR="0084081D" w:rsidRPr="005C14A6">
        <w:rPr>
          <w:rFonts w:ascii="Times New Roman" w:hAnsi="Times New Roman" w:cs="Times New Roman"/>
        </w:rPr>
        <w:t>Вогулка</w:t>
      </w:r>
      <w:r w:rsidR="00784978" w:rsidRPr="005C14A6">
        <w:rPr>
          <w:rFonts w:ascii="Times New Roman" w:hAnsi="Times New Roman" w:cs="Times New Roman"/>
        </w:rPr>
        <w:t xml:space="preserve"> </w:t>
      </w:r>
      <w:r w:rsidRPr="005C14A6">
        <w:rPr>
          <w:rFonts w:ascii="Times New Roman" w:hAnsi="Times New Roman" w:cs="Times New Roman"/>
        </w:rPr>
        <w:t>Шалинского городск</w:t>
      </w:r>
      <w:r w:rsidR="00B921AD" w:rsidRPr="005C14A6">
        <w:rPr>
          <w:rFonts w:ascii="Times New Roman" w:hAnsi="Times New Roman" w:cs="Times New Roman"/>
        </w:rPr>
        <w:t>ого округа Свердловской области, приведен ниже.</w:t>
      </w:r>
    </w:p>
    <w:p w:rsidR="002956BA" w:rsidRPr="005C14A6" w:rsidRDefault="002956BA" w:rsidP="005C14A6">
      <w:pPr>
        <w:spacing w:after="0" w:line="240" w:lineRule="auto"/>
        <w:ind w:firstLine="709"/>
        <w:jc w:val="both"/>
        <w:rPr>
          <w:rFonts w:ascii="Times New Roman" w:hAnsi="Times New Roman" w:cs="Times New Roman"/>
        </w:rPr>
      </w:pPr>
    </w:p>
    <w:p w:rsidR="00BF43D9" w:rsidRPr="005C14A6" w:rsidRDefault="00BF43D9" w:rsidP="005C14A6">
      <w:pPr>
        <w:spacing w:after="0" w:line="240" w:lineRule="auto"/>
        <w:ind w:firstLine="709"/>
        <w:jc w:val="both"/>
        <w:rPr>
          <w:rFonts w:ascii="Times New Roman" w:hAnsi="Times New Roman" w:cs="Times New Roman"/>
          <w:u w:val="single"/>
        </w:rPr>
      </w:pPr>
      <w:r w:rsidRPr="005C14A6">
        <w:rPr>
          <w:rFonts w:ascii="Times New Roman" w:hAnsi="Times New Roman" w:cs="Times New Roman"/>
          <w:u w:val="single"/>
        </w:rPr>
        <w:t>1. Исходные данные по террит</w:t>
      </w:r>
      <w:r w:rsidR="00F03EA4" w:rsidRPr="005C14A6">
        <w:rPr>
          <w:rFonts w:ascii="Times New Roman" w:hAnsi="Times New Roman" w:cs="Times New Roman"/>
          <w:u w:val="single"/>
        </w:rPr>
        <w:t>ории муниципального образования.</w:t>
      </w:r>
    </w:p>
    <w:p w:rsidR="00BF43D9" w:rsidRPr="005C14A6" w:rsidRDefault="00BF43D9" w:rsidP="005C14A6">
      <w:pPr>
        <w:spacing w:after="0" w:line="240" w:lineRule="auto"/>
        <w:ind w:firstLine="709"/>
        <w:jc w:val="both"/>
        <w:rPr>
          <w:rFonts w:ascii="Times New Roman" w:hAnsi="Times New Roman" w:cs="Times New Roman"/>
        </w:rPr>
      </w:pPr>
      <w:r w:rsidRPr="005C14A6">
        <w:rPr>
          <w:rFonts w:ascii="Times New Roman" w:hAnsi="Times New Roman" w:cs="Times New Roman"/>
        </w:rPr>
        <w:t>Включают:</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дежурная кадастровая карта с границами земельных участков</w:t>
      </w:r>
      <w:r w:rsidR="002956BA" w:rsidRPr="005C14A6">
        <w:rPr>
          <w:rFonts w:ascii="Times New Roman" w:hAnsi="Times New Roman" w:cs="Times New Roman"/>
        </w:rPr>
        <w:t>,</w:t>
      </w:r>
      <w:r w:rsidRPr="005C14A6">
        <w:rPr>
          <w:rFonts w:ascii="Times New Roman" w:hAnsi="Times New Roman" w:cs="Times New Roman"/>
        </w:rPr>
        <w:t xml:space="preserve"> стоящих на государственном кадастровом учете</w:t>
      </w:r>
      <w:r w:rsidR="002956BA" w:rsidRPr="005C14A6">
        <w:rPr>
          <w:rFonts w:ascii="Times New Roman" w:hAnsi="Times New Roman" w:cs="Times New Roman"/>
        </w:rPr>
        <w:t>,</w:t>
      </w:r>
      <w:r w:rsidRPr="005C14A6">
        <w:rPr>
          <w:rFonts w:ascii="Times New Roman" w:hAnsi="Times New Roman" w:cs="Times New Roman"/>
        </w:rPr>
        <w:t xml:space="preserve"> и кадастровый план территории по кварталам, расположенным на территории муниципального образования;</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данные о местоположении, границах и площади особо охраняемых территорий, имеющих правоустанавливающие документы, а также планируемых к созданию ООПТ, краткое описание памятников природы, геологии, археологии, достопримечательностей района;</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данные о наличии и описание месторождений полезных ископаемых на территории муниципального образования (стоящих на государственном балансе, разрабатываемых, законсервированных, планируемых, требующих изысканий);</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материалы инженерно-геологических изысканий на территории муниципального образования, а именно:</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климатическая характеристика;</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гидрологическая характеристика (описание водных объектов);</w:t>
      </w:r>
    </w:p>
    <w:p w:rsidR="00BF43D9" w:rsidRPr="005C14A6" w:rsidRDefault="002956BA"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 xml:space="preserve">гидрогеологические условия, в том числе сведения о подтопляемых и </w:t>
      </w:r>
      <w:r w:rsidR="00BF43D9" w:rsidRPr="005C14A6">
        <w:rPr>
          <w:rFonts w:ascii="Times New Roman" w:hAnsi="Times New Roman" w:cs="Times New Roman"/>
        </w:rPr>
        <w:t>затопляемых паводками,</w:t>
      </w:r>
      <w:r w:rsidRPr="005C14A6">
        <w:rPr>
          <w:rFonts w:ascii="Times New Roman" w:hAnsi="Times New Roman" w:cs="Times New Roman"/>
        </w:rPr>
        <w:t xml:space="preserve"> заболоченных и прочих территориях</w:t>
      </w:r>
      <w:r w:rsidR="00BF43D9" w:rsidRPr="005C14A6">
        <w:rPr>
          <w:rFonts w:ascii="Times New Roman" w:hAnsi="Times New Roman" w:cs="Times New Roman"/>
        </w:rPr>
        <w:t>;</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характеристика рельефа, геологи</w:t>
      </w:r>
      <w:r w:rsidR="002956BA" w:rsidRPr="005C14A6">
        <w:rPr>
          <w:rFonts w:ascii="Times New Roman" w:hAnsi="Times New Roman" w:cs="Times New Roman"/>
        </w:rPr>
        <w:t xml:space="preserve">ческого строения района, в том числе </w:t>
      </w:r>
      <w:r w:rsidRPr="005C14A6">
        <w:rPr>
          <w:rFonts w:ascii="Times New Roman" w:hAnsi="Times New Roman" w:cs="Times New Roman"/>
        </w:rPr>
        <w:t>сведения о нарушенных территориях;</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данные по земельным отводам</w:t>
      </w:r>
      <w:r w:rsidR="002956BA" w:rsidRPr="005C14A6">
        <w:rPr>
          <w:rFonts w:ascii="Times New Roman" w:hAnsi="Times New Roman" w:cs="Times New Roman"/>
        </w:rPr>
        <w:t>,</w:t>
      </w:r>
      <w:r w:rsidRPr="005C14A6">
        <w:rPr>
          <w:rFonts w:ascii="Times New Roman" w:hAnsi="Times New Roman" w:cs="Times New Roman"/>
        </w:rPr>
        <w:t xml:space="preserve"> существующих и планируемых к размещению объектов регионального и федерального значения</w:t>
      </w:r>
      <w:r w:rsidR="002956BA" w:rsidRPr="005C14A6">
        <w:rPr>
          <w:rFonts w:ascii="Times New Roman" w:hAnsi="Times New Roman" w:cs="Times New Roman"/>
        </w:rPr>
        <w:t>,</w:t>
      </w:r>
      <w:r w:rsidRPr="005C14A6">
        <w:rPr>
          <w:rFonts w:ascii="Times New Roman" w:hAnsi="Times New Roman" w:cs="Times New Roman"/>
        </w:rPr>
        <w:t xml:space="preserve"> на территории населенного пункта (с указанием границ и площади);</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данные по земельным отводам автодорог местного, регионального и федерального значения, железнодорожных магистралей, веток, подъездных производственных путей, инженерных магистральных</w:t>
      </w:r>
      <w:r w:rsidR="002956BA" w:rsidRPr="005C14A6">
        <w:rPr>
          <w:rFonts w:ascii="Times New Roman" w:hAnsi="Times New Roman" w:cs="Times New Roman"/>
        </w:rPr>
        <w:t xml:space="preserve"> путей</w:t>
      </w:r>
      <w:r w:rsidRPr="005C14A6">
        <w:rPr>
          <w:rFonts w:ascii="Times New Roman" w:hAnsi="Times New Roman" w:cs="Times New Roman"/>
        </w:rPr>
        <w:t>;</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данные о границах земельных отводов объектов культурного наследия местного, регионального и федерального значения, расположенных вне границ населенных пунктов;</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сведения о территориях с особым режимом использования.</w:t>
      </w:r>
    </w:p>
    <w:p w:rsidR="00BF43D9" w:rsidRPr="005C14A6" w:rsidRDefault="00BF43D9" w:rsidP="005C14A6">
      <w:pPr>
        <w:spacing w:after="0" w:line="240" w:lineRule="auto"/>
        <w:ind w:firstLine="709"/>
        <w:jc w:val="both"/>
        <w:rPr>
          <w:rFonts w:ascii="Times New Roman" w:hAnsi="Times New Roman" w:cs="Times New Roman"/>
        </w:rPr>
      </w:pPr>
    </w:p>
    <w:p w:rsidR="00BF43D9" w:rsidRPr="005C14A6" w:rsidRDefault="00BF43D9" w:rsidP="005C14A6">
      <w:pPr>
        <w:spacing w:after="0" w:line="240" w:lineRule="auto"/>
        <w:ind w:firstLine="709"/>
        <w:jc w:val="both"/>
        <w:rPr>
          <w:rFonts w:ascii="Times New Roman" w:hAnsi="Times New Roman" w:cs="Times New Roman"/>
          <w:u w:val="single"/>
        </w:rPr>
      </w:pPr>
      <w:r w:rsidRPr="005C14A6">
        <w:rPr>
          <w:rFonts w:ascii="Times New Roman" w:hAnsi="Times New Roman" w:cs="Times New Roman"/>
          <w:u w:val="single"/>
        </w:rPr>
        <w:t>2. Исходные данные о демографической ситуации на террито</w:t>
      </w:r>
      <w:r w:rsidR="00660815" w:rsidRPr="005C14A6">
        <w:rPr>
          <w:rFonts w:ascii="Times New Roman" w:hAnsi="Times New Roman" w:cs="Times New Roman"/>
          <w:u w:val="single"/>
        </w:rPr>
        <w:t xml:space="preserve">рии </w:t>
      </w:r>
      <w:r w:rsidR="00F03EA4" w:rsidRPr="005C14A6">
        <w:rPr>
          <w:rFonts w:ascii="Times New Roman" w:hAnsi="Times New Roman" w:cs="Times New Roman"/>
          <w:u w:val="single"/>
        </w:rPr>
        <w:t>муниципального образования.</w:t>
      </w:r>
    </w:p>
    <w:p w:rsidR="00BF43D9" w:rsidRPr="005C14A6" w:rsidRDefault="00BF43D9" w:rsidP="005C14A6">
      <w:pPr>
        <w:spacing w:after="0" w:line="240" w:lineRule="auto"/>
        <w:ind w:firstLine="709"/>
        <w:jc w:val="both"/>
        <w:rPr>
          <w:rFonts w:ascii="Times New Roman" w:hAnsi="Times New Roman" w:cs="Times New Roman"/>
        </w:rPr>
      </w:pPr>
      <w:r w:rsidRPr="005C14A6">
        <w:rPr>
          <w:rFonts w:ascii="Times New Roman" w:hAnsi="Times New Roman" w:cs="Times New Roman"/>
        </w:rPr>
        <w:t>Включают:</w:t>
      </w:r>
    </w:p>
    <w:p w:rsidR="00BF43D9" w:rsidRPr="005C14A6" w:rsidRDefault="00FF6E64"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данные в виде сводной таблицы</w:t>
      </w:r>
      <w:r w:rsidR="00BF43D9" w:rsidRPr="005C14A6">
        <w:rPr>
          <w:rFonts w:ascii="Times New Roman" w:hAnsi="Times New Roman" w:cs="Times New Roman"/>
        </w:rPr>
        <w:t xml:space="preserve"> по численности населения муниципального образования за последние 10 лет (динамика численности населения);</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данные в виде сводной таблицы о рождаемости/смертности, миграционной прибыли/убыли населения муниципал</w:t>
      </w:r>
      <w:r w:rsidR="00FF6E64" w:rsidRPr="005C14A6">
        <w:rPr>
          <w:rFonts w:ascii="Times New Roman" w:hAnsi="Times New Roman" w:cs="Times New Roman"/>
        </w:rPr>
        <w:t xml:space="preserve">ьного образования за последние </w:t>
      </w:r>
      <w:r w:rsidRPr="005C14A6">
        <w:rPr>
          <w:rFonts w:ascii="Times New Roman" w:hAnsi="Times New Roman" w:cs="Times New Roman"/>
        </w:rPr>
        <w:t>10 лет;</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lastRenderedPageBreak/>
        <w:t>данные в виде сводной таблицы о возрастной структуре (старше трудоспособного возраста, трудоспособного возраста, дети дошкольного возраста, дети школьного возраста) населения муниципального образования за последние 10 лет;</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сведения о занятости населения в производственной, сельскохозяйственной, научной, коммунальной, строительной и обслуживающей сфера</w:t>
      </w:r>
      <w:r w:rsidR="00660815" w:rsidRPr="005C14A6">
        <w:rPr>
          <w:rFonts w:ascii="Times New Roman" w:hAnsi="Times New Roman" w:cs="Times New Roman"/>
        </w:rPr>
        <w:t>х</w:t>
      </w:r>
      <w:r w:rsidR="00FF6E64" w:rsidRPr="005C14A6">
        <w:rPr>
          <w:rFonts w:ascii="Times New Roman" w:hAnsi="Times New Roman" w:cs="Times New Roman"/>
        </w:rPr>
        <w:t xml:space="preserve"> муниципального образования </w:t>
      </w:r>
      <w:r w:rsidRPr="005C14A6">
        <w:rPr>
          <w:rFonts w:ascii="Times New Roman" w:hAnsi="Times New Roman" w:cs="Times New Roman"/>
        </w:rPr>
        <w:t>на исходный (2011) год.</w:t>
      </w:r>
    </w:p>
    <w:p w:rsidR="00FF6E64" w:rsidRPr="005C14A6" w:rsidRDefault="00FF6E64" w:rsidP="005C14A6">
      <w:pPr>
        <w:spacing w:after="0" w:line="240" w:lineRule="auto"/>
        <w:ind w:firstLine="709"/>
        <w:jc w:val="both"/>
        <w:rPr>
          <w:rFonts w:ascii="Times New Roman" w:hAnsi="Times New Roman" w:cs="Times New Roman"/>
        </w:rPr>
      </w:pPr>
    </w:p>
    <w:p w:rsidR="00BF43D9" w:rsidRPr="005C14A6" w:rsidRDefault="00BF43D9" w:rsidP="005C14A6">
      <w:pPr>
        <w:spacing w:after="0" w:line="240" w:lineRule="auto"/>
        <w:ind w:firstLine="709"/>
        <w:jc w:val="both"/>
        <w:rPr>
          <w:rFonts w:ascii="Times New Roman" w:hAnsi="Times New Roman" w:cs="Times New Roman"/>
          <w:u w:val="single"/>
        </w:rPr>
      </w:pPr>
      <w:r w:rsidRPr="005C14A6">
        <w:rPr>
          <w:rFonts w:ascii="Times New Roman" w:hAnsi="Times New Roman" w:cs="Times New Roman"/>
          <w:u w:val="single"/>
        </w:rPr>
        <w:t>3. Исходные данные об объектах капитального строительства на террито</w:t>
      </w:r>
      <w:r w:rsidR="00F03EA4" w:rsidRPr="005C14A6">
        <w:rPr>
          <w:rFonts w:ascii="Times New Roman" w:hAnsi="Times New Roman" w:cs="Times New Roman"/>
          <w:u w:val="single"/>
        </w:rPr>
        <w:t>рии муниципального образования.</w:t>
      </w:r>
    </w:p>
    <w:p w:rsidR="00BF43D9" w:rsidRPr="005C14A6" w:rsidRDefault="00BF43D9" w:rsidP="005C14A6">
      <w:pPr>
        <w:spacing w:after="0" w:line="240" w:lineRule="auto"/>
        <w:ind w:firstLine="709"/>
        <w:jc w:val="both"/>
        <w:rPr>
          <w:rFonts w:ascii="Times New Roman" w:hAnsi="Times New Roman" w:cs="Times New Roman"/>
        </w:rPr>
      </w:pPr>
      <w:r w:rsidRPr="005C14A6">
        <w:rPr>
          <w:rFonts w:ascii="Times New Roman" w:hAnsi="Times New Roman" w:cs="Times New Roman"/>
        </w:rPr>
        <w:t>Включают:</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данные о размещении и описание существу</w:t>
      </w:r>
      <w:r w:rsidR="00FF6E64" w:rsidRPr="005C14A6">
        <w:rPr>
          <w:rFonts w:ascii="Times New Roman" w:hAnsi="Times New Roman" w:cs="Times New Roman"/>
        </w:rPr>
        <w:t xml:space="preserve">ющих и планируемых к размещению </w:t>
      </w:r>
      <w:r w:rsidRPr="005C14A6">
        <w:rPr>
          <w:rFonts w:ascii="Times New Roman" w:hAnsi="Times New Roman" w:cs="Times New Roman"/>
        </w:rPr>
        <w:t>объектов местного, регионального и федерального значения на территории населенного пункта;</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данные о всех действующих, временно не действующих, планируемых к размещению промышленных, добывающих, коммунальных, строительных предприятий с указанием:</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наименования, производственного профиля, объемов производства;</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количества работающих;</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перспектив развития предприятия;</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размеров СЗЗ (при наличии согласованного проекта с указанием реквизитов проекта);</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данные о размещении всех объектов отдыха и туризма, оздоровительных учреждений местного, регионального и федерального значения на территории муниципального образования, с указанием:</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профиля учреждения;</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вместимости;</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перспектив развития;</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 xml:space="preserve"> официальный (утвержденный) список объектов культурного наследия местного, регионального и федерального значения на территории му</w:t>
      </w:r>
      <w:r w:rsidR="00FF6E64" w:rsidRPr="005C14A6">
        <w:rPr>
          <w:rFonts w:ascii="Times New Roman" w:hAnsi="Times New Roman" w:cs="Times New Roman"/>
        </w:rPr>
        <w:t>ниципального образования</w:t>
      </w:r>
      <w:r w:rsidRPr="005C14A6">
        <w:rPr>
          <w:rFonts w:ascii="Times New Roman" w:hAnsi="Times New Roman" w:cs="Times New Roman"/>
        </w:rPr>
        <w:t xml:space="preserve"> с указанием размеров охранных зон и ограничений на использование в их границах (при наличии согласованного проекта с указанием его реквизитов);</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перечень и описание объектов повышенной опасности на территории муниципального образования;</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данные о жилом фонде муниципального образования, а именно:</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общий жилой фонд (тыс. м</w:t>
      </w:r>
      <w:r w:rsidR="00FF6E64" w:rsidRPr="005C14A6">
        <w:rPr>
          <w:rFonts w:ascii="Times New Roman" w:hAnsi="Times New Roman" w:cs="Times New Roman"/>
          <w:vertAlign w:val="superscript"/>
        </w:rPr>
        <w:t>2</w:t>
      </w:r>
      <w:r w:rsidRPr="005C14A6">
        <w:rPr>
          <w:rFonts w:ascii="Times New Roman" w:hAnsi="Times New Roman" w:cs="Times New Roman"/>
        </w:rPr>
        <w:t>);</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деление жилого фонда по этажности (усадебный, малоэтажны</w:t>
      </w:r>
      <w:r w:rsidR="00FF6E64" w:rsidRPr="005C14A6">
        <w:rPr>
          <w:rFonts w:ascii="Times New Roman" w:hAnsi="Times New Roman" w:cs="Times New Roman"/>
        </w:rPr>
        <w:t xml:space="preserve">й 2 – 3 этажа, средней этажности 4 – 5 </w:t>
      </w:r>
      <w:r w:rsidRPr="005C14A6">
        <w:rPr>
          <w:rFonts w:ascii="Times New Roman" w:hAnsi="Times New Roman" w:cs="Times New Roman"/>
        </w:rPr>
        <w:t>эт</w:t>
      </w:r>
      <w:r w:rsidR="00FF6E64" w:rsidRPr="005C14A6">
        <w:rPr>
          <w:rFonts w:ascii="Times New Roman" w:hAnsi="Times New Roman" w:cs="Times New Roman"/>
        </w:rPr>
        <w:t>ажей</w:t>
      </w:r>
      <w:r w:rsidRPr="005C14A6">
        <w:rPr>
          <w:rFonts w:ascii="Times New Roman" w:hAnsi="Times New Roman" w:cs="Times New Roman"/>
        </w:rPr>
        <w:t>, повышенной этажности) (</w:t>
      </w:r>
      <w:r w:rsidR="00FF6E64" w:rsidRPr="005C14A6">
        <w:rPr>
          <w:rFonts w:ascii="Times New Roman" w:hAnsi="Times New Roman" w:cs="Times New Roman"/>
        </w:rPr>
        <w:t>тыс. м</w:t>
      </w:r>
      <w:r w:rsidR="00FF6E64" w:rsidRPr="005C14A6">
        <w:rPr>
          <w:rFonts w:ascii="Times New Roman" w:hAnsi="Times New Roman" w:cs="Times New Roman"/>
          <w:vertAlign w:val="superscript"/>
        </w:rPr>
        <w:t>2</w:t>
      </w:r>
      <w:r w:rsidRPr="005C14A6">
        <w:rPr>
          <w:rFonts w:ascii="Times New Roman" w:hAnsi="Times New Roman" w:cs="Times New Roman"/>
        </w:rPr>
        <w:t>);</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аварийный жилой фонд с разделением на усадебный и многоэтажный (</w:t>
      </w:r>
      <w:r w:rsidR="00FF6E64" w:rsidRPr="005C14A6">
        <w:rPr>
          <w:rFonts w:ascii="Times New Roman" w:hAnsi="Times New Roman" w:cs="Times New Roman"/>
        </w:rPr>
        <w:t>тыс. м</w:t>
      </w:r>
      <w:r w:rsidR="00FF6E64" w:rsidRPr="005C14A6">
        <w:rPr>
          <w:rFonts w:ascii="Times New Roman" w:hAnsi="Times New Roman" w:cs="Times New Roman"/>
          <w:vertAlign w:val="superscript"/>
        </w:rPr>
        <w:t>2</w:t>
      </w:r>
      <w:r w:rsidRPr="005C14A6">
        <w:rPr>
          <w:rFonts w:ascii="Times New Roman" w:hAnsi="Times New Roman" w:cs="Times New Roman"/>
        </w:rPr>
        <w:t>);</w:t>
      </w:r>
    </w:p>
    <w:p w:rsidR="00BF43D9" w:rsidRPr="005C14A6" w:rsidRDefault="00660815"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 xml:space="preserve">жилой фонд в границах </w:t>
      </w:r>
      <w:r w:rsidR="00BF43D9" w:rsidRPr="005C14A6">
        <w:rPr>
          <w:rFonts w:ascii="Times New Roman" w:hAnsi="Times New Roman" w:cs="Times New Roman"/>
        </w:rPr>
        <w:t>СЗЗ предприятий и объектов коммунального хозяйства (</w:t>
      </w:r>
      <w:r w:rsidRPr="005C14A6">
        <w:rPr>
          <w:rFonts w:ascii="Times New Roman" w:hAnsi="Times New Roman" w:cs="Times New Roman"/>
        </w:rPr>
        <w:t>тыс. </w:t>
      </w:r>
      <w:r w:rsidR="00FF6E64" w:rsidRPr="005C14A6">
        <w:rPr>
          <w:rFonts w:ascii="Times New Roman" w:hAnsi="Times New Roman" w:cs="Times New Roman"/>
        </w:rPr>
        <w:t>м</w:t>
      </w:r>
      <w:r w:rsidR="00FF6E64" w:rsidRPr="005C14A6">
        <w:rPr>
          <w:rFonts w:ascii="Times New Roman" w:hAnsi="Times New Roman" w:cs="Times New Roman"/>
          <w:vertAlign w:val="superscript"/>
        </w:rPr>
        <w:t>2</w:t>
      </w:r>
      <w:r w:rsidR="00BF43D9" w:rsidRPr="005C14A6">
        <w:rPr>
          <w:rFonts w:ascii="Times New Roman" w:hAnsi="Times New Roman" w:cs="Times New Roman"/>
        </w:rPr>
        <w:t>).</w:t>
      </w:r>
    </w:p>
    <w:p w:rsidR="00FF6E64" w:rsidRPr="005C14A6" w:rsidRDefault="00FF6E64" w:rsidP="005C14A6">
      <w:pPr>
        <w:spacing w:after="0" w:line="240" w:lineRule="auto"/>
        <w:ind w:firstLine="709"/>
        <w:jc w:val="both"/>
        <w:rPr>
          <w:rFonts w:ascii="Times New Roman" w:hAnsi="Times New Roman" w:cs="Times New Roman"/>
        </w:rPr>
      </w:pPr>
    </w:p>
    <w:p w:rsidR="00BF43D9" w:rsidRPr="005C14A6" w:rsidRDefault="00BF43D9" w:rsidP="005C14A6">
      <w:pPr>
        <w:spacing w:after="0" w:line="240" w:lineRule="auto"/>
        <w:ind w:firstLine="709"/>
        <w:jc w:val="both"/>
        <w:rPr>
          <w:rFonts w:ascii="Times New Roman" w:hAnsi="Times New Roman" w:cs="Times New Roman"/>
          <w:u w:val="single"/>
        </w:rPr>
      </w:pPr>
      <w:r w:rsidRPr="005C14A6">
        <w:rPr>
          <w:rFonts w:ascii="Times New Roman" w:hAnsi="Times New Roman" w:cs="Times New Roman"/>
          <w:u w:val="single"/>
        </w:rPr>
        <w:t>4. Исходные данные о социальной инфраструктуре на террито</w:t>
      </w:r>
      <w:r w:rsidR="00F03EA4" w:rsidRPr="005C14A6">
        <w:rPr>
          <w:rFonts w:ascii="Times New Roman" w:hAnsi="Times New Roman" w:cs="Times New Roman"/>
          <w:u w:val="single"/>
        </w:rPr>
        <w:t>рии</w:t>
      </w:r>
      <w:r w:rsidR="00660815" w:rsidRPr="005C14A6">
        <w:rPr>
          <w:rFonts w:ascii="Times New Roman" w:hAnsi="Times New Roman" w:cs="Times New Roman"/>
          <w:u w:val="single"/>
        </w:rPr>
        <w:t xml:space="preserve"> </w:t>
      </w:r>
      <w:r w:rsidR="00F03EA4" w:rsidRPr="005C14A6">
        <w:rPr>
          <w:rFonts w:ascii="Times New Roman" w:hAnsi="Times New Roman" w:cs="Times New Roman"/>
          <w:u w:val="single"/>
        </w:rPr>
        <w:t>муниципального образования.</w:t>
      </w:r>
    </w:p>
    <w:p w:rsidR="00BF43D9" w:rsidRPr="005C14A6" w:rsidRDefault="00F03EA4" w:rsidP="005C14A6">
      <w:pPr>
        <w:spacing w:after="0" w:line="240" w:lineRule="auto"/>
        <w:ind w:firstLine="709"/>
        <w:jc w:val="both"/>
        <w:rPr>
          <w:rFonts w:ascii="Times New Roman" w:hAnsi="Times New Roman" w:cs="Times New Roman"/>
        </w:rPr>
      </w:pPr>
      <w:r w:rsidRPr="005C14A6">
        <w:rPr>
          <w:rFonts w:ascii="Times New Roman" w:hAnsi="Times New Roman" w:cs="Times New Roman"/>
        </w:rPr>
        <w:t xml:space="preserve">Включают </w:t>
      </w:r>
      <w:r w:rsidR="00BF43D9" w:rsidRPr="005C14A6">
        <w:rPr>
          <w:rFonts w:ascii="Times New Roman" w:hAnsi="Times New Roman" w:cs="Times New Roman"/>
        </w:rPr>
        <w:t>сведения о наличии:</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детских дошкольных учреждений (с указанием вместимости/наполняемости);</w:t>
      </w:r>
    </w:p>
    <w:p w:rsidR="00A345ED"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общеобр</w:t>
      </w:r>
      <w:r w:rsidR="00A345ED" w:rsidRPr="005C14A6">
        <w:rPr>
          <w:rFonts w:ascii="Times New Roman" w:hAnsi="Times New Roman" w:cs="Times New Roman"/>
        </w:rPr>
        <w:t>азовательных школ</w:t>
      </w:r>
      <w:r w:rsidRPr="005C14A6">
        <w:rPr>
          <w:rFonts w:ascii="Times New Roman" w:hAnsi="Times New Roman" w:cs="Times New Roman"/>
        </w:rPr>
        <w:t xml:space="preserve"> (с указанием вместимости/наполняемости);</w:t>
      </w:r>
    </w:p>
    <w:p w:rsidR="00BF43D9" w:rsidRPr="005C14A6" w:rsidRDefault="00A345ED"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специализированных школ</w:t>
      </w:r>
      <w:r w:rsidR="00BF43D9" w:rsidRPr="005C14A6">
        <w:rPr>
          <w:rFonts w:ascii="Times New Roman" w:hAnsi="Times New Roman" w:cs="Times New Roman"/>
        </w:rPr>
        <w:t xml:space="preserve"> (с указанием вместимости);</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средних специал</w:t>
      </w:r>
      <w:r w:rsidR="00A345ED" w:rsidRPr="005C14A6">
        <w:rPr>
          <w:rFonts w:ascii="Times New Roman" w:hAnsi="Times New Roman" w:cs="Times New Roman"/>
        </w:rPr>
        <w:t>ьных и высших учебных заведений</w:t>
      </w:r>
      <w:r w:rsidRPr="005C14A6">
        <w:rPr>
          <w:rFonts w:ascii="Times New Roman" w:hAnsi="Times New Roman" w:cs="Times New Roman"/>
        </w:rPr>
        <w:t xml:space="preserve"> (с указанием количества учащихся и студентов);</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объектов здравоохранения: ФАП</w:t>
      </w:r>
      <w:r w:rsidR="00A345ED" w:rsidRPr="005C14A6">
        <w:rPr>
          <w:rFonts w:ascii="Times New Roman" w:hAnsi="Times New Roman" w:cs="Times New Roman"/>
        </w:rPr>
        <w:t>ы</w:t>
      </w:r>
      <w:r w:rsidRPr="005C14A6">
        <w:rPr>
          <w:rFonts w:ascii="Times New Roman" w:hAnsi="Times New Roman" w:cs="Times New Roman"/>
        </w:rPr>
        <w:t>, медпункт</w:t>
      </w:r>
      <w:r w:rsidR="00A345ED" w:rsidRPr="005C14A6">
        <w:rPr>
          <w:rFonts w:ascii="Times New Roman" w:hAnsi="Times New Roman" w:cs="Times New Roman"/>
        </w:rPr>
        <w:t>ы</w:t>
      </w:r>
      <w:r w:rsidRPr="005C14A6">
        <w:rPr>
          <w:rFonts w:ascii="Times New Roman" w:hAnsi="Times New Roman" w:cs="Times New Roman"/>
        </w:rPr>
        <w:t>, кабинет</w:t>
      </w:r>
      <w:r w:rsidR="00A345ED" w:rsidRPr="005C14A6">
        <w:rPr>
          <w:rFonts w:ascii="Times New Roman" w:hAnsi="Times New Roman" w:cs="Times New Roman"/>
        </w:rPr>
        <w:t>ы</w:t>
      </w:r>
      <w:r w:rsidRPr="005C14A6">
        <w:rPr>
          <w:rFonts w:ascii="Times New Roman" w:hAnsi="Times New Roman" w:cs="Times New Roman"/>
        </w:rPr>
        <w:t xml:space="preserve"> врача общей практики, амбулатори</w:t>
      </w:r>
      <w:r w:rsidR="00A345ED" w:rsidRPr="005C14A6">
        <w:rPr>
          <w:rFonts w:ascii="Times New Roman" w:hAnsi="Times New Roman" w:cs="Times New Roman"/>
        </w:rPr>
        <w:t>и</w:t>
      </w:r>
      <w:r w:rsidRPr="005C14A6">
        <w:rPr>
          <w:rFonts w:ascii="Times New Roman" w:hAnsi="Times New Roman" w:cs="Times New Roman"/>
        </w:rPr>
        <w:t xml:space="preserve"> (количество работающих, количество койко/мест), поликлиники (количество посещений в смену), больницы (количество койко/мест), специализированные медицинские центры (количество посещений в смену, количество койко/мест), станции скорой помощи (количество спецмашин);</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объектов торговли (общее количество торговых площадей на каждый населенный пункт);</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объектов обслуживания (парикмахерские, ателье, ремонт техники и</w:t>
      </w:r>
      <w:r w:rsidR="00A345ED" w:rsidRPr="005C14A6">
        <w:rPr>
          <w:rFonts w:ascii="Times New Roman" w:hAnsi="Times New Roman" w:cs="Times New Roman"/>
        </w:rPr>
        <w:t xml:space="preserve"> </w:t>
      </w:r>
      <w:r w:rsidRPr="005C14A6">
        <w:rPr>
          <w:rFonts w:ascii="Times New Roman" w:hAnsi="Times New Roman" w:cs="Times New Roman"/>
        </w:rPr>
        <w:t>т.</w:t>
      </w:r>
      <w:r w:rsidR="00A345ED" w:rsidRPr="005C14A6">
        <w:rPr>
          <w:rFonts w:ascii="Times New Roman" w:hAnsi="Times New Roman" w:cs="Times New Roman"/>
        </w:rPr>
        <w:t xml:space="preserve"> </w:t>
      </w:r>
      <w:r w:rsidRPr="005C14A6">
        <w:rPr>
          <w:rFonts w:ascii="Times New Roman" w:hAnsi="Times New Roman" w:cs="Times New Roman"/>
        </w:rPr>
        <w:t>д.) (количество работающих);</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объектов культуры (ДК, кинотеатры, клубы) с указанием вместимости;</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объектов дополнительного образования (количество учащихся);</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объектов физкультуры и спорта с указанием</w:t>
      </w:r>
      <w:r w:rsidR="00A345ED" w:rsidRPr="005C14A6">
        <w:rPr>
          <w:rFonts w:ascii="Times New Roman" w:hAnsi="Times New Roman" w:cs="Times New Roman"/>
        </w:rPr>
        <w:t>:</w:t>
      </w:r>
      <w:r w:rsidRPr="005C14A6">
        <w:rPr>
          <w:rFonts w:ascii="Times New Roman" w:hAnsi="Times New Roman" w:cs="Times New Roman"/>
        </w:rPr>
        <w:t xml:space="preserve"> для стадионов</w:t>
      </w:r>
      <w:r w:rsidR="00A345ED" w:rsidRPr="005C14A6">
        <w:rPr>
          <w:rFonts w:ascii="Times New Roman" w:hAnsi="Times New Roman" w:cs="Times New Roman"/>
        </w:rPr>
        <w:t xml:space="preserve"> – вместимости, для спортзалов – </w:t>
      </w:r>
      <w:r w:rsidRPr="005C14A6">
        <w:rPr>
          <w:rFonts w:ascii="Times New Roman" w:hAnsi="Times New Roman" w:cs="Times New Roman"/>
        </w:rPr>
        <w:t>площади пола, для бассейнов – площади зеркала воды;</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объектов социальной защиты населения (детские дома, дома для пожилых людей, интернаты и т.</w:t>
      </w:r>
      <w:r w:rsidR="00A345ED" w:rsidRPr="005C14A6">
        <w:rPr>
          <w:rFonts w:ascii="Times New Roman" w:hAnsi="Times New Roman" w:cs="Times New Roman"/>
        </w:rPr>
        <w:t xml:space="preserve"> </w:t>
      </w:r>
      <w:r w:rsidRPr="005C14A6">
        <w:rPr>
          <w:rFonts w:ascii="Times New Roman" w:hAnsi="Times New Roman" w:cs="Times New Roman"/>
        </w:rPr>
        <w:t>д.) с указанием вместимости;</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объектов охраны порядка;</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объектов пожарной безопасности с указанием количества спецмашин.</w:t>
      </w:r>
    </w:p>
    <w:p w:rsidR="00A345ED" w:rsidRPr="005C14A6" w:rsidRDefault="00A345ED" w:rsidP="005C14A6">
      <w:pPr>
        <w:spacing w:after="0" w:line="240" w:lineRule="auto"/>
        <w:ind w:firstLine="709"/>
        <w:jc w:val="both"/>
        <w:rPr>
          <w:rFonts w:ascii="Times New Roman" w:hAnsi="Times New Roman" w:cs="Times New Roman"/>
        </w:rPr>
      </w:pPr>
    </w:p>
    <w:p w:rsidR="00BF43D9" w:rsidRPr="005C14A6" w:rsidRDefault="00BF43D9" w:rsidP="005C14A6">
      <w:pPr>
        <w:spacing w:after="0" w:line="240" w:lineRule="auto"/>
        <w:ind w:firstLine="709"/>
        <w:jc w:val="both"/>
        <w:rPr>
          <w:rFonts w:ascii="Times New Roman" w:hAnsi="Times New Roman" w:cs="Times New Roman"/>
          <w:u w:val="single"/>
        </w:rPr>
      </w:pPr>
      <w:r w:rsidRPr="005C14A6">
        <w:rPr>
          <w:rFonts w:ascii="Times New Roman" w:hAnsi="Times New Roman" w:cs="Times New Roman"/>
          <w:u w:val="single"/>
        </w:rPr>
        <w:t>5. Исходные данные о транспортной инфраструктуре на территории</w:t>
      </w:r>
      <w:r w:rsidR="00660815" w:rsidRPr="005C14A6">
        <w:rPr>
          <w:rFonts w:ascii="Times New Roman" w:hAnsi="Times New Roman" w:cs="Times New Roman"/>
          <w:u w:val="single"/>
        </w:rPr>
        <w:t xml:space="preserve"> </w:t>
      </w:r>
      <w:r w:rsidRPr="005C14A6">
        <w:rPr>
          <w:rFonts w:ascii="Times New Roman" w:hAnsi="Times New Roman" w:cs="Times New Roman"/>
          <w:u w:val="single"/>
        </w:rPr>
        <w:t>муниципального образования</w:t>
      </w:r>
      <w:r w:rsidR="00F03EA4" w:rsidRPr="005C14A6">
        <w:rPr>
          <w:rFonts w:ascii="Times New Roman" w:hAnsi="Times New Roman" w:cs="Times New Roman"/>
          <w:u w:val="single"/>
        </w:rPr>
        <w:t>.</w:t>
      </w:r>
    </w:p>
    <w:p w:rsidR="00BF43D9" w:rsidRPr="005C14A6" w:rsidRDefault="00BF43D9" w:rsidP="005C14A6">
      <w:pPr>
        <w:spacing w:after="0" w:line="240" w:lineRule="auto"/>
        <w:ind w:firstLine="709"/>
        <w:jc w:val="both"/>
        <w:rPr>
          <w:rFonts w:ascii="Times New Roman" w:hAnsi="Times New Roman" w:cs="Times New Roman"/>
        </w:rPr>
      </w:pPr>
      <w:r w:rsidRPr="005C14A6">
        <w:rPr>
          <w:rFonts w:ascii="Times New Roman" w:hAnsi="Times New Roman" w:cs="Times New Roman"/>
        </w:rPr>
        <w:t>Включают:</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описание в табличной форме сети автомобильных дорог межселенного, регионального и федерального значения с указанием:</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классификации;</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категории автодороги;</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технического состояния и типа покрытия;</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планируемых мероприятий по реконструкции;</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аварийных участков автодорог;</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утвержденных размеров придорожных полос;</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описание в табличной форме автомобильных мостовых сооружений;</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описание в табличной форме междугородних маршрутов общественного транспорта с указанием объема ежегодных пассажирских перевозок по всем направлениям отдельно;</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описание сети железнодорожного транспорта с указанием:</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наименований железнодорожных магистралей и веток;</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типа железнодорожных путей;</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объема пассажирских перевозок по основным направлениям;</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описание основных производственных железнодорожных веток (</w:t>
      </w:r>
      <w:r w:rsidR="00A345ED" w:rsidRPr="005C14A6">
        <w:rPr>
          <w:rFonts w:ascii="Times New Roman" w:hAnsi="Times New Roman" w:cs="Times New Roman"/>
        </w:rPr>
        <w:t>подъездных</w:t>
      </w:r>
      <w:r w:rsidRPr="005C14A6">
        <w:rPr>
          <w:rFonts w:ascii="Times New Roman" w:hAnsi="Times New Roman" w:cs="Times New Roman"/>
        </w:rPr>
        <w:t xml:space="preserve"> путей к предприятиям);</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описание сети объектов автомобильного сервиса на террито</w:t>
      </w:r>
      <w:r w:rsidR="00A345ED" w:rsidRPr="005C14A6">
        <w:rPr>
          <w:rFonts w:ascii="Times New Roman" w:hAnsi="Times New Roman" w:cs="Times New Roman"/>
        </w:rPr>
        <w:t xml:space="preserve">рии муниципального образования </w:t>
      </w:r>
      <w:r w:rsidRPr="005C14A6">
        <w:rPr>
          <w:rFonts w:ascii="Times New Roman" w:hAnsi="Times New Roman" w:cs="Times New Roman"/>
        </w:rPr>
        <w:t>с указанием:</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местоположения и к</w:t>
      </w:r>
      <w:r w:rsidR="00A345ED" w:rsidRPr="005C14A6">
        <w:rPr>
          <w:rFonts w:ascii="Times New Roman" w:hAnsi="Times New Roman" w:cs="Times New Roman"/>
        </w:rPr>
        <w:t>оличества постов АЗС,</w:t>
      </w:r>
      <w:r w:rsidRPr="005C14A6">
        <w:rPr>
          <w:rFonts w:ascii="Times New Roman" w:hAnsi="Times New Roman" w:cs="Times New Roman"/>
        </w:rPr>
        <w:t xml:space="preserve"> АГЗС, СТОА;</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местоположения стационарных постов дорожной полиции;</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официально зарегистрированного уровня автомобилизации.</w:t>
      </w:r>
    </w:p>
    <w:p w:rsidR="00F03EA4" w:rsidRPr="005C14A6" w:rsidRDefault="00F03EA4" w:rsidP="005C14A6">
      <w:pPr>
        <w:spacing w:after="0" w:line="240" w:lineRule="auto"/>
        <w:ind w:firstLine="709"/>
        <w:jc w:val="both"/>
        <w:rPr>
          <w:rFonts w:ascii="Times New Roman" w:hAnsi="Times New Roman" w:cs="Times New Roman"/>
        </w:rPr>
      </w:pPr>
    </w:p>
    <w:p w:rsidR="00BF43D9" w:rsidRPr="005C14A6" w:rsidRDefault="00BF43D9" w:rsidP="005C14A6">
      <w:pPr>
        <w:spacing w:after="0" w:line="240" w:lineRule="auto"/>
        <w:ind w:firstLine="709"/>
        <w:jc w:val="both"/>
        <w:rPr>
          <w:rFonts w:ascii="Times New Roman" w:hAnsi="Times New Roman" w:cs="Times New Roman"/>
          <w:u w:val="single"/>
        </w:rPr>
      </w:pPr>
      <w:r w:rsidRPr="005C14A6">
        <w:rPr>
          <w:rFonts w:ascii="Times New Roman" w:hAnsi="Times New Roman" w:cs="Times New Roman"/>
          <w:u w:val="single"/>
        </w:rPr>
        <w:t>6. Исходные данные об инженерной инфраструктуре и санитарной очистке на террито</w:t>
      </w:r>
      <w:r w:rsidR="00F03EA4" w:rsidRPr="005C14A6">
        <w:rPr>
          <w:rFonts w:ascii="Times New Roman" w:hAnsi="Times New Roman" w:cs="Times New Roman"/>
          <w:u w:val="single"/>
        </w:rPr>
        <w:t>рии</w:t>
      </w:r>
      <w:r w:rsidR="00660815" w:rsidRPr="005C14A6">
        <w:rPr>
          <w:rFonts w:ascii="Times New Roman" w:hAnsi="Times New Roman" w:cs="Times New Roman"/>
          <w:u w:val="single"/>
        </w:rPr>
        <w:t xml:space="preserve"> </w:t>
      </w:r>
      <w:r w:rsidR="00F03EA4" w:rsidRPr="005C14A6">
        <w:rPr>
          <w:rFonts w:ascii="Times New Roman" w:hAnsi="Times New Roman" w:cs="Times New Roman"/>
          <w:u w:val="single"/>
        </w:rPr>
        <w:t>муниципального образования.</w:t>
      </w:r>
    </w:p>
    <w:p w:rsidR="00BF43D9" w:rsidRPr="005C14A6" w:rsidRDefault="00BF43D9" w:rsidP="005C14A6">
      <w:pPr>
        <w:spacing w:after="0" w:line="240" w:lineRule="auto"/>
        <w:ind w:firstLine="709"/>
        <w:jc w:val="both"/>
        <w:rPr>
          <w:rFonts w:ascii="Times New Roman" w:hAnsi="Times New Roman" w:cs="Times New Roman"/>
        </w:rPr>
      </w:pPr>
      <w:r w:rsidRPr="005C14A6">
        <w:rPr>
          <w:rFonts w:ascii="Times New Roman" w:hAnsi="Times New Roman" w:cs="Times New Roman"/>
        </w:rPr>
        <w:t>Включают:</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описание магистральных инженерных сетей, проходящих по территории муниципального образования, а именно:</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ЛЭП (напряжением от 6</w:t>
      </w:r>
      <w:r w:rsidR="00A345ED" w:rsidRPr="005C14A6">
        <w:rPr>
          <w:rFonts w:ascii="Times New Roman" w:hAnsi="Times New Roman" w:cs="Times New Roman"/>
        </w:rPr>
        <w:t xml:space="preserve"> </w:t>
      </w:r>
      <w:r w:rsidRPr="005C14A6">
        <w:rPr>
          <w:rFonts w:ascii="Times New Roman" w:hAnsi="Times New Roman" w:cs="Times New Roman"/>
        </w:rPr>
        <w:t>кВ и более);</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подстанций с указанием мощности;</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газопроводов с указанием наименования, категории, рабочего давления, утвержденного размера охранной зоны;</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нефтепроводов, путепроводов и их основных характеристик;</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объем</w:t>
      </w:r>
      <w:r w:rsidR="00A345ED" w:rsidRPr="005C14A6">
        <w:rPr>
          <w:rFonts w:ascii="Times New Roman" w:hAnsi="Times New Roman" w:cs="Times New Roman"/>
        </w:rPr>
        <w:t>ов</w:t>
      </w:r>
      <w:r w:rsidRPr="005C14A6">
        <w:rPr>
          <w:rFonts w:ascii="Times New Roman" w:hAnsi="Times New Roman" w:cs="Times New Roman"/>
        </w:rPr>
        <w:t xml:space="preserve"> потребления газа (всего/на хозяйственно-бытовые нужды);</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схему местоположения источников водоснабжения населенных пунктов: подземных (скважин) и поверхностных (водоемов) с указанием утвержденных размеров ЗСО, производительности источника водоснабжения;</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данные о водопотреблении, а именно:</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всего/на хозяйственно-бытовые нужды;</w:t>
      </w:r>
    </w:p>
    <w:p w:rsidR="00BF43D9" w:rsidRPr="005C14A6" w:rsidRDefault="00BF43D9" w:rsidP="005C14A6">
      <w:pPr>
        <w:pStyle w:val="ab"/>
        <w:numPr>
          <w:ilvl w:val="0"/>
          <w:numId w:val="2"/>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принятые нормы на потребление воды в городских и сельских поселениях;</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схему размещения очистных сооружений хозяйственно-бытовой и ливневой канализации с указанием технического состояния, производительности;</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объемы сброса сточных вод в открытые водоемы (всего/хоз</w:t>
      </w:r>
      <w:r w:rsidR="00DA1A09" w:rsidRPr="005C14A6">
        <w:rPr>
          <w:rFonts w:ascii="Times New Roman" w:hAnsi="Times New Roman" w:cs="Times New Roman"/>
        </w:rPr>
        <w:t>яйственно-</w:t>
      </w:r>
      <w:r w:rsidRPr="005C14A6">
        <w:rPr>
          <w:rFonts w:ascii="Times New Roman" w:hAnsi="Times New Roman" w:cs="Times New Roman"/>
        </w:rPr>
        <w:t>бытовые стоки);</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схему размещения и описание объектов хранения и утилизации ТБО;</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данные о ритуальном обслуживании населения (местоположении и площадь кладб</w:t>
      </w:r>
      <w:r w:rsidR="00A345ED" w:rsidRPr="005C14A6">
        <w:rPr>
          <w:rFonts w:ascii="Times New Roman" w:hAnsi="Times New Roman" w:cs="Times New Roman"/>
        </w:rPr>
        <w:t>ищ, местоположение крематориев).</w:t>
      </w:r>
    </w:p>
    <w:p w:rsidR="00F03EA4" w:rsidRPr="005C14A6" w:rsidRDefault="00F03EA4" w:rsidP="005C14A6">
      <w:pPr>
        <w:spacing w:after="0" w:line="240" w:lineRule="auto"/>
        <w:ind w:firstLine="709"/>
        <w:jc w:val="both"/>
        <w:rPr>
          <w:rFonts w:ascii="Times New Roman" w:hAnsi="Times New Roman" w:cs="Times New Roman"/>
        </w:rPr>
      </w:pPr>
    </w:p>
    <w:p w:rsidR="00BF43D9" w:rsidRPr="005C14A6" w:rsidRDefault="00BF43D9" w:rsidP="005C14A6">
      <w:pPr>
        <w:spacing w:after="0" w:line="240" w:lineRule="auto"/>
        <w:ind w:firstLine="709"/>
        <w:jc w:val="both"/>
        <w:rPr>
          <w:rFonts w:ascii="Times New Roman" w:hAnsi="Times New Roman" w:cs="Times New Roman"/>
          <w:u w:val="single"/>
        </w:rPr>
      </w:pPr>
      <w:r w:rsidRPr="005C14A6">
        <w:rPr>
          <w:rFonts w:ascii="Times New Roman" w:hAnsi="Times New Roman" w:cs="Times New Roman"/>
          <w:u w:val="single"/>
        </w:rPr>
        <w:t>7. Проектная и иная документация, выполненная ранее на террит</w:t>
      </w:r>
      <w:r w:rsidR="00F03EA4" w:rsidRPr="005C14A6">
        <w:rPr>
          <w:rFonts w:ascii="Times New Roman" w:hAnsi="Times New Roman" w:cs="Times New Roman"/>
          <w:u w:val="single"/>
        </w:rPr>
        <w:t>орию муниципального образования.</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Проект районной планировки Шалинского административного района Свердловской области, «СВЕРДЛОВСКГРАЖДАНПРОЕКТ», 1981</w:t>
      </w:r>
      <w:r w:rsidR="00DA1A09" w:rsidRPr="005C14A6">
        <w:rPr>
          <w:rFonts w:ascii="Times New Roman" w:hAnsi="Times New Roman" w:cs="Times New Roman"/>
        </w:rPr>
        <w:t xml:space="preserve"> </w:t>
      </w:r>
      <w:r w:rsidRPr="005C14A6">
        <w:rPr>
          <w:rFonts w:ascii="Times New Roman" w:hAnsi="Times New Roman" w:cs="Times New Roman"/>
        </w:rPr>
        <w:t>г.;</w:t>
      </w:r>
    </w:p>
    <w:p w:rsidR="00BF43D9" w:rsidRPr="005C14A6" w:rsidRDefault="00BF43D9" w:rsidP="005C14A6">
      <w:pPr>
        <w:pStyle w:val="ab"/>
        <w:numPr>
          <w:ilvl w:val="0"/>
          <w:numId w:val="1"/>
        </w:numPr>
        <w:spacing w:after="0" w:line="240" w:lineRule="auto"/>
        <w:ind w:left="0" w:firstLine="709"/>
        <w:contextualSpacing w:val="0"/>
        <w:jc w:val="both"/>
        <w:rPr>
          <w:rFonts w:ascii="Times New Roman" w:hAnsi="Times New Roman" w:cs="Times New Roman"/>
        </w:rPr>
      </w:pPr>
      <w:r w:rsidRPr="005C14A6">
        <w:rPr>
          <w:rFonts w:ascii="Times New Roman" w:hAnsi="Times New Roman" w:cs="Times New Roman"/>
        </w:rPr>
        <w:t>материалы ранее выполненных работ по внутрихозяйственному землеустройству</w:t>
      </w:r>
      <w:r w:rsidR="00DA1A09" w:rsidRPr="005C14A6">
        <w:rPr>
          <w:rFonts w:ascii="Times New Roman" w:hAnsi="Times New Roman" w:cs="Times New Roman"/>
        </w:rPr>
        <w:t>.</w:t>
      </w:r>
    </w:p>
    <w:p w:rsidR="000B29F4" w:rsidRPr="005C14A6" w:rsidRDefault="000B29F4" w:rsidP="005C14A6">
      <w:pPr>
        <w:spacing w:after="0" w:line="240" w:lineRule="auto"/>
        <w:ind w:firstLine="709"/>
        <w:jc w:val="both"/>
        <w:rPr>
          <w:rFonts w:ascii="Times New Roman" w:hAnsi="Times New Roman" w:cs="Times New Roman"/>
        </w:rPr>
      </w:pPr>
    </w:p>
    <w:p w:rsidR="000B29F4" w:rsidRDefault="000B29F4" w:rsidP="00C32D05">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br w:type="page"/>
      </w:r>
    </w:p>
    <w:p w:rsidR="000B29F4" w:rsidRPr="001079F0" w:rsidRDefault="001079F0" w:rsidP="00C66217">
      <w:pPr>
        <w:pStyle w:val="1"/>
      </w:pPr>
      <w:bookmarkStart w:id="67" w:name="_Toc96769077"/>
      <w:r w:rsidRPr="001079F0">
        <w:lastRenderedPageBreak/>
        <w:t>Общая часть</w:t>
      </w:r>
      <w:bookmarkEnd w:id="67"/>
    </w:p>
    <w:p w:rsidR="00DF654A" w:rsidRDefault="00DF654A" w:rsidP="00C32D05">
      <w:pPr>
        <w:spacing w:after="0" w:line="240" w:lineRule="auto"/>
        <w:ind w:firstLine="426"/>
        <w:jc w:val="both"/>
        <w:rPr>
          <w:rFonts w:ascii="Times New Roman" w:hAnsi="Times New Roman" w:cs="Times New Roman"/>
          <w:sz w:val="24"/>
          <w:szCs w:val="24"/>
        </w:rPr>
      </w:pPr>
    </w:p>
    <w:p w:rsidR="00AC00B5" w:rsidRPr="009919F3" w:rsidRDefault="00AC00B5" w:rsidP="005C14A6">
      <w:pPr>
        <w:spacing w:after="0" w:line="240" w:lineRule="auto"/>
        <w:ind w:firstLine="709"/>
        <w:jc w:val="both"/>
        <w:rPr>
          <w:rFonts w:ascii="Times New Roman" w:hAnsi="Times New Roman" w:cs="Times New Roman"/>
        </w:rPr>
      </w:pPr>
      <w:r w:rsidRPr="009919F3">
        <w:rPr>
          <w:rFonts w:ascii="Times New Roman" w:hAnsi="Times New Roman" w:cs="Times New Roman"/>
        </w:rPr>
        <w:t xml:space="preserve">Данный </w:t>
      </w:r>
      <w:r w:rsidR="00AB1850">
        <w:rPr>
          <w:rFonts w:ascii="Times New Roman" w:hAnsi="Times New Roman" w:cs="Times New Roman"/>
        </w:rPr>
        <w:t>генеральный план</w:t>
      </w:r>
      <w:r w:rsidRPr="009919F3">
        <w:rPr>
          <w:rFonts w:ascii="Times New Roman" w:hAnsi="Times New Roman" w:cs="Times New Roman"/>
        </w:rPr>
        <w:t xml:space="preserve"> выполнен по заказу Управления архитектуры, градостроительства и землепользования Шалинского городского округа в соответствии со следующими документами:</w:t>
      </w:r>
    </w:p>
    <w:p w:rsidR="005C14A6" w:rsidRPr="0033665D" w:rsidRDefault="005C14A6" w:rsidP="00181A5F">
      <w:pPr>
        <w:pStyle w:val="ab"/>
        <w:numPr>
          <w:ilvl w:val="0"/>
          <w:numId w:val="15"/>
        </w:numPr>
        <w:spacing w:after="0" w:line="23" w:lineRule="atLeast"/>
        <w:ind w:left="0" w:firstLine="709"/>
        <w:contextualSpacing w:val="0"/>
        <w:jc w:val="both"/>
        <w:rPr>
          <w:bCs/>
        </w:rPr>
      </w:pPr>
      <w:r w:rsidRPr="0033665D">
        <w:rPr>
          <w:bCs/>
        </w:rPr>
        <w:t>Муниципальным контрактом № 4 от «18» мая 2021 года на проведение работ по подготовке Проекта внесения изменений в документы территориального планирования с. Роща, п. Сабик, п. Вогулка Шалинского городского округа;</w:t>
      </w:r>
    </w:p>
    <w:p w:rsidR="005C14A6" w:rsidRDefault="005C14A6" w:rsidP="00181A5F">
      <w:pPr>
        <w:pStyle w:val="ab"/>
        <w:numPr>
          <w:ilvl w:val="0"/>
          <w:numId w:val="15"/>
        </w:numPr>
        <w:spacing w:after="0" w:line="23" w:lineRule="atLeast"/>
        <w:ind w:left="0" w:firstLine="709"/>
        <w:contextualSpacing w:val="0"/>
        <w:jc w:val="both"/>
        <w:rPr>
          <w:bCs/>
        </w:rPr>
      </w:pPr>
      <w:r w:rsidRPr="0033665D">
        <w:rPr>
          <w:bCs/>
        </w:rPr>
        <w:t>Техническим заданием на проведение работ по подготовке Проекта внесения изменений в документы территориального планирования с. Роща, п. Сабик, п. Вогулка Шалинского городского округа (Приложение №1 к Муниципальному контракту № 4 от «18» мая 2021г.)</w:t>
      </w:r>
      <w:r>
        <w:rPr>
          <w:bCs/>
        </w:rPr>
        <w:t>;</w:t>
      </w:r>
    </w:p>
    <w:p w:rsidR="005C14A6" w:rsidRPr="00180ADA" w:rsidRDefault="005C14A6" w:rsidP="00181A5F">
      <w:pPr>
        <w:pStyle w:val="ab"/>
        <w:numPr>
          <w:ilvl w:val="0"/>
          <w:numId w:val="15"/>
        </w:numPr>
        <w:spacing w:after="0" w:line="23" w:lineRule="atLeast"/>
        <w:ind w:left="0" w:firstLine="709"/>
        <w:contextualSpacing w:val="0"/>
        <w:jc w:val="both"/>
        <w:rPr>
          <w:bCs/>
        </w:rPr>
      </w:pPr>
      <w:r w:rsidRPr="000027FC">
        <w:rPr>
          <w:bCs/>
        </w:rPr>
        <w:t>Градостроительным кодексом Российской Федерации от 29.12.2004 N 190-ФЗ</w:t>
      </w:r>
      <w:r w:rsidRPr="00180ADA">
        <w:rPr>
          <w:bCs/>
        </w:rPr>
        <w:t xml:space="preserve"> (ред. от 30.12.2020) (с изм. и доп., вступ. в силу с 10.01.2021).</w:t>
      </w:r>
    </w:p>
    <w:p w:rsidR="00AC00B5" w:rsidRPr="009919F3" w:rsidRDefault="00AC00B5" w:rsidP="00181A5F">
      <w:pPr>
        <w:spacing w:after="0" w:line="23" w:lineRule="atLeast"/>
        <w:ind w:firstLine="709"/>
        <w:jc w:val="both"/>
        <w:rPr>
          <w:rFonts w:ascii="Times New Roman" w:hAnsi="Times New Roman" w:cs="Times New Roman"/>
        </w:rPr>
      </w:pPr>
      <w:r w:rsidRPr="009919F3">
        <w:rPr>
          <w:rFonts w:ascii="Times New Roman" w:hAnsi="Times New Roman" w:cs="Times New Roman"/>
        </w:rPr>
        <w:t>Настоящий Генеральный план служит основой для разработки нормативно-правовых документов, направленных на регулирование отношений между административными органами и частными субъектами в сфере использования недвижимости и строительства, ведения градостроительного кадастра.</w:t>
      </w:r>
    </w:p>
    <w:p w:rsidR="00AC00B5" w:rsidRPr="009919F3" w:rsidRDefault="00AC00B5" w:rsidP="00C52E81">
      <w:pPr>
        <w:spacing w:after="0" w:line="23" w:lineRule="atLeast"/>
        <w:ind w:firstLine="709"/>
        <w:jc w:val="both"/>
        <w:rPr>
          <w:rFonts w:ascii="Times New Roman" w:hAnsi="Times New Roman" w:cs="Times New Roman"/>
        </w:rPr>
      </w:pPr>
      <w:r w:rsidRPr="009919F3">
        <w:rPr>
          <w:rFonts w:ascii="Times New Roman" w:hAnsi="Times New Roman" w:cs="Times New Roman"/>
        </w:rPr>
        <w:t>Генеральный план является основным градостроительным документом, определяющим:</w:t>
      </w:r>
    </w:p>
    <w:p w:rsidR="00AC00B5" w:rsidRPr="009919F3" w:rsidRDefault="00AC00B5" w:rsidP="00C52E81">
      <w:pPr>
        <w:pStyle w:val="ab"/>
        <w:numPr>
          <w:ilvl w:val="0"/>
          <w:numId w:val="1"/>
        </w:numPr>
        <w:spacing w:after="0" w:line="23" w:lineRule="atLeast"/>
        <w:ind w:left="0" w:firstLine="709"/>
        <w:contextualSpacing w:val="0"/>
        <w:jc w:val="both"/>
        <w:rPr>
          <w:rFonts w:ascii="Times New Roman" w:hAnsi="Times New Roman" w:cs="Times New Roman"/>
        </w:rPr>
      </w:pPr>
      <w:r w:rsidRPr="009919F3">
        <w:rPr>
          <w:rFonts w:ascii="Times New Roman" w:hAnsi="Times New Roman" w:cs="Times New Roman"/>
        </w:rPr>
        <w:t>основные направления развития экономической базы населенного пункта;</w:t>
      </w:r>
    </w:p>
    <w:p w:rsidR="00AC00B5" w:rsidRPr="009919F3" w:rsidRDefault="004D6DEA" w:rsidP="00C52E81">
      <w:pPr>
        <w:pStyle w:val="ab"/>
        <w:numPr>
          <w:ilvl w:val="0"/>
          <w:numId w:val="1"/>
        </w:numPr>
        <w:spacing w:after="0" w:line="23" w:lineRule="atLeast"/>
        <w:ind w:left="0" w:firstLine="709"/>
        <w:contextualSpacing w:val="0"/>
        <w:jc w:val="both"/>
        <w:rPr>
          <w:rFonts w:ascii="Times New Roman" w:hAnsi="Times New Roman" w:cs="Times New Roman"/>
        </w:rPr>
      </w:pPr>
      <w:r w:rsidRPr="009919F3">
        <w:rPr>
          <w:rFonts w:ascii="Times New Roman" w:hAnsi="Times New Roman" w:cs="Times New Roman"/>
        </w:rPr>
        <w:t>преобразование территорий населе</w:t>
      </w:r>
      <w:r w:rsidR="00AC00B5" w:rsidRPr="009919F3">
        <w:rPr>
          <w:rFonts w:ascii="Times New Roman" w:hAnsi="Times New Roman" w:cs="Times New Roman"/>
        </w:rPr>
        <w:t>нного пункта с учетом особенностей социально-экономического развития, природно-климатических условий, перспективной численности населения;</w:t>
      </w:r>
    </w:p>
    <w:p w:rsidR="00AC00B5" w:rsidRPr="009919F3" w:rsidRDefault="00AC00B5" w:rsidP="00C52E81">
      <w:pPr>
        <w:pStyle w:val="ab"/>
        <w:numPr>
          <w:ilvl w:val="0"/>
          <w:numId w:val="1"/>
        </w:numPr>
        <w:spacing w:after="0" w:line="23" w:lineRule="atLeast"/>
        <w:ind w:left="0" w:firstLine="709"/>
        <w:contextualSpacing w:val="0"/>
        <w:jc w:val="both"/>
        <w:rPr>
          <w:rFonts w:ascii="Times New Roman" w:hAnsi="Times New Roman" w:cs="Times New Roman"/>
        </w:rPr>
      </w:pPr>
      <w:r w:rsidRPr="009919F3">
        <w:rPr>
          <w:rFonts w:ascii="Times New Roman" w:hAnsi="Times New Roman" w:cs="Times New Roman"/>
        </w:rPr>
        <w:t>меры по организации территорий санитарно-защитных, водоохранных и других зон проектных ограничений в соответствии с действующими нормативными документами, что обеспечит экологическое и санитарное благополучие проектируемой территории;</w:t>
      </w:r>
    </w:p>
    <w:p w:rsidR="00AC00B5" w:rsidRPr="009919F3" w:rsidRDefault="00AC00B5" w:rsidP="00C52E81">
      <w:pPr>
        <w:pStyle w:val="ab"/>
        <w:numPr>
          <w:ilvl w:val="0"/>
          <w:numId w:val="1"/>
        </w:numPr>
        <w:spacing w:after="0" w:line="23" w:lineRule="atLeast"/>
        <w:ind w:left="0" w:firstLine="709"/>
        <w:contextualSpacing w:val="0"/>
        <w:jc w:val="both"/>
        <w:rPr>
          <w:rFonts w:ascii="Times New Roman" w:hAnsi="Times New Roman" w:cs="Times New Roman"/>
        </w:rPr>
      </w:pPr>
      <w:r w:rsidRPr="009919F3">
        <w:rPr>
          <w:rFonts w:ascii="Times New Roman" w:hAnsi="Times New Roman" w:cs="Times New Roman"/>
        </w:rPr>
        <w:t>зоны различного функционального назначения и ограничения на использование территорий указанных зон;</w:t>
      </w:r>
    </w:p>
    <w:p w:rsidR="00AC00B5" w:rsidRPr="009919F3" w:rsidRDefault="00AC00B5" w:rsidP="00C52E81">
      <w:pPr>
        <w:pStyle w:val="ab"/>
        <w:numPr>
          <w:ilvl w:val="0"/>
          <w:numId w:val="1"/>
        </w:numPr>
        <w:spacing w:after="0" w:line="23" w:lineRule="atLeast"/>
        <w:ind w:left="0" w:firstLine="709"/>
        <w:contextualSpacing w:val="0"/>
        <w:jc w:val="both"/>
        <w:rPr>
          <w:rFonts w:ascii="Times New Roman" w:hAnsi="Times New Roman" w:cs="Times New Roman"/>
        </w:rPr>
      </w:pPr>
      <w:r w:rsidRPr="009919F3">
        <w:rPr>
          <w:rFonts w:ascii="Times New Roman" w:hAnsi="Times New Roman" w:cs="Times New Roman"/>
        </w:rPr>
        <w:t>мероприятия по реконструкции и развитию инженерной, транспортной и социальной инфраструктур;</w:t>
      </w:r>
    </w:p>
    <w:p w:rsidR="00AC00B5" w:rsidRPr="009919F3" w:rsidRDefault="00AC00B5" w:rsidP="00C52E81">
      <w:pPr>
        <w:pStyle w:val="ab"/>
        <w:numPr>
          <w:ilvl w:val="0"/>
          <w:numId w:val="1"/>
        </w:numPr>
        <w:spacing w:after="0" w:line="23" w:lineRule="atLeast"/>
        <w:ind w:left="0" w:firstLine="709"/>
        <w:contextualSpacing w:val="0"/>
        <w:jc w:val="both"/>
        <w:rPr>
          <w:rFonts w:ascii="Times New Roman" w:hAnsi="Times New Roman" w:cs="Times New Roman"/>
        </w:rPr>
      </w:pPr>
      <w:r w:rsidRPr="009919F3">
        <w:rPr>
          <w:rFonts w:ascii="Times New Roman" w:hAnsi="Times New Roman" w:cs="Times New Roman"/>
        </w:rPr>
        <w:t>мероприятия по сохранению, восстановлению и развитию природно-ландшафтного комплекса городского округа;</w:t>
      </w:r>
    </w:p>
    <w:p w:rsidR="00AC00B5" w:rsidRPr="009919F3" w:rsidRDefault="00AC00B5" w:rsidP="00C52E81">
      <w:pPr>
        <w:pStyle w:val="ab"/>
        <w:numPr>
          <w:ilvl w:val="0"/>
          <w:numId w:val="1"/>
        </w:numPr>
        <w:spacing w:after="0" w:line="23" w:lineRule="atLeast"/>
        <w:ind w:left="0" w:firstLine="709"/>
        <w:contextualSpacing w:val="0"/>
        <w:jc w:val="both"/>
        <w:rPr>
          <w:rFonts w:ascii="Times New Roman" w:hAnsi="Times New Roman" w:cs="Times New Roman"/>
        </w:rPr>
      </w:pPr>
      <w:r w:rsidRPr="009919F3">
        <w:rPr>
          <w:rFonts w:ascii="Times New Roman" w:hAnsi="Times New Roman" w:cs="Times New Roman"/>
        </w:rPr>
        <w:t>мероприятия по улучшению условий проживания населения на проектируемой территории;</w:t>
      </w:r>
    </w:p>
    <w:p w:rsidR="00AC00B5" w:rsidRPr="009919F3" w:rsidRDefault="00AC00B5" w:rsidP="00C52E81">
      <w:pPr>
        <w:pStyle w:val="ab"/>
        <w:numPr>
          <w:ilvl w:val="0"/>
          <w:numId w:val="1"/>
        </w:numPr>
        <w:spacing w:after="0" w:line="23" w:lineRule="atLeast"/>
        <w:ind w:left="0" w:firstLine="709"/>
        <w:contextualSpacing w:val="0"/>
        <w:jc w:val="both"/>
        <w:rPr>
          <w:rFonts w:ascii="Times New Roman" w:hAnsi="Times New Roman" w:cs="Times New Roman"/>
        </w:rPr>
      </w:pPr>
      <w:r w:rsidRPr="009919F3">
        <w:rPr>
          <w:rFonts w:ascii="Times New Roman" w:hAnsi="Times New Roman" w:cs="Times New Roman"/>
        </w:rPr>
        <w:t xml:space="preserve">территории резерва для развития селитебных и производственных территорий на </w:t>
      </w:r>
      <w:r w:rsidR="00784978" w:rsidRPr="009919F3">
        <w:rPr>
          <w:rFonts w:ascii="Times New Roman" w:hAnsi="Times New Roman" w:cs="Times New Roman"/>
        </w:rPr>
        <w:t>перспективу (за расчетный срок Г</w:t>
      </w:r>
      <w:r w:rsidRPr="009919F3">
        <w:rPr>
          <w:rFonts w:ascii="Times New Roman" w:hAnsi="Times New Roman" w:cs="Times New Roman"/>
        </w:rPr>
        <w:t>енерального плана);</w:t>
      </w:r>
    </w:p>
    <w:p w:rsidR="00AC00B5" w:rsidRPr="009919F3" w:rsidRDefault="00AC00B5" w:rsidP="00C52E81">
      <w:pPr>
        <w:pStyle w:val="ab"/>
        <w:numPr>
          <w:ilvl w:val="0"/>
          <w:numId w:val="1"/>
        </w:numPr>
        <w:spacing w:after="0" w:line="23" w:lineRule="atLeast"/>
        <w:ind w:left="0" w:firstLine="709"/>
        <w:contextualSpacing w:val="0"/>
        <w:jc w:val="both"/>
        <w:rPr>
          <w:rFonts w:ascii="Times New Roman" w:hAnsi="Times New Roman" w:cs="Times New Roman"/>
        </w:rPr>
      </w:pPr>
      <w:r w:rsidRPr="009919F3">
        <w:rPr>
          <w:rFonts w:ascii="Times New Roman" w:hAnsi="Times New Roman" w:cs="Times New Roman"/>
        </w:rPr>
        <w:t>меры по защите от воздействий чрезвычайных ситуаций природного и техногенного характера.</w:t>
      </w:r>
    </w:p>
    <w:p w:rsidR="00AC00B5" w:rsidRPr="009919F3" w:rsidRDefault="00AC00B5" w:rsidP="00C52E81">
      <w:pPr>
        <w:spacing w:after="0" w:line="23" w:lineRule="atLeast"/>
        <w:ind w:firstLine="709"/>
        <w:jc w:val="both"/>
        <w:rPr>
          <w:rFonts w:ascii="Times New Roman" w:hAnsi="Times New Roman" w:cs="Times New Roman"/>
        </w:rPr>
      </w:pPr>
      <w:r w:rsidRPr="009919F3">
        <w:rPr>
          <w:rFonts w:ascii="Times New Roman" w:hAnsi="Times New Roman" w:cs="Times New Roman"/>
        </w:rPr>
        <w:t xml:space="preserve">Генеральный план определяет основные направления градостроительного развития </w:t>
      </w:r>
      <w:r w:rsidR="00784978" w:rsidRPr="009919F3">
        <w:rPr>
          <w:rFonts w:ascii="Times New Roman" w:hAnsi="Times New Roman" w:cs="Times New Roman"/>
        </w:rPr>
        <w:t>п. </w:t>
      </w:r>
      <w:r w:rsidR="0084081D" w:rsidRPr="009919F3">
        <w:rPr>
          <w:rFonts w:ascii="Times New Roman" w:hAnsi="Times New Roman" w:cs="Times New Roman"/>
        </w:rPr>
        <w:t>Вогулка</w:t>
      </w:r>
      <w:r w:rsidRPr="009919F3">
        <w:rPr>
          <w:rFonts w:ascii="Times New Roman" w:hAnsi="Times New Roman" w:cs="Times New Roman"/>
        </w:rPr>
        <w:t>. И для достижения главной цели проекта – повышения качества жизни населения (возможность трудоустройства, комфортабельные жилищные условия, соответствующий уровень сферы обслуживания населения, улучшение экологической ситуации, безопасности жизни и т. д.), необходима поддержка положений Генерального плана программными документами с конкретными источниками финансирования, сроками исполнения и контролем их реализации.</w:t>
      </w:r>
    </w:p>
    <w:p w:rsidR="00AC00B5" w:rsidRPr="009919F3" w:rsidRDefault="00AC00B5" w:rsidP="00C52E81">
      <w:pPr>
        <w:spacing w:after="0" w:line="23" w:lineRule="atLeast"/>
        <w:ind w:firstLine="709"/>
        <w:jc w:val="both"/>
        <w:rPr>
          <w:rFonts w:ascii="Times New Roman" w:hAnsi="Times New Roman" w:cs="Times New Roman"/>
        </w:rPr>
      </w:pPr>
      <w:r w:rsidRPr="009919F3">
        <w:rPr>
          <w:rFonts w:ascii="Times New Roman" w:hAnsi="Times New Roman" w:cs="Times New Roman"/>
        </w:rPr>
        <w:t>В работе рассматриваются вопросы возможных направлений использования территориальных ресурсов населенного пункта, развития природного комплекса, улучшения экологической ситуации, а также пути обеспечения архитектурно-планировочными средствами устойчивого социально-экономического состояния</w:t>
      </w:r>
      <w:r w:rsidR="00784978" w:rsidRPr="009919F3">
        <w:rPr>
          <w:rFonts w:ascii="Times New Roman" w:hAnsi="Times New Roman" w:cs="Times New Roman"/>
        </w:rPr>
        <w:t xml:space="preserve"> п. </w:t>
      </w:r>
      <w:r w:rsidR="0084081D" w:rsidRPr="009919F3">
        <w:rPr>
          <w:rFonts w:ascii="Times New Roman" w:hAnsi="Times New Roman" w:cs="Times New Roman"/>
        </w:rPr>
        <w:t>Вогулка</w:t>
      </w:r>
      <w:r w:rsidRPr="009919F3">
        <w:rPr>
          <w:rFonts w:ascii="Times New Roman" w:hAnsi="Times New Roman" w:cs="Times New Roman"/>
        </w:rPr>
        <w:t>.</w:t>
      </w:r>
    </w:p>
    <w:p w:rsidR="00AC00B5" w:rsidRPr="009919F3" w:rsidRDefault="00284CD8" w:rsidP="00C52E81">
      <w:pPr>
        <w:spacing w:after="0" w:line="23" w:lineRule="atLeast"/>
        <w:ind w:firstLine="709"/>
        <w:jc w:val="both"/>
        <w:rPr>
          <w:rFonts w:ascii="Times New Roman" w:hAnsi="Times New Roman" w:cs="Times New Roman"/>
          <w:u w:val="single"/>
        </w:rPr>
      </w:pPr>
      <w:r w:rsidRPr="009919F3">
        <w:rPr>
          <w:rFonts w:ascii="Times New Roman" w:hAnsi="Times New Roman" w:cs="Times New Roman"/>
          <w:u w:val="single"/>
        </w:rPr>
        <w:t>Расчетные сроки</w:t>
      </w:r>
      <w:bookmarkStart w:id="68" w:name="_GoBack"/>
      <w:bookmarkEnd w:id="68"/>
      <w:r w:rsidRPr="009919F3">
        <w:rPr>
          <w:rFonts w:ascii="Times New Roman" w:hAnsi="Times New Roman" w:cs="Times New Roman"/>
          <w:u w:val="single"/>
        </w:rPr>
        <w:t>:</w:t>
      </w:r>
    </w:p>
    <w:p w:rsidR="00AC00B5" w:rsidRPr="009919F3" w:rsidRDefault="00AC00B5" w:rsidP="00C52E81">
      <w:pPr>
        <w:spacing w:after="0" w:line="23" w:lineRule="atLeast"/>
        <w:ind w:firstLine="709"/>
        <w:jc w:val="both"/>
        <w:rPr>
          <w:rFonts w:ascii="Times New Roman" w:hAnsi="Times New Roman" w:cs="Times New Roman"/>
        </w:rPr>
      </w:pPr>
      <w:r w:rsidRPr="009919F3">
        <w:rPr>
          <w:rFonts w:ascii="Times New Roman" w:hAnsi="Times New Roman" w:cs="Times New Roman"/>
        </w:rPr>
        <w:t xml:space="preserve">Исходный </w:t>
      </w:r>
      <w:r w:rsidR="00284CD8" w:rsidRPr="009919F3">
        <w:rPr>
          <w:rFonts w:ascii="Times New Roman" w:hAnsi="Times New Roman" w:cs="Times New Roman"/>
        </w:rPr>
        <w:t xml:space="preserve">2011 </w:t>
      </w:r>
      <w:r w:rsidRPr="009919F3">
        <w:rPr>
          <w:rFonts w:ascii="Times New Roman" w:hAnsi="Times New Roman" w:cs="Times New Roman"/>
        </w:rPr>
        <w:t>год</w:t>
      </w:r>
      <w:r w:rsidR="009E6F92" w:rsidRPr="009919F3">
        <w:rPr>
          <w:rFonts w:ascii="Times New Roman" w:hAnsi="Times New Roman" w:cs="Times New Roman"/>
        </w:rPr>
        <w:t>, население</w:t>
      </w:r>
      <w:r w:rsidR="00077317" w:rsidRPr="009919F3">
        <w:rPr>
          <w:rFonts w:ascii="Times New Roman" w:hAnsi="Times New Roman" w:cs="Times New Roman"/>
        </w:rPr>
        <w:t xml:space="preserve"> – 1</w:t>
      </w:r>
      <w:r w:rsidR="0084081D" w:rsidRPr="009919F3">
        <w:rPr>
          <w:rFonts w:ascii="Times New Roman" w:hAnsi="Times New Roman" w:cs="Times New Roman"/>
        </w:rPr>
        <w:t>398</w:t>
      </w:r>
      <w:r w:rsidRPr="009919F3">
        <w:rPr>
          <w:rFonts w:ascii="Times New Roman" w:hAnsi="Times New Roman" w:cs="Times New Roman"/>
        </w:rPr>
        <w:t xml:space="preserve"> жителей;</w:t>
      </w:r>
    </w:p>
    <w:p w:rsidR="00AC00B5" w:rsidRPr="009919F3" w:rsidRDefault="00AC00B5" w:rsidP="00C52E81">
      <w:pPr>
        <w:spacing w:after="0" w:line="23" w:lineRule="atLeast"/>
        <w:ind w:firstLine="709"/>
        <w:jc w:val="both"/>
        <w:rPr>
          <w:rFonts w:ascii="Times New Roman" w:hAnsi="Times New Roman" w:cs="Times New Roman"/>
        </w:rPr>
      </w:pPr>
      <w:r w:rsidRPr="009919F3">
        <w:rPr>
          <w:rFonts w:ascii="Times New Roman" w:hAnsi="Times New Roman" w:cs="Times New Roman"/>
        </w:rPr>
        <w:t>I очередь – 2020</w:t>
      </w:r>
      <w:r w:rsidR="008573BB" w:rsidRPr="009919F3">
        <w:rPr>
          <w:rFonts w:ascii="Times New Roman" w:hAnsi="Times New Roman" w:cs="Times New Roman"/>
        </w:rPr>
        <w:t xml:space="preserve"> год</w:t>
      </w:r>
      <w:r w:rsidR="00F42BE8" w:rsidRPr="009919F3">
        <w:rPr>
          <w:rFonts w:ascii="Times New Roman" w:hAnsi="Times New Roman" w:cs="Times New Roman"/>
        </w:rPr>
        <w:t>,</w:t>
      </w:r>
      <w:r w:rsidRPr="009919F3">
        <w:rPr>
          <w:rFonts w:ascii="Times New Roman" w:hAnsi="Times New Roman" w:cs="Times New Roman"/>
        </w:rPr>
        <w:t xml:space="preserve"> стабилизация демографической ситуации</w:t>
      </w:r>
      <w:r w:rsidR="00284CD8" w:rsidRPr="009919F3">
        <w:rPr>
          <w:rFonts w:ascii="Times New Roman" w:hAnsi="Times New Roman" w:cs="Times New Roman"/>
        </w:rPr>
        <w:t>, население – 14</w:t>
      </w:r>
      <w:r w:rsidR="0084081D" w:rsidRPr="009919F3">
        <w:rPr>
          <w:rFonts w:ascii="Times New Roman" w:hAnsi="Times New Roman" w:cs="Times New Roman"/>
        </w:rPr>
        <w:t>5</w:t>
      </w:r>
      <w:r w:rsidR="008573BB" w:rsidRPr="009919F3">
        <w:rPr>
          <w:rFonts w:ascii="Times New Roman" w:hAnsi="Times New Roman" w:cs="Times New Roman"/>
        </w:rPr>
        <w:t>0 жителей</w:t>
      </w:r>
      <w:r w:rsidRPr="009919F3">
        <w:rPr>
          <w:rFonts w:ascii="Times New Roman" w:hAnsi="Times New Roman" w:cs="Times New Roman"/>
        </w:rPr>
        <w:t>;</w:t>
      </w:r>
    </w:p>
    <w:p w:rsidR="00AC00B5" w:rsidRPr="009919F3" w:rsidRDefault="008573BB" w:rsidP="00C52E81">
      <w:pPr>
        <w:spacing w:after="0" w:line="23" w:lineRule="atLeast"/>
        <w:ind w:firstLine="709"/>
        <w:jc w:val="both"/>
        <w:rPr>
          <w:rFonts w:ascii="Times New Roman" w:hAnsi="Times New Roman" w:cs="Times New Roman"/>
        </w:rPr>
      </w:pPr>
      <w:r w:rsidRPr="009919F3">
        <w:rPr>
          <w:rFonts w:ascii="Times New Roman" w:hAnsi="Times New Roman" w:cs="Times New Roman"/>
        </w:rPr>
        <w:t xml:space="preserve">Расчетный срок – 2031 </w:t>
      </w:r>
      <w:r w:rsidR="00AC00B5" w:rsidRPr="009919F3">
        <w:rPr>
          <w:rFonts w:ascii="Times New Roman" w:hAnsi="Times New Roman" w:cs="Times New Roman"/>
        </w:rPr>
        <w:t>г</w:t>
      </w:r>
      <w:r w:rsidRPr="009919F3">
        <w:rPr>
          <w:rFonts w:ascii="Times New Roman" w:hAnsi="Times New Roman" w:cs="Times New Roman"/>
        </w:rPr>
        <w:t>од</w:t>
      </w:r>
      <w:r w:rsidR="00AC00B5" w:rsidRPr="009919F3">
        <w:rPr>
          <w:rFonts w:ascii="Times New Roman" w:hAnsi="Times New Roman" w:cs="Times New Roman"/>
        </w:rPr>
        <w:t>, достижен</w:t>
      </w:r>
      <w:r w:rsidR="009E6F92" w:rsidRPr="009919F3">
        <w:rPr>
          <w:rFonts w:ascii="Times New Roman" w:hAnsi="Times New Roman" w:cs="Times New Roman"/>
        </w:rPr>
        <w:t>ие численности населения</w:t>
      </w:r>
      <w:r w:rsidR="00284CD8" w:rsidRPr="009919F3">
        <w:rPr>
          <w:rFonts w:ascii="Times New Roman" w:hAnsi="Times New Roman" w:cs="Times New Roman"/>
        </w:rPr>
        <w:t xml:space="preserve"> 150</w:t>
      </w:r>
      <w:r w:rsidR="00AC00B5" w:rsidRPr="009919F3">
        <w:rPr>
          <w:rFonts w:ascii="Times New Roman" w:hAnsi="Times New Roman" w:cs="Times New Roman"/>
        </w:rPr>
        <w:t>0 жителей.</w:t>
      </w:r>
    </w:p>
    <w:p w:rsidR="00AC00B5" w:rsidRPr="009919F3" w:rsidRDefault="00AC00B5" w:rsidP="00C52E81">
      <w:pPr>
        <w:spacing w:after="0" w:line="23" w:lineRule="atLeast"/>
        <w:ind w:firstLine="709"/>
        <w:jc w:val="both"/>
        <w:rPr>
          <w:rFonts w:ascii="Times New Roman" w:hAnsi="Times New Roman" w:cs="Times New Roman"/>
        </w:rPr>
      </w:pPr>
      <w:r w:rsidRPr="009919F3">
        <w:rPr>
          <w:rFonts w:ascii="Times New Roman" w:hAnsi="Times New Roman" w:cs="Times New Roman"/>
        </w:rPr>
        <w:t>Проектные решения Генерального плана являются основой для комплексного решения вопросов организации планировочной структуры; территориального, инфраструктурного и с</w:t>
      </w:r>
      <w:r w:rsidR="009E6F92" w:rsidRPr="009919F3">
        <w:rPr>
          <w:rFonts w:ascii="Times New Roman" w:hAnsi="Times New Roman" w:cs="Times New Roman"/>
        </w:rPr>
        <w:t>оциально-экономического развити</w:t>
      </w:r>
      <w:r w:rsidR="00784978" w:rsidRPr="009919F3">
        <w:rPr>
          <w:rFonts w:ascii="Times New Roman" w:hAnsi="Times New Roman" w:cs="Times New Roman"/>
        </w:rPr>
        <w:t>я</w:t>
      </w:r>
      <w:r w:rsidRPr="009919F3">
        <w:rPr>
          <w:rFonts w:ascii="Times New Roman" w:hAnsi="Times New Roman" w:cs="Times New Roman"/>
        </w:rPr>
        <w:t>; разработки правил землепользования и застройки, устанавливающих правовой режим использования территориальных зон и земельных участков; определения зон инвестиционного развития.</w:t>
      </w:r>
    </w:p>
    <w:p w:rsidR="00AC00B5" w:rsidRPr="009919F3" w:rsidRDefault="00AC00B5" w:rsidP="00C52E81">
      <w:pPr>
        <w:spacing w:after="0" w:line="23" w:lineRule="atLeast"/>
        <w:ind w:firstLine="709"/>
        <w:jc w:val="both"/>
        <w:rPr>
          <w:rFonts w:ascii="Times New Roman" w:hAnsi="Times New Roman" w:cs="Times New Roman"/>
        </w:rPr>
      </w:pPr>
      <w:r w:rsidRPr="009919F3">
        <w:rPr>
          <w:rFonts w:ascii="Times New Roman" w:hAnsi="Times New Roman" w:cs="Times New Roman"/>
        </w:rPr>
        <w:t>Генеральным планом определена очередность всех основных направлений градостроительного развития</w:t>
      </w:r>
      <w:r w:rsidR="00784978" w:rsidRPr="009919F3">
        <w:rPr>
          <w:rFonts w:ascii="Times New Roman" w:hAnsi="Times New Roman" w:cs="Times New Roman"/>
        </w:rPr>
        <w:t xml:space="preserve"> п. </w:t>
      </w:r>
      <w:r w:rsidR="0084081D" w:rsidRPr="009919F3">
        <w:rPr>
          <w:rFonts w:ascii="Times New Roman" w:hAnsi="Times New Roman" w:cs="Times New Roman"/>
        </w:rPr>
        <w:t>Вогулка</w:t>
      </w:r>
      <w:r w:rsidRPr="009919F3">
        <w:rPr>
          <w:rFonts w:ascii="Times New Roman" w:hAnsi="Times New Roman" w:cs="Times New Roman"/>
        </w:rPr>
        <w:t>.</w:t>
      </w:r>
    </w:p>
    <w:p w:rsidR="001079F0" w:rsidRDefault="001079F0" w:rsidP="00C32D05">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br w:type="page"/>
      </w:r>
    </w:p>
    <w:p w:rsidR="00CE6B9B" w:rsidRPr="001079F0" w:rsidRDefault="001079F0" w:rsidP="00C66217">
      <w:pPr>
        <w:pStyle w:val="1"/>
      </w:pPr>
      <w:bookmarkStart w:id="69" w:name="_Toc96769078"/>
      <w:r w:rsidRPr="001079F0">
        <w:lastRenderedPageBreak/>
        <w:t>Краткая историческая справка</w:t>
      </w:r>
      <w:bookmarkEnd w:id="69"/>
    </w:p>
    <w:p w:rsidR="00CE6B9B" w:rsidRDefault="00CE6B9B" w:rsidP="00C32D05">
      <w:pPr>
        <w:spacing w:after="0" w:line="240" w:lineRule="auto"/>
        <w:ind w:firstLine="426"/>
        <w:jc w:val="both"/>
        <w:rPr>
          <w:rFonts w:ascii="Times New Roman" w:hAnsi="Times New Roman" w:cs="Times New Roman"/>
          <w:sz w:val="24"/>
          <w:szCs w:val="24"/>
        </w:rPr>
      </w:pPr>
    </w:p>
    <w:p w:rsidR="0084081D" w:rsidRPr="009919F3" w:rsidRDefault="0084081D" w:rsidP="00C52E81">
      <w:pPr>
        <w:spacing w:after="0"/>
        <w:ind w:firstLine="709"/>
        <w:jc w:val="both"/>
        <w:rPr>
          <w:rFonts w:ascii="Times New Roman" w:hAnsi="Times New Roman" w:cs="Times New Roman"/>
        </w:rPr>
      </w:pPr>
      <w:r w:rsidRPr="009919F3">
        <w:rPr>
          <w:rFonts w:ascii="Times New Roman" w:hAnsi="Times New Roman" w:cs="Times New Roman"/>
        </w:rPr>
        <w:t>Посёлок Вогулка расположен в очень интересном месте. Здесь находились поселения древних аборигенных уральских племен. Они жили здесь в начале нашей эры вместе с предками народностей финно-угорской языковой группы. Эти народности и были предками проживающих здесь коренных народов Урала — башкир, удмуртов, коми-пермяков, манси и хантов.</w:t>
      </w:r>
    </w:p>
    <w:p w:rsidR="0084081D" w:rsidRPr="009919F3" w:rsidRDefault="0084081D" w:rsidP="00C52E81">
      <w:pPr>
        <w:spacing w:after="0"/>
        <w:ind w:firstLine="709"/>
        <w:jc w:val="both"/>
        <w:rPr>
          <w:rFonts w:ascii="Times New Roman" w:hAnsi="Times New Roman" w:cs="Times New Roman"/>
        </w:rPr>
      </w:pPr>
      <w:r w:rsidRPr="009919F3">
        <w:rPr>
          <w:rFonts w:ascii="Times New Roman" w:hAnsi="Times New Roman" w:cs="Times New Roman"/>
        </w:rPr>
        <w:t>Ханты и манси в дореволюционной России назывались вогулами и остяками. Именно с этими народностями связаны названия уральских рек и образовавшихся населенных пунктов.</w:t>
      </w:r>
    </w:p>
    <w:p w:rsidR="0084081D" w:rsidRPr="009919F3" w:rsidRDefault="0084081D" w:rsidP="00C52E81">
      <w:pPr>
        <w:spacing w:after="0"/>
        <w:ind w:firstLine="709"/>
        <w:jc w:val="both"/>
        <w:rPr>
          <w:rFonts w:ascii="Times New Roman" w:hAnsi="Times New Roman" w:cs="Times New Roman"/>
        </w:rPr>
      </w:pPr>
      <w:r w:rsidRPr="009919F3">
        <w:rPr>
          <w:rFonts w:ascii="Times New Roman" w:hAnsi="Times New Roman" w:cs="Times New Roman"/>
        </w:rPr>
        <w:t>В начале века часть населённых пунктов, расположенных близ границы с Пермской областью, объединились в Шамарский уезд. На месте п. Вогулка был нетронутый человеком лес, около реки Козьяльчик жили монашки, которые скрывались от властей из-за гонений на верующих. Дорога, которая вела к их поселению, существует до сих пор и называется Старушечья тропа.</w:t>
      </w:r>
    </w:p>
    <w:p w:rsidR="0084081D" w:rsidRPr="009919F3" w:rsidRDefault="0084081D" w:rsidP="00C52E81">
      <w:pPr>
        <w:spacing w:after="0"/>
        <w:ind w:firstLine="709"/>
        <w:jc w:val="both"/>
        <w:rPr>
          <w:rFonts w:ascii="Times New Roman" w:hAnsi="Times New Roman" w:cs="Times New Roman"/>
        </w:rPr>
      </w:pPr>
      <w:r w:rsidRPr="009919F3">
        <w:rPr>
          <w:rFonts w:ascii="Times New Roman" w:hAnsi="Times New Roman" w:cs="Times New Roman"/>
        </w:rPr>
        <w:t xml:space="preserve">В 1904–1906 годах было произведено изыскание трасы, проведены визиры, поставлены реперные и пикетные столбики, а в 1906 году началось строительство железной дороги Пермь-Екатеринбург. Именно тогда и начал образовываться посёлок Вогулка. </w:t>
      </w:r>
    </w:p>
    <w:p w:rsidR="0084081D" w:rsidRPr="009919F3" w:rsidRDefault="0084081D" w:rsidP="00C52E81">
      <w:pPr>
        <w:spacing w:after="0"/>
        <w:ind w:firstLine="709"/>
        <w:jc w:val="both"/>
        <w:rPr>
          <w:rFonts w:ascii="Times New Roman" w:hAnsi="Times New Roman" w:cs="Times New Roman"/>
        </w:rPr>
      </w:pPr>
      <w:r w:rsidRPr="009919F3">
        <w:rPr>
          <w:rFonts w:ascii="Times New Roman" w:hAnsi="Times New Roman" w:cs="Times New Roman"/>
        </w:rPr>
        <w:t>Его название связано с коренным населением — вогулами (предки народа манси, проживавшие по рекам Тавда, Тура и в верховьях реки Камы), которые были очень жестокими, не подчинялись властям, не платили податей, а занимались охотой, рыболовством, собирательством.</w:t>
      </w:r>
    </w:p>
    <w:p w:rsidR="0084081D" w:rsidRPr="009919F3" w:rsidRDefault="0084081D" w:rsidP="00C52E81">
      <w:pPr>
        <w:spacing w:after="0"/>
        <w:ind w:firstLine="709"/>
        <w:jc w:val="both"/>
        <w:rPr>
          <w:rFonts w:ascii="Times New Roman" w:hAnsi="Times New Roman" w:cs="Times New Roman"/>
        </w:rPr>
      </w:pPr>
      <w:r w:rsidRPr="009919F3">
        <w:rPr>
          <w:rFonts w:ascii="Times New Roman" w:hAnsi="Times New Roman" w:cs="Times New Roman"/>
        </w:rPr>
        <w:t xml:space="preserve">На строительство дороги потянулись жители близлежащих хуторов и деревень. На работу привозили рабочих из дальних мест — татар, мордву, вологодских землекопов, вятских плотников. Жили они в бараках. Они же и выкладывали котлован из тесаного камня, который привозили с реки Варлашовка. </w:t>
      </w:r>
    </w:p>
    <w:p w:rsidR="0084081D" w:rsidRPr="009919F3" w:rsidRDefault="0084081D" w:rsidP="00C52E81">
      <w:pPr>
        <w:spacing w:after="0"/>
        <w:ind w:firstLine="709"/>
        <w:jc w:val="both"/>
        <w:rPr>
          <w:rFonts w:ascii="Times New Roman" w:hAnsi="Times New Roman" w:cs="Times New Roman"/>
        </w:rPr>
      </w:pPr>
      <w:r w:rsidRPr="009919F3">
        <w:rPr>
          <w:rFonts w:ascii="Times New Roman" w:hAnsi="Times New Roman" w:cs="Times New Roman"/>
        </w:rPr>
        <w:t xml:space="preserve">Станционный поселок Вогулка сформировался в 1909 году, когда стала функционировать железная дорога. Эту дату вполне можно считать годом его основания. В трех километрах от железной дороги, на Козьяльском поле, стояло семь домов, которые принадлежали братьям Периным и Сысолятиным. </w:t>
      </w:r>
    </w:p>
    <w:p w:rsidR="0084081D" w:rsidRPr="009919F3" w:rsidRDefault="0084081D" w:rsidP="00C52E81">
      <w:pPr>
        <w:spacing w:after="0"/>
        <w:ind w:firstLine="709"/>
        <w:jc w:val="both"/>
        <w:rPr>
          <w:rFonts w:ascii="Times New Roman" w:hAnsi="Times New Roman" w:cs="Times New Roman"/>
        </w:rPr>
      </w:pPr>
      <w:r w:rsidRPr="009919F3">
        <w:rPr>
          <w:rFonts w:ascii="Times New Roman" w:hAnsi="Times New Roman" w:cs="Times New Roman"/>
        </w:rPr>
        <w:t xml:space="preserve">В поисках работы люди стали покидать хутора Прохорово, Харламово, Спирино, названные именами основателей и съезжаться в Вогулку. На работу устраивались в леспромхоз и на железную дорогу. </w:t>
      </w:r>
    </w:p>
    <w:p w:rsidR="0084081D" w:rsidRPr="009919F3" w:rsidRDefault="0084081D" w:rsidP="00C52E81">
      <w:pPr>
        <w:spacing w:after="0"/>
        <w:ind w:firstLine="709"/>
        <w:jc w:val="both"/>
        <w:rPr>
          <w:rFonts w:ascii="Times New Roman" w:hAnsi="Times New Roman" w:cs="Times New Roman"/>
        </w:rPr>
      </w:pPr>
      <w:r w:rsidRPr="009919F3">
        <w:rPr>
          <w:rFonts w:ascii="Times New Roman" w:hAnsi="Times New Roman" w:cs="Times New Roman"/>
        </w:rPr>
        <w:t>В 1929 году началось строительство первых двух бараков для лесозаготовителей. В октябре этого же года под руководством Дудорова Ивана Маркеловича в Вогулке начал формироваться лесозаготовительный участок Билимбаевского леспромхоза. Это способствовало дальнейшему развитию поселка.</w:t>
      </w:r>
    </w:p>
    <w:p w:rsidR="0084081D" w:rsidRPr="009919F3" w:rsidRDefault="0084081D" w:rsidP="00C52E81">
      <w:pPr>
        <w:spacing w:after="0"/>
        <w:ind w:firstLine="709"/>
        <w:jc w:val="both"/>
        <w:rPr>
          <w:rFonts w:ascii="Times New Roman" w:hAnsi="Times New Roman" w:cs="Times New Roman"/>
        </w:rPr>
      </w:pPr>
      <w:r w:rsidRPr="009919F3">
        <w:rPr>
          <w:rFonts w:ascii="Times New Roman" w:hAnsi="Times New Roman" w:cs="Times New Roman"/>
        </w:rPr>
        <w:t>В 1932 году лесоучасток стал называться Вогульским и относился к Сылвинскому сельсовету.</w:t>
      </w:r>
    </w:p>
    <w:p w:rsidR="0084081D" w:rsidRPr="009919F3" w:rsidRDefault="0084081D" w:rsidP="00C52E81">
      <w:pPr>
        <w:spacing w:after="0"/>
        <w:ind w:firstLine="709"/>
        <w:jc w:val="both"/>
        <w:rPr>
          <w:rFonts w:ascii="Times New Roman" w:hAnsi="Times New Roman" w:cs="Times New Roman"/>
        </w:rPr>
      </w:pPr>
      <w:r w:rsidRPr="009919F3">
        <w:rPr>
          <w:rFonts w:ascii="Times New Roman" w:hAnsi="Times New Roman" w:cs="Times New Roman"/>
        </w:rPr>
        <w:t>В 1937 году у вогульских лесозаготовителей появились газогенераторные машины и тракторы. К лесным делянкам были построены лежневые дороги. В нескольких лесных кварталах открыты лесоучастки, а по речке Большой Лип построена пилорама.</w:t>
      </w:r>
    </w:p>
    <w:p w:rsidR="0084081D" w:rsidRPr="009919F3" w:rsidRDefault="0084081D" w:rsidP="00C52E81">
      <w:pPr>
        <w:spacing w:after="0"/>
        <w:ind w:firstLine="709"/>
        <w:jc w:val="both"/>
        <w:rPr>
          <w:rFonts w:ascii="Times New Roman" w:hAnsi="Times New Roman" w:cs="Times New Roman"/>
        </w:rPr>
      </w:pPr>
      <w:r w:rsidRPr="009919F3">
        <w:rPr>
          <w:rFonts w:ascii="Times New Roman" w:hAnsi="Times New Roman" w:cs="Times New Roman"/>
        </w:rPr>
        <w:t>В 1940 году Вогульский лесоучасток переименовывается в Вогульский мехлесопункт, который в период Великой Отечественной войны, и особенно после неё, расширяет свои производственные мощности.</w:t>
      </w:r>
    </w:p>
    <w:p w:rsidR="0084081D" w:rsidRPr="009919F3" w:rsidRDefault="0084081D" w:rsidP="00C52E81">
      <w:pPr>
        <w:spacing w:after="0"/>
        <w:ind w:firstLine="709"/>
        <w:jc w:val="both"/>
        <w:rPr>
          <w:rFonts w:ascii="Times New Roman" w:hAnsi="Times New Roman" w:cs="Times New Roman"/>
        </w:rPr>
      </w:pPr>
      <w:r w:rsidRPr="009919F3">
        <w:rPr>
          <w:rFonts w:ascii="Times New Roman" w:hAnsi="Times New Roman" w:cs="Times New Roman"/>
        </w:rPr>
        <w:t>К началу войны в Вогулке было всего три небольшие улицы: Нагорная, Центральная, Советская. С сороковых по пятидесятые годы  формируются современные очертания улиц. Примерно в это же время формируются конный двор и гараж. Первым директором Вогульского ЛПХ был старый большевик — Зобнин Петр, затем коммунист Сельков Григорий.</w:t>
      </w:r>
    </w:p>
    <w:p w:rsidR="0084081D" w:rsidRPr="009919F3" w:rsidRDefault="0084081D" w:rsidP="00C52E81">
      <w:pPr>
        <w:spacing w:after="0"/>
        <w:ind w:firstLine="709"/>
        <w:jc w:val="both"/>
        <w:rPr>
          <w:rFonts w:ascii="Times New Roman" w:hAnsi="Times New Roman" w:cs="Times New Roman"/>
        </w:rPr>
      </w:pPr>
      <w:r w:rsidRPr="009919F3">
        <w:rPr>
          <w:rFonts w:ascii="Times New Roman" w:hAnsi="Times New Roman" w:cs="Times New Roman"/>
        </w:rPr>
        <w:t xml:space="preserve">До войны в поселке была школа-трехлетка, и только в 1952 — 1953 гг. она стала семилетней (директор — Ладыгина М.И.). В ней обучалось 120 человек. В 1954 году школа получила статус восьмилетней. Она размещалась в нескольких зданиях, сейчас их уже нет. Директором школы с 1960 года по 1970 год была Святова Т.И., при ней построили новую школу. В 1964 году школа переходит на ступень выше и уже называется Вогульской средней школой. В 1966 году состоялся первый выпуск учеников, получивших среднее десятилетнее образование, их было 24 человека. </w:t>
      </w:r>
    </w:p>
    <w:p w:rsidR="0084081D" w:rsidRPr="009919F3" w:rsidRDefault="0084081D" w:rsidP="00C52E81">
      <w:pPr>
        <w:spacing w:after="0"/>
        <w:ind w:firstLine="709"/>
        <w:jc w:val="both"/>
        <w:rPr>
          <w:rFonts w:ascii="Times New Roman" w:hAnsi="Times New Roman" w:cs="Times New Roman"/>
        </w:rPr>
      </w:pPr>
      <w:r w:rsidRPr="009919F3">
        <w:rPr>
          <w:rFonts w:ascii="Times New Roman" w:hAnsi="Times New Roman" w:cs="Times New Roman"/>
        </w:rPr>
        <w:t>В 1945 — 46 гг. в поселке Вогулка было создано лесничество, руководителем которого многие годы был Старжинский Н.И.</w:t>
      </w:r>
      <w:r w:rsidR="009919F3">
        <w:rPr>
          <w:rFonts w:ascii="Times New Roman" w:hAnsi="Times New Roman" w:cs="Times New Roman"/>
        </w:rPr>
        <w:t xml:space="preserve"> </w:t>
      </w:r>
      <w:r w:rsidRPr="009919F3">
        <w:rPr>
          <w:rFonts w:ascii="Times New Roman" w:hAnsi="Times New Roman" w:cs="Times New Roman"/>
        </w:rPr>
        <w:t xml:space="preserve">В 1956 году в восточной части посёлка строится отдельный лесоучасток </w:t>
      </w:r>
      <w:r w:rsidRPr="009919F3">
        <w:rPr>
          <w:rFonts w:ascii="Times New Roman" w:hAnsi="Times New Roman" w:cs="Times New Roman"/>
        </w:rPr>
        <w:lastRenderedPageBreak/>
        <w:t>Ертарского леспромхоза, который в 1958 году объединяется с Вогульским мехлесхозом, образовав Вогульский леспромхоз.</w:t>
      </w:r>
    </w:p>
    <w:p w:rsidR="0084081D" w:rsidRPr="009919F3" w:rsidRDefault="0084081D" w:rsidP="00C52E81">
      <w:pPr>
        <w:spacing w:after="0"/>
        <w:ind w:firstLine="709"/>
        <w:jc w:val="both"/>
        <w:rPr>
          <w:rFonts w:ascii="Times New Roman" w:hAnsi="Times New Roman" w:cs="Times New Roman"/>
        </w:rPr>
      </w:pPr>
      <w:r w:rsidRPr="009919F3">
        <w:rPr>
          <w:rFonts w:ascii="Times New Roman" w:hAnsi="Times New Roman" w:cs="Times New Roman"/>
        </w:rPr>
        <w:t>В 60-е годы интенсивно строятся производственные здания, жильё и объекты социально-культурного назначения — клуб, медпункт, столовая, магазины. Все они расположены на улицах, образующих в настоящее время центр посёлка. Именно в это время сформировался Новый посёлок — улицы Титова, Гагарина, Железнодорожная.</w:t>
      </w:r>
      <w:r w:rsidR="009919F3">
        <w:rPr>
          <w:rFonts w:ascii="Times New Roman" w:hAnsi="Times New Roman" w:cs="Times New Roman"/>
        </w:rPr>
        <w:t xml:space="preserve"> </w:t>
      </w:r>
      <w:r w:rsidRPr="009919F3">
        <w:rPr>
          <w:rFonts w:ascii="Times New Roman" w:hAnsi="Times New Roman" w:cs="Times New Roman"/>
        </w:rPr>
        <w:t>В 1959 году создан Вогульский станционный сельский совет.</w:t>
      </w:r>
      <w:r w:rsidR="009919F3">
        <w:rPr>
          <w:rFonts w:ascii="Times New Roman" w:hAnsi="Times New Roman" w:cs="Times New Roman"/>
        </w:rPr>
        <w:t xml:space="preserve"> </w:t>
      </w:r>
      <w:r w:rsidRPr="009919F3">
        <w:rPr>
          <w:rFonts w:ascii="Times New Roman" w:hAnsi="Times New Roman" w:cs="Times New Roman"/>
        </w:rPr>
        <w:t>В конце 1967 года юные вогульчане и их родители получили хороший подарок — на базе бывшей воинской части была построена новая средняя школа.</w:t>
      </w:r>
    </w:p>
    <w:p w:rsidR="001079F0" w:rsidRDefault="001079F0" w:rsidP="009919F3">
      <w:pPr>
        <w:spacing w:after="0" w:line="240" w:lineRule="auto"/>
        <w:jc w:val="both"/>
        <w:rPr>
          <w:rFonts w:ascii="Times New Roman" w:hAnsi="Times New Roman" w:cs="Times New Roman"/>
          <w:sz w:val="24"/>
          <w:szCs w:val="24"/>
        </w:rPr>
      </w:pPr>
    </w:p>
    <w:p w:rsidR="00181A5F" w:rsidRDefault="00181A5F">
      <w:pPr>
        <w:rPr>
          <w:rFonts w:ascii="Times New Roman" w:eastAsiaTheme="majorEastAsia" w:hAnsi="Times New Roman" w:cstheme="majorBidi"/>
          <w:b/>
          <w:bCs/>
          <w:sz w:val="28"/>
          <w:szCs w:val="28"/>
        </w:rPr>
      </w:pPr>
      <w:r>
        <w:br w:type="page"/>
      </w:r>
    </w:p>
    <w:p w:rsidR="00CE6B9B" w:rsidRPr="001079F0" w:rsidRDefault="001079F0" w:rsidP="00C66217">
      <w:pPr>
        <w:pStyle w:val="1"/>
      </w:pPr>
      <w:bookmarkStart w:id="70" w:name="_Toc96769079"/>
      <w:r w:rsidRPr="001079F0">
        <w:lastRenderedPageBreak/>
        <w:t>1. Населенный пункт в системе расселения округа</w:t>
      </w:r>
      <w:bookmarkEnd w:id="70"/>
    </w:p>
    <w:p w:rsidR="00CE6B9B" w:rsidRDefault="00CE6B9B" w:rsidP="00C32D05">
      <w:pPr>
        <w:spacing w:after="0" w:line="240" w:lineRule="auto"/>
        <w:ind w:firstLine="426"/>
        <w:jc w:val="both"/>
        <w:rPr>
          <w:rFonts w:ascii="Times New Roman" w:hAnsi="Times New Roman" w:cs="Times New Roman"/>
          <w:sz w:val="24"/>
          <w:szCs w:val="24"/>
        </w:rPr>
      </w:pPr>
    </w:p>
    <w:p w:rsidR="00373380" w:rsidRPr="009919F3" w:rsidRDefault="00373380" w:rsidP="00C52E81">
      <w:pPr>
        <w:spacing w:after="0"/>
        <w:ind w:firstLine="709"/>
        <w:jc w:val="both"/>
        <w:rPr>
          <w:rFonts w:ascii="Times New Roman" w:hAnsi="Times New Roman" w:cs="Times New Roman"/>
        </w:rPr>
      </w:pPr>
      <w:r w:rsidRPr="009919F3">
        <w:rPr>
          <w:rFonts w:ascii="Times New Roman" w:hAnsi="Times New Roman" w:cs="Times New Roman"/>
        </w:rPr>
        <w:t xml:space="preserve">Шалинский городской округ расположен на западе Свердловской области в </w:t>
      </w:r>
      <w:smartTag w:uri="urn:schemas-microsoft-com:office:smarttags" w:element="metricconverter">
        <w:smartTagPr>
          <w:attr w:name="ProductID" w:val="150 км"/>
        </w:smartTagPr>
        <w:r w:rsidRPr="009919F3">
          <w:rPr>
            <w:rFonts w:ascii="Times New Roman" w:hAnsi="Times New Roman" w:cs="Times New Roman"/>
          </w:rPr>
          <w:t>150 км</w:t>
        </w:r>
      </w:smartTag>
      <w:r w:rsidRPr="009919F3">
        <w:rPr>
          <w:rFonts w:ascii="Times New Roman" w:hAnsi="Times New Roman" w:cs="Times New Roman"/>
        </w:rPr>
        <w:t xml:space="preserve"> северо-западнее областного центра – г.</w:t>
      </w:r>
      <w:r w:rsidR="00E21755" w:rsidRPr="009919F3">
        <w:rPr>
          <w:rFonts w:ascii="Times New Roman" w:hAnsi="Times New Roman" w:cs="Times New Roman"/>
        </w:rPr>
        <w:t xml:space="preserve"> </w:t>
      </w:r>
      <w:r w:rsidRPr="009919F3">
        <w:rPr>
          <w:rFonts w:ascii="Times New Roman" w:hAnsi="Times New Roman" w:cs="Times New Roman"/>
        </w:rPr>
        <w:t xml:space="preserve">Екатеринбург. Площадь городского округа – </w:t>
      </w:r>
      <w:smartTag w:uri="urn:schemas-microsoft-com:office:smarttags" w:element="metricconverter">
        <w:smartTagPr>
          <w:attr w:name="ProductID" w:val="485220 га"/>
        </w:smartTagPr>
        <w:r w:rsidRPr="009919F3">
          <w:rPr>
            <w:rFonts w:ascii="Times New Roman" w:hAnsi="Times New Roman" w:cs="Times New Roman"/>
          </w:rPr>
          <w:t>485220 га</w:t>
        </w:r>
      </w:smartTag>
      <w:r w:rsidRPr="009919F3">
        <w:rPr>
          <w:rFonts w:ascii="Times New Roman" w:hAnsi="Times New Roman" w:cs="Times New Roman"/>
        </w:rPr>
        <w:t>.</w:t>
      </w:r>
      <w:r w:rsidR="00E21755" w:rsidRPr="009919F3">
        <w:rPr>
          <w:rFonts w:ascii="Times New Roman" w:hAnsi="Times New Roman" w:cs="Times New Roman"/>
        </w:rPr>
        <w:t xml:space="preserve"> </w:t>
      </w:r>
      <w:r w:rsidRPr="009919F3">
        <w:rPr>
          <w:rFonts w:ascii="Times New Roman" w:hAnsi="Times New Roman" w:cs="Times New Roman"/>
        </w:rPr>
        <w:t>Границами городского округа являются: на севере – Горноуральский городской округ; на востоке –</w:t>
      </w:r>
      <w:r w:rsidR="00E21755" w:rsidRPr="009919F3">
        <w:rPr>
          <w:rFonts w:ascii="Times New Roman" w:hAnsi="Times New Roman" w:cs="Times New Roman"/>
        </w:rPr>
        <w:t xml:space="preserve"> </w:t>
      </w:r>
      <w:r w:rsidRPr="009919F3">
        <w:rPr>
          <w:rFonts w:ascii="Times New Roman" w:hAnsi="Times New Roman" w:cs="Times New Roman"/>
        </w:rPr>
        <w:t>Староуткинск</w:t>
      </w:r>
      <w:r w:rsidR="00E21755" w:rsidRPr="009919F3">
        <w:rPr>
          <w:rFonts w:ascii="Times New Roman" w:hAnsi="Times New Roman" w:cs="Times New Roman"/>
        </w:rPr>
        <w:t>ий</w:t>
      </w:r>
      <w:r w:rsidRPr="009919F3">
        <w:rPr>
          <w:rFonts w:ascii="Times New Roman" w:hAnsi="Times New Roman" w:cs="Times New Roman"/>
        </w:rPr>
        <w:t xml:space="preserve"> </w:t>
      </w:r>
      <w:r w:rsidR="00E21755" w:rsidRPr="009919F3">
        <w:rPr>
          <w:rFonts w:ascii="Times New Roman" w:hAnsi="Times New Roman" w:cs="Times New Roman"/>
        </w:rPr>
        <w:t xml:space="preserve">городской округ </w:t>
      </w:r>
      <w:r w:rsidRPr="009919F3">
        <w:rPr>
          <w:rFonts w:ascii="Times New Roman" w:hAnsi="Times New Roman" w:cs="Times New Roman"/>
        </w:rPr>
        <w:t>и Первоуральск</w:t>
      </w:r>
      <w:r w:rsidR="00E21755" w:rsidRPr="009919F3">
        <w:rPr>
          <w:rFonts w:ascii="Times New Roman" w:hAnsi="Times New Roman" w:cs="Times New Roman"/>
        </w:rPr>
        <w:t>ий городской округ</w:t>
      </w:r>
      <w:r w:rsidRPr="009919F3">
        <w:rPr>
          <w:rFonts w:ascii="Times New Roman" w:hAnsi="Times New Roman" w:cs="Times New Roman"/>
        </w:rPr>
        <w:t>; на юге – Атчинский городской округ и Бисертский городской округ; на западе – Пермская область.</w:t>
      </w:r>
    </w:p>
    <w:p w:rsidR="00373380" w:rsidRPr="009919F3" w:rsidRDefault="00373380" w:rsidP="00C52E81">
      <w:pPr>
        <w:spacing w:after="0"/>
        <w:ind w:firstLine="709"/>
        <w:jc w:val="both"/>
        <w:rPr>
          <w:rFonts w:ascii="Times New Roman" w:hAnsi="Times New Roman" w:cs="Times New Roman"/>
        </w:rPr>
      </w:pPr>
      <w:r w:rsidRPr="009919F3">
        <w:rPr>
          <w:rFonts w:ascii="Times New Roman" w:hAnsi="Times New Roman" w:cs="Times New Roman"/>
        </w:rPr>
        <w:t>Согласно классификации норм градостроительного проектирования Свердловской области Шалинский городской округ относиться к группе простых округов сельского типа.</w:t>
      </w:r>
    </w:p>
    <w:p w:rsidR="00373380" w:rsidRPr="009919F3" w:rsidRDefault="00373380" w:rsidP="00C52E81">
      <w:pPr>
        <w:spacing w:after="0"/>
        <w:ind w:firstLine="709"/>
        <w:jc w:val="both"/>
        <w:rPr>
          <w:rFonts w:ascii="Times New Roman" w:hAnsi="Times New Roman" w:cs="Times New Roman"/>
        </w:rPr>
      </w:pPr>
      <w:r w:rsidRPr="009919F3">
        <w:rPr>
          <w:rFonts w:ascii="Times New Roman" w:hAnsi="Times New Roman" w:cs="Times New Roman"/>
        </w:rPr>
        <w:t xml:space="preserve">В состав городского округа входят пять поссоветов </w:t>
      </w:r>
      <w:r w:rsidR="00E21755" w:rsidRPr="009919F3">
        <w:rPr>
          <w:rFonts w:ascii="Times New Roman" w:hAnsi="Times New Roman" w:cs="Times New Roman"/>
        </w:rPr>
        <w:t>(</w:t>
      </w:r>
      <w:r w:rsidRPr="009919F3">
        <w:rPr>
          <w:rFonts w:ascii="Times New Roman" w:hAnsi="Times New Roman" w:cs="Times New Roman"/>
        </w:rPr>
        <w:t>Шалинский, Шамар</w:t>
      </w:r>
      <w:r w:rsidR="00E21755" w:rsidRPr="009919F3">
        <w:rPr>
          <w:rFonts w:ascii="Times New Roman" w:hAnsi="Times New Roman" w:cs="Times New Roman"/>
        </w:rPr>
        <w:t>ский, Колпаковский, Саргинский,</w:t>
      </w:r>
      <w:r w:rsidRPr="009919F3">
        <w:rPr>
          <w:rFonts w:ascii="Times New Roman" w:hAnsi="Times New Roman" w:cs="Times New Roman"/>
        </w:rPr>
        <w:t xml:space="preserve"> Вогульский</w:t>
      </w:r>
      <w:r w:rsidR="00E21755" w:rsidRPr="009919F3">
        <w:rPr>
          <w:rFonts w:ascii="Times New Roman" w:hAnsi="Times New Roman" w:cs="Times New Roman"/>
        </w:rPr>
        <w:t>) и пять сельсоветов (</w:t>
      </w:r>
      <w:r w:rsidRPr="009919F3">
        <w:rPr>
          <w:rFonts w:ascii="Times New Roman" w:hAnsi="Times New Roman" w:cs="Times New Roman"/>
        </w:rPr>
        <w:t>Сылвинский, Чусовской, Горный, Платоновский, Рощинский</w:t>
      </w:r>
      <w:r w:rsidR="00E21755" w:rsidRPr="009919F3">
        <w:rPr>
          <w:rFonts w:ascii="Times New Roman" w:hAnsi="Times New Roman" w:cs="Times New Roman"/>
        </w:rPr>
        <w:t>). Н</w:t>
      </w:r>
      <w:r w:rsidRPr="009919F3">
        <w:rPr>
          <w:rFonts w:ascii="Times New Roman" w:hAnsi="Times New Roman" w:cs="Times New Roman"/>
        </w:rPr>
        <w:t>а территории округа рас</w:t>
      </w:r>
      <w:r w:rsidR="00E21755" w:rsidRPr="009919F3">
        <w:rPr>
          <w:rFonts w:ascii="Times New Roman" w:hAnsi="Times New Roman" w:cs="Times New Roman"/>
        </w:rPr>
        <w:t>положено 39 населенных пунктов.</w:t>
      </w:r>
    </w:p>
    <w:p w:rsidR="005D07CB" w:rsidRPr="009919F3" w:rsidRDefault="005D07CB" w:rsidP="00C52E81">
      <w:pPr>
        <w:spacing w:after="0"/>
        <w:ind w:firstLine="709"/>
        <w:jc w:val="both"/>
        <w:rPr>
          <w:rFonts w:ascii="Times New Roman" w:eastAsia="Calibri" w:hAnsi="Times New Roman" w:cs="Times New Roman"/>
        </w:rPr>
      </w:pPr>
      <w:r w:rsidRPr="009919F3">
        <w:rPr>
          <w:rFonts w:ascii="Times New Roman" w:eastAsia="Calibri" w:hAnsi="Times New Roman" w:cs="Times New Roman"/>
        </w:rPr>
        <w:t>Поселок Вогулка расположен в 170 км  к северо-западу от административного центра - г. Екатеринбурга.</w:t>
      </w:r>
    </w:p>
    <w:p w:rsidR="005D07CB" w:rsidRPr="009919F3" w:rsidRDefault="005D07CB" w:rsidP="00C52E81">
      <w:pPr>
        <w:spacing w:after="0"/>
        <w:ind w:firstLine="709"/>
        <w:jc w:val="both"/>
        <w:rPr>
          <w:rFonts w:ascii="Times New Roman" w:eastAsia="Calibri" w:hAnsi="Times New Roman" w:cs="Times New Roman"/>
        </w:rPr>
      </w:pPr>
      <w:r w:rsidRPr="009919F3">
        <w:rPr>
          <w:rFonts w:ascii="Times New Roman" w:eastAsia="Calibri" w:hAnsi="Times New Roman" w:cs="Times New Roman"/>
        </w:rPr>
        <w:t xml:space="preserve">П. Вогулка относится к Шалинскому городскому округу. Он находится в центральной его части, в 16,5 км северо-западнее административного центра округа – </w:t>
      </w:r>
      <w:r w:rsidR="00824D1C">
        <w:rPr>
          <w:rFonts w:ascii="Times New Roman" w:eastAsia="Calibri" w:hAnsi="Times New Roman" w:cs="Times New Roman"/>
        </w:rPr>
        <w:t>п.г.т</w:t>
      </w:r>
      <w:r w:rsidRPr="009919F3">
        <w:rPr>
          <w:rFonts w:ascii="Times New Roman" w:eastAsia="Calibri" w:hAnsi="Times New Roman" w:cs="Times New Roman"/>
        </w:rPr>
        <w:t xml:space="preserve">. Шаля. </w:t>
      </w:r>
    </w:p>
    <w:p w:rsidR="005D07CB" w:rsidRPr="009919F3" w:rsidRDefault="005D07CB" w:rsidP="00C52E81">
      <w:pPr>
        <w:spacing w:after="0"/>
        <w:ind w:firstLine="709"/>
        <w:jc w:val="both"/>
        <w:rPr>
          <w:rFonts w:ascii="Times New Roman" w:eastAsia="Calibri" w:hAnsi="Times New Roman" w:cs="Times New Roman"/>
        </w:rPr>
      </w:pPr>
      <w:r w:rsidRPr="009919F3">
        <w:rPr>
          <w:rFonts w:ascii="Times New Roman" w:eastAsia="Calibri" w:hAnsi="Times New Roman" w:cs="Times New Roman"/>
        </w:rPr>
        <w:t>Площадь населенного</w:t>
      </w:r>
      <w:r w:rsidR="00824D1C">
        <w:rPr>
          <w:rFonts w:ascii="Times New Roman" w:eastAsia="Calibri" w:hAnsi="Times New Roman" w:cs="Times New Roman"/>
        </w:rPr>
        <w:t xml:space="preserve"> пункта – 257,15 га</w:t>
      </w:r>
      <w:r w:rsidRPr="009919F3">
        <w:rPr>
          <w:rFonts w:ascii="Times New Roman" w:eastAsia="Calibri" w:hAnsi="Times New Roman" w:cs="Times New Roman"/>
        </w:rPr>
        <w:t>. Протяженность территории с севера на юг 1,7 км; с запада на восток – 2,3 км.</w:t>
      </w:r>
    </w:p>
    <w:p w:rsidR="005D07CB" w:rsidRPr="009919F3" w:rsidRDefault="005D07CB" w:rsidP="00C52E81">
      <w:pPr>
        <w:spacing w:after="0"/>
        <w:ind w:firstLine="709"/>
        <w:jc w:val="both"/>
        <w:rPr>
          <w:rFonts w:ascii="Times New Roman" w:eastAsia="Calibri" w:hAnsi="Times New Roman" w:cs="Times New Roman"/>
        </w:rPr>
      </w:pPr>
      <w:r w:rsidRPr="009919F3">
        <w:rPr>
          <w:rFonts w:ascii="Times New Roman" w:eastAsia="Calibri" w:hAnsi="Times New Roman" w:cs="Times New Roman"/>
        </w:rPr>
        <w:t>Согласно классификации норм градостроительного проектирования Свердловской области  п. Вогулка относиться к группе больших сельских поселений.</w:t>
      </w:r>
    </w:p>
    <w:p w:rsidR="005D07CB" w:rsidRPr="009919F3" w:rsidRDefault="005D07CB" w:rsidP="00C52E81">
      <w:pPr>
        <w:spacing w:after="0"/>
        <w:ind w:firstLine="709"/>
        <w:jc w:val="both"/>
        <w:rPr>
          <w:rFonts w:ascii="Times New Roman" w:eastAsia="Calibri" w:hAnsi="Times New Roman" w:cs="Times New Roman"/>
        </w:rPr>
      </w:pPr>
      <w:r w:rsidRPr="009919F3">
        <w:rPr>
          <w:rFonts w:ascii="Times New Roman" w:eastAsia="Calibri" w:hAnsi="Times New Roman" w:cs="Times New Roman"/>
        </w:rPr>
        <w:t>Общая численность населенного пункта  на исходный год (2011) составляет 1398 человек; средневзвешенная плотность населения на территории поселка – 5,44 чел/га.</w:t>
      </w:r>
    </w:p>
    <w:p w:rsidR="005D07CB" w:rsidRPr="009919F3" w:rsidRDefault="005D07CB" w:rsidP="00C52E81">
      <w:pPr>
        <w:spacing w:after="0"/>
        <w:ind w:firstLine="709"/>
        <w:jc w:val="both"/>
        <w:rPr>
          <w:rFonts w:ascii="Times New Roman" w:eastAsia="Calibri" w:hAnsi="Times New Roman" w:cs="Times New Roman"/>
        </w:rPr>
      </w:pPr>
      <w:r w:rsidRPr="009919F3">
        <w:rPr>
          <w:rFonts w:ascii="Times New Roman" w:eastAsia="Calibri" w:hAnsi="Times New Roman" w:cs="Times New Roman"/>
        </w:rPr>
        <w:t xml:space="preserve">Связь населенного пункта автомобильными дорогами осуществляется с </w:t>
      </w:r>
      <w:r w:rsidR="00824D1C">
        <w:rPr>
          <w:rFonts w:ascii="Times New Roman" w:eastAsia="Calibri" w:hAnsi="Times New Roman" w:cs="Times New Roman"/>
        </w:rPr>
        <w:t>п.г.т.</w:t>
      </w:r>
      <w:r w:rsidRPr="009919F3">
        <w:rPr>
          <w:rFonts w:ascii="Times New Roman" w:eastAsia="Calibri" w:hAnsi="Times New Roman" w:cs="Times New Roman"/>
        </w:rPr>
        <w:t xml:space="preserve"> Шаля, д. Шигаево, с. Роща, п. Шамары.</w:t>
      </w:r>
    </w:p>
    <w:p w:rsidR="005D07CB" w:rsidRPr="009919F3" w:rsidRDefault="005D07CB" w:rsidP="00C52E81">
      <w:pPr>
        <w:spacing w:after="0"/>
        <w:ind w:firstLine="709"/>
        <w:jc w:val="both"/>
        <w:rPr>
          <w:rFonts w:ascii="Times New Roman" w:eastAsia="Calibri" w:hAnsi="Times New Roman" w:cs="Times New Roman"/>
        </w:rPr>
      </w:pPr>
      <w:r w:rsidRPr="009919F3">
        <w:rPr>
          <w:rFonts w:ascii="Times New Roman" w:eastAsia="Calibri" w:hAnsi="Times New Roman" w:cs="Times New Roman"/>
        </w:rPr>
        <w:t>На территории п. Вогулка располагается железнодорожный вокзал.</w:t>
      </w:r>
    </w:p>
    <w:p w:rsidR="00077317" w:rsidRPr="009919F3" w:rsidRDefault="005D07CB" w:rsidP="00C52E81">
      <w:pPr>
        <w:spacing w:after="0"/>
        <w:ind w:firstLine="709"/>
        <w:jc w:val="both"/>
        <w:rPr>
          <w:rFonts w:ascii="Times New Roman" w:eastAsia="Calibri" w:hAnsi="Times New Roman" w:cs="Times New Roman"/>
        </w:rPr>
      </w:pPr>
      <w:r w:rsidRPr="009919F3">
        <w:rPr>
          <w:rFonts w:ascii="Times New Roman" w:eastAsia="Calibri" w:hAnsi="Times New Roman" w:cs="Times New Roman"/>
        </w:rPr>
        <w:t xml:space="preserve">Наиболее тесные трудовые, культурные и экономические связи населенный пункт имеет с </w:t>
      </w:r>
      <w:r w:rsidR="00824D1C">
        <w:rPr>
          <w:rFonts w:ascii="Times New Roman" w:eastAsia="Calibri" w:hAnsi="Times New Roman" w:cs="Times New Roman"/>
        </w:rPr>
        <w:t>п.г.т</w:t>
      </w:r>
      <w:r w:rsidRPr="009919F3">
        <w:rPr>
          <w:rFonts w:ascii="Times New Roman" w:eastAsia="Calibri" w:hAnsi="Times New Roman" w:cs="Times New Roman"/>
        </w:rPr>
        <w:t>. Шаля, г. Первоуральск.</w:t>
      </w:r>
    </w:p>
    <w:p w:rsidR="00077317" w:rsidRDefault="00077317" w:rsidP="00B3189B">
      <w:pPr>
        <w:spacing w:after="0" w:line="240" w:lineRule="auto"/>
        <w:ind w:firstLine="426"/>
        <w:jc w:val="both"/>
        <w:rPr>
          <w:rFonts w:ascii="Times New Roman" w:hAnsi="Times New Roman" w:cs="Times New Roman"/>
          <w:sz w:val="24"/>
          <w:szCs w:val="24"/>
        </w:rPr>
      </w:pPr>
    </w:p>
    <w:p w:rsidR="001079F0" w:rsidRDefault="001079F0" w:rsidP="00B3189B">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br w:type="page"/>
      </w:r>
    </w:p>
    <w:p w:rsidR="00CE6B9B" w:rsidRPr="00EB3B8D" w:rsidRDefault="00EB3B8D" w:rsidP="00C66217">
      <w:pPr>
        <w:pStyle w:val="1"/>
      </w:pPr>
      <w:bookmarkStart w:id="71" w:name="_Toc96769080"/>
      <w:r w:rsidRPr="00EB3B8D">
        <w:lastRenderedPageBreak/>
        <w:t>2. Природные условия</w:t>
      </w:r>
      <w:bookmarkEnd w:id="71"/>
    </w:p>
    <w:p w:rsidR="00703214" w:rsidRPr="00703214" w:rsidRDefault="00703214" w:rsidP="00703214">
      <w:pPr>
        <w:spacing w:after="0" w:line="240" w:lineRule="auto"/>
        <w:ind w:firstLine="426"/>
        <w:jc w:val="both"/>
        <w:rPr>
          <w:rFonts w:ascii="Times New Roman" w:hAnsi="Times New Roman" w:cs="Times New Roman"/>
          <w:sz w:val="24"/>
          <w:szCs w:val="24"/>
        </w:rPr>
      </w:pPr>
    </w:p>
    <w:p w:rsidR="00EB3B8D" w:rsidRPr="00EB3B8D" w:rsidRDefault="00EB3B8D" w:rsidP="00C66217">
      <w:pPr>
        <w:pStyle w:val="2"/>
      </w:pPr>
      <w:bookmarkStart w:id="72" w:name="_Toc96769081"/>
      <w:r w:rsidRPr="00EB3B8D">
        <w:t>2.1. Климатическая характеристика</w:t>
      </w:r>
      <w:bookmarkEnd w:id="72"/>
    </w:p>
    <w:p w:rsidR="00CE6B9B" w:rsidRDefault="00CE6B9B" w:rsidP="00C32D05">
      <w:pPr>
        <w:spacing w:after="0" w:line="240" w:lineRule="auto"/>
        <w:ind w:firstLine="426"/>
        <w:jc w:val="both"/>
        <w:rPr>
          <w:rFonts w:ascii="Times New Roman" w:hAnsi="Times New Roman" w:cs="Times New Roman"/>
          <w:sz w:val="24"/>
          <w:szCs w:val="24"/>
        </w:rPr>
      </w:pPr>
    </w:p>
    <w:p w:rsidR="00EB3B8D" w:rsidRPr="009919F3" w:rsidRDefault="00EB3B8D" w:rsidP="00C52E81">
      <w:pPr>
        <w:spacing w:after="0"/>
        <w:ind w:firstLine="709"/>
        <w:jc w:val="both"/>
        <w:rPr>
          <w:rFonts w:cstheme="minorHAnsi"/>
        </w:rPr>
      </w:pPr>
      <w:r w:rsidRPr="009919F3">
        <w:rPr>
          <w:rFonts w:cstheme="minorHAnsi"/>
        </w:rPr>
        <w:t>Шалинский городской округ расположен в умеренных широтах между 57° и 56° вдали от морских побережий. Это объясняет континентальный климат района. Годовые амплитуды температур достигают 33° по средним годовым величинам и 36° – по абсолютным. Зима морозная с обилием снега, особенно в западных районах и горной части. Лето – умеренно-теплое. В весенний и осенний периоды погода неустойчива с поздними весенними и ранними летними заморозками</w:t>
      </w:r>
    </w:p>
    <w:p w:rsidR="00EB3B8D" w:rsidRPr="009919F3" w:rsidRDefault="00EB3B8D" w:rsidP="00C52E81">
      <w:pPr>
        <w:spacing w:after="0"/>
        <w:ind w:firstLine="709"/>
        <w:jc w:val="both"/>
        <w:rPr>
          <w:rFonts w:cstheme="minorHAnsi"/>
        </w:rPr>
      </w:pPr>
      <w:r w:rsidRPr="009919F3">
        <w:rPr>
          <w:rFonts w:cstheme="minorHAnsi"/>
        </w:rPr>
        <w:t>Территория округа недостаточно изучена в климатическом отношении, на территории округа расположена одна метеостанция с многолетним рядом наблюдений в п. Шамары. Для расчетов климатических параметров используются данные ближайших метеостанций – Кузино и Бисерть.</w:t>
      </w:r>
    </w:p>
    <w:p w:rsidR="00EB3B8D" w:rsidRPr="009919F3" w:rsidRDefault="00EB3B8D" w:rsidP="00C52E81">
      <w:pPr>
        <w:spacing w:after="0"/>
        <w:ind w:firstLine="709"/>
        <w:jc w:val="both"/>
        <w:rPr>
          <w:rFonts w:cstheme="minorHAnsi"/>
        </w:rPr>
      </w:pPr>
      <w:r w:rsidRPr="009919F3">
        <w:rPr>
          <w:rFonts w:cstheme="minorHAnsi"/>
        </w:rPr>
        <w:t>Вся территория Шалинского ГО лежит между линиями изотерм среднемесячной температуры самого холодного месяца – января в -16° и -17°, и почти вся территория округа летом в июл</w:t>
      </w:r>
      <w:r w:rsidR="00660815" w:rsidRPr="009919F3">
        <w:rPr>
          <w:rFonts w:cstheme="minorHAnsi"/>
        </w:rPr>
        <w:t xml:space="preserve">е расположена между изотермами </w:t>
      </w:r>
      <w:r w:rsidRPr="009919F3">
        <w:rPr>
          <w:rFonts w:cstheme="minorHAnsi"/>
        </w:rPr>
        <w:t>+16° и +17°.</w:t>
      </w:r>
    </w:p>
    <w:p w:rsidR="00EB3B8D" w:rsidRPr="009919F3" w:rsidRDefault="00EB3B8D" w:rsidP="00C32D05">
      <w:pPr>
        <w:spacing w:after="0" w:line="240" w:lineRule="auto"/>
        <w:ind w:firstLine="426"/>
        <w:jc w:val="both"/>
        <w:rPr>
          <w:rFonts w:cstheme="minorHAnsi"/>
        </w:rPr>
      </w:pPr>
    </w:p>
    <w:p w:rsidR="00EB3B8D" w:rsidRDefault="005D470D" w:rsidP="006F4D22">
      <w:pPr>
        <w:spacing w:after="0" w:line="240" w:lineRule="auto"/>
        <w:ind w:firstLine="426"/>
        <w:jc w:val="center"/>
        <w:rPr>
          <w:rFonts w:cstheme="minorHAnsi"/>
        </w:rPr>
      </w:pPr>
      <w:r w:rsidRPr="009919F3">
        <w:rPr>
          <w:rFonts w:cstheme="minorHAnsi"/>
        </w:rPr>
        <w:t>Показатели температуры воздуха.</w:t>
      </w:r>
    </w:p>
    <w:p w:rsidR="00C52E81" w:rsidRPr="009919F3" w:rsidRDefault="00C52E81" w:rsidP="00C52E81">
      <w:pPr>
        <w:spacing w:after="0" w:line="240" w:lineRule="auto"/>
        <w:ind w:firstLine="426"/>
        <w:jc w:val="right"/>
        <w:rPr>
          <w:rFonts w:cstheme="minorHAnsi"/>
        </w:rPr>
      </w:pPr>
      <w:r w:rsidRPr="009919F3">
        <w:rPr>
          <w:rFonts w:cstheme="minorHAnsi"/>
        </w:rPr>
        <w:t>Таблица 2.1.1.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992"/>
        <w:gridCol w:w="992"/>
        <w:gridCol w:w="1276"/>
        <w:gridCol w:w="1134"/>
        <w:gridCol w:w="1134"/>
        <w:gridCol w:w="992"/>
        <w:gridCol w:w="993"/>
        <w:gridCol w:w="992"/>
      </w:tblGrid>
      <w:tr w:rsidR="005D470D" w:rsidRPr="009919F3" w:rsidTr="00556780">
        <w:tc>
          <w:tcPr>
            <w:tcW w:w="1418" w:type="dxa"/>
            <w:vMerge w:val="restart"/>
            <w:vAlign w:val="center"/>
          </w:tcPr>
          <w:p w:rsidR="00EB3B8D" w:rsidRPr="009919F3" w:rsidRDefault="005D470D" w:rsidP="00C32D05">
            <w:pPr>
              <w:spacing w:after="0" w:line="240" w:lineRule="auto"/>
              <w:ind w:left="-108" w:right="-108"/>
              <w:jc w:val="center"/>
              <w:rPr>
                <w:rFonts w:cstheme="minorHAnsi"/>
              </w:rPr>
            </w:pPr>
            <w:r w:rsidRPr="009919F3">
              <w:rPr>
                <w:rFonts w:cstheme="minorHAnsi"/>
              </w:rPr>
              <w:t>П</w:t>
            </w:r>
            <w:r w:rsidR="00EB3B8D" w:rsidRPr="009919F3">
              <w:rPr>
                <w:rFonts w:cstheme="minorHAnsi"/>
              </w:rPr>
              <w:t>ункты наблюдения</w:t>
            </w:r>
          </w:p>
        </w:tc>
        <w:tc>
          <w:tcPr>
            <w:tcW w:w="1984" w:type="dxa"/>
            <w:gridSpan w:val="2"/>
            <w:vAlign w:val="center"/>
          </w:tcPr>
          <w:p w:rsidR="00EB3B8D" w:rsidRPr="009919F3" w:rsidRDefault="005D470D" w:rsidP="00C32D05">
            <w:pPr>
              <w:spacing w:after="0" w:line="240" w:lineRule="auto"/>
              <w:jc w:val="center"/>
              <w:rPr>
                <w:rFonts w:cstheme="minorHAnsi"/>
              </w:rPr>
            </w:pPr>
            <w:r w:rsidRPr="009919F3">
              <w:rPr>
                <w:rFonts w:cstheme="minorHAnsi"/>
              </w:rPr>
              <w:t>С</w:t>
            </w:r>
            <w:r w:rsidR="00EB3B8D" w:rsidRPr="009919F3">
              <w:rPr>
                <w:rFonts w:cstheme="minorHAnsi"/>
              </w:rPr>
              <w:t>реднемесячная температура</w:t>
            </w:r>
          </w:p>
        </w:tc>
        <w:tc>
          <w:tcPr>
            <w:tcW w:w="1276" w:type="dxa"/>
            <w:vMerge w:val="restart"/>
            <w:vAlign w:val="center"/>
          </w:tcPr>
          <w:p w:rsidR="00EB3B8D" w:rsidRPr="009919F3" w:rsidRDefault="005D470D" w:rsidP="00C32D05">
            <w:pPr>
              <w:spacing w:after="0" w:line="240" w:lineRule="auto"/>
              <w:ind w:left="-108" w:right="-108"/>
              <w:jc w:val="center"/>
              <w:rPr>
                <w:rFonts w:cstheme="minorHAnsi"/>
              </w:rPr>
            </w:pPr>
            <w:r w:rsidRPr="009919F3">
              <w:rPr>
                <w:rFonts w:cstheme="minorHAnsi"/>
              </w:rPr>
              <w:t>С</w:t>
            </w:r>
            <w:r w:rsidR="00EB3B8D" w:rsidRPr="009919F3">
              <w:rPr>
                <w:rFonts w:cstheme="minorHAnsi"/>
              </w:rPr>
              <w:t>редне</w:t>
            </w:r>
            <w:r w:rsidR="002F6C24" w:rsidRPr="009919F3">
              <w:rPr>
                <w:rFonts w:cstheme="minorHAnsi"/>
              </w:rPr>
              <w:t>-</w:t>
            </w:r>
            <w:r w:rsidR="00EB3B8D" w:rsidRPr="009919F3">
              <w:rPr>
                <w:rFonts w:cstheme="minorHAnsi"/>
              </w:rPr>
              <w:t>годовая темпера</w:t>
            </w:r>
            <w:r w:rsidR="002F6C24" w:rsidRPr="009919F3">
              <w:rPr>
                <w:rFonts w:cstheme="minorHAnsi"/>
              </w:rPr>
              <w:t>-</w:t>
            </w:r>
            <w:r w:rsidR="00EB3B8D" w:rsidRPr="009919F3">
              <w:rPr>
                <w:rFonts w:cstheme="minorHAnsi"/>
              </w:rPr>
              <w:t>тура</w:t>
            </w:r>
          </w:p>
        </w:tc>
        <w:tc>
          <w:tcPr>
            <w:tcW w:w="2268" w:type="dxa"/>
            <w:gridSpan w:val="2"/>
            <w:vAlign w:val="center"/>
          </w:tcPr>
          <w:p w:rsidR="00EB3B8D" w:rsidRPr="009919F3" w:rsidRDefault="005D470D" w:rsidP="00C32D05">
            <w:pPr>
              <w:spacing w:after="0" w:line="240" w:lineRule="auto"/>
              <w:jc w:val="center"/>
              <w:rPr>
                <w:rFonts w:cstheme="minorHAnsi"/>
              </w:rPr>
            </w:pPr>
            <w:r w:rsidRPr="009919F3">
              <w:rPr>
                <w:rFonts w:cstheme="minorHAnsi"/>
              </w:rPr>
              <w:t>А</w:t>
            </w:r>
            <w:r w:rsidR="00EB3B8D" w:rsidRPr="009919F3">
              <w:rPr>
                <w:rFonts w:cstheme="minorHAnsi"/>
              </w:rPr>
              <w:t>бсолютные показатели температур</w:t>
            </w:r>
          </w:p>
        </w:tc>
        <w:tc>
          <w:tcPr>
            <w:tcW w:w="2977" w:type="dxa"/>
            <w:gridSpan w:val="3"/>
            <w:vAlign w:val="center"/>
          </w:tcPr>
          <w:p w:rsidR="00EB3B8D" w:rsidRPr="009919F3" w:rsidRDefault="005D470D" w:rsidP="00C32D05">
            <w:pPr>
              <w:spacing w:after="0" w:line="240" w:lineRule="auto"/>
              <w:jc w:val="center"/>
              <w:rPr>
                <w:rFonts w:cstheme="minorHAnsi"/>
              </w:rPr>
            </w:pPr>
            <w:r w:rsidRPr="009919F3">
              <w:rPr>
                <w:rFonts w:cstheme="minorHAnsi"/>
              </w:rPr>
              <w:t>С</w:t>
            </w:r>
            <w:r w:rsidR="00EB3B8D" w:rsidRPr="009919F3">
              <w:rPr>
                <w:rFonts w:cstheme="minorHAnsi"/>
              </w:rPr>
              <w:t>умма средних суточных температур</w:t>
            </w:r>
          </w:p>
        </w:tc>
      </w:tr>
      <w:tr w:rsidR="00556780" w:rsidRPr="009919F3" w:rsidTr="00556780">
        <w:tc>
          <w:tcPr>
            <w:tcW w:w="1418" w:type="dxa"/>
            <w:vMerge/>
            <w:vAlign w:val="center"/>
          </w:tcPr>
          <w:p w:rsidR="00EB3B8D" w:rsidRPr="009919F3" w:rsidRDefault="00EB3B8D" w:rsidP="00C32D05">
            <w:pPr>
              <w:spacing w:after="0" w:line="240" w:lineRule="auto"/>
              <w:jc w:val="center"/>
              <w:rPr>
                <w:rFonts w:cstheme="minorHAnsi"/>
              </w:rPr>
            </w:pP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января</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июля</w:t>
            </w:r>
          </w:p>
        </w:tc>
        <w:tc>
          <w:tcPr>
            <w:tcW w:w="1276" w:type="dxa"/>
            <w:vMerge/>
            <w:vAlign w:val="center"/>
          </w:tcPr>
          <w:p w:rsidR="00EB3B8D" w:rsidRPr="009919F3" w:rsidRDefault="00EB3B8D" w:rsidP="00C32D05">
            <w:pPr>
              <w:spacing w:after="0" w:line="240" w:lineRule="auto"/>
              <w:jc w:val="center"/>
              <w:rPr>
                <w:rFonts w:cstheme="minorHAnsi"/>
              </w:rPr>
            </w:pPr>
          </w:p>
        </w:tc>
        <w:tc>
          <w:tcPr>
            <w:tcW w:w="1134" w:type="dxa"/>
            <w:vAlign w:val="center"/>
          </w:tcPr>
          <w:p w:rsidR="00EB3B8D" w:rsidRPr="009919F3" w:rsidRDefault="00EB3B8D" w:rsidP="00C32D05">
            <w:pPr>
              <w:spacing w:after="0" w:line="240" w:lineRule="auto"/>
              <w:ind w:left="-108" w:right="-108"/>
              <w:jc w:val="center"/>
              <w:rPr>
                <w:rFonts w:cstheme="minorHAnsi"/>
              </w:rPr>
            </w:pPr>
            <w:r w:rsidRPr="009919F3">
              <w:rPr>
                <w:rFonts w:cstheme="minorHAnsi"/>
              </w:rPr>
              <w:t>минимум</w:t>
            </w:r>
          </w:p>
        </w:tc>
        <w:tc>
          <w:tcPr>
            <w:tcW w:w="1134" w:type="dxa"/>
            <w:vAlign w:val="center"/>
          </w:tcPr>
          <w:p w:rsidR="00EB3B8D" w:rsidRPr="009919F3" w:rsidRDefault="00EB3B8D" w:rsidP="00C32D05">
            <w:pPr>
              <w:spacing w:after="0" w:line="240" w:lineRule="auto"/>
              <w:ind w:left="-108" w:right="-108"/>
              <w:jc w:val="center"/>
              <w:rPr>
                <w:rFonts w:cstheme="minorHAnsi"/>
              </w:rPr>
            </w:pPr>
            <w:r w:rsidRPr="009919F3">
              <w:rPr>
                <w:rFonts w:cstheme="minorHAnsi"/>
              </w:rPr>
              <w:t>максимум</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ниже 0°</w:t>
            </w:r>
          </w:p>
        </w:tc>
        <w:tc>
          <w:tcPr>
            <w:tcW w:w="993" w:type="dxa"/>
            <w:vAlign w:val="center"/>
          </w:tcPr>
          <w:p w:rsidR="00EB3B8D" w:rsidRPr="009919F3" w:rsidRDefault="00EB3B8D" w:rsidP="00C32D05">
            <w:pPr>
              <w:spacing w:after="0" w:line="240" w:lineRule="auto"/>
              <w:jc w:val="center"/>
              <w:rPr>
                <w:rFonts w:cstheme="minorHAnsi"/>
              </w:rPr>
            </w:pPr>
            <w:r w:rsidRPr="009919F3">
              <w:rPr>
                <w:rFonts w:cstheme="minorHAnsi"/>
              </w:rPr>
              <w:t>выше 0°</w:t>
            </w:r>
          </w:p>
        </w:tc>
        <w:tc>
          <w:tcPr>
            <w:tcW w:w="992" w:type="dxa"/>
            <w:vAlign w:val="center"/>
          </w:tcPr>
          <w:p w:rsidR="00EB3B8D" w:rsidRPr="009919F3" w:rsidRDefault="005D470D" w:rsidP="00C32D05">
            <w:pPr>
              <w:spacing w:after="0" w:line="240" w:lineRule="auto"/>
              <w:jc w:val="center"/>
              <w:rPr>
                <w:rFonts w:cstheme="minorHAnsi"/>
              </w:rPr>
            </w:pPr>
            <w:r w:rsidRPr="009919F3">
              <w:rPr>
                <w:rFonts w:cstheme="minorHAnsi"/>
              </w:rPr>
              <w:t xml:space="preserve">выше </w:t>
            </w:r>
            <w:r w:rsidR="00EB3B8D" w:rsidRPr="009919F3">
              <w:rPr>
                <w:rFonts w:cstheme="minorHAnsi"/>
              </w:rPr>
              <w:t>10°</w:t>
            </w:r>
          </w:p>
        </w:tc>
      </w:tr>
      <w:tr w:rsidR="00556780" w:rsidRPr="009919F3" w:rsidTr="00556780">
        <w:trPr>
          <w:trHeight w:val="349"/>
        </w:trPr>
        <w:tc>
          <w:tcPr>
            <w:tcW w:w="1418" w:type="dxa"/>
            <w:vAlign w:val="center"/>
          </w:tcPr>
          <w:p w:rsidR="00EB3B8D" w:rsidRPr="009919F3" w:rsidRDefault="00EB3B8D" w:rsidP="00C32D05">
            <w:pPr>
              <w:spacing w:after="0" w:line="240" w:lineRule="auto"/>
              <w:rPr>
                <w:rFonts w:cstheme="minorHAnsi"/>
              </w:rPr>
            </w:pPr>
            <w:r w:rsidRPr="009919F3">
              <w:rPr>
                <w:rFonts w:cstheme="minorHAnsi"/>
              </w:rPr>
              <w:t>Шамары</w:t>
            </w:r>
          </w:p>
        </w:tc>
        <w:tc>
          <w:tcPr>
            <w:tcW w:w="992" w:type="dxa"/>
            <w:vAlign w:val="center"/>
          </w:tcPr>
          <w:p w:rsidR="00EB3B8D" w:rsidRPr="009919F3" w:rsidRDefault="005D470D" w:rsidP="00C32D05">
            <w:pPr>
              <w:spacing w:after="0" w:line="240" w:lineRule="auto"/>
              <w:jc w:val="center"/>
              <w:rPr>
                <w:rFonts w:cstheme="minorHAnsi"/>
              </w:rPr>
            </w:pPr>
            <w:r w:rsidRPr="009919F3">
              <w:rPr>
                <w:rFonts w:cstheme="minorHAnsi"/>
              </w:rPr>
              <w:t>-16,</w:t>
            </w:r>
            <w:r w:rsidR="00EB3B8D" w:rsidRPr="009919F3">
              <w:rPr>
                <w:rFonts w:cstheme="minorHAnsi"/>
              </w:rPr>
              <w:t>3</w:t>
            </w:r>
          </w:p>
        </w:tc>
        <w:tc>
          <w:tcPr>
            <w:tcW w:w="992" w:type="dxa"/>
            <w:vAlign w:val="center"/>
          </w:tcPr>
          <w:p w:rsidR="00EB3B8D" w:rsidRPr="009919F3" w:rsidRDefault="005D470D" w:rsidP="00C32D05">
            <w:pPr>
              <w:spacing w:after="0" w:line="240" w:lineRule="auto"/>
              <w:jc w:val="center"/>
              <w:rPr>
                <w:rFonts w:cstheme="minorHAnsi"/>
              </w:rPr>
            </w:pPr>
            <w:r w:rsidRPr="009919F3">
              <w:rPr>
                <w:rFonts w:cstheme="minorHAnsi"/>
              </w:rPr>
              <w:t>16,</w:t>
            </w:r>
            <w:r w:rsidR="00EB3B8D" w:rsidRPr="009919F3">
              <w:rPr>
                <w:rFonts w:cstheme="minorHAnsi"/>
              </w:rPr>
              <w:t>5</w:t>
            </w:r>
          </w:p>
        </w:tc>
        <w:tc>
          <w:tcPr>
            <w:tcW w:w="1276" w:type="dxa"/>
            <w:vAlign w:val="center"/>
          </w:tcPr>
          <w:p w:rsidR="00EB3B8D" w:rsidRPr="009919F3" w:rsidRDefault="005D470D" w:rsidP="00C32D05">
            <w:pPr>
              <w:spacing w:after="0" w:line="240" w:lineRule="auto"/>
              <w:jc w:val="center"/>
              <w:rPr>
                <w:rFonts w:cstheme="minorHAnsi"/>
              </w:rPr>
            </w:pPr>
            <w:r w:rsidRPr="009919F3">
              <w:rPr>
                <w:rFonts w:cstheme="minorHAnsi"/>
              </w:rPr>
              <w:t>0,</w:t>
            </w:r>
            <w:r w:rsidR="00EB3B8D" w:rsidRPr="009919F3">
              <w:rPr>
                <w:rFonts w:cstheme="minorHAnsi"/>
              </w:rPr>
              <w:t>4</w:t>
            </w:r>
          </w:p>
        </w:tc>
        <w:tc>
          <w:tcPr>
            <w:tcW w:w="1134" w:type="dxa"/>
            <w:vAlign w:val="center"/>
          </w:tcPr>
          <w:p w:rsidR="00EB3B8D" w:rsidRPr="009919F3" w:rsidRDefault="00EB3B8D" w:rsidP="00C32D05">
            <w:pPr>
              <w:spacing w:after="0" w:line="240" w:lineRule="auto"/>
              <w:jc w:val="center"/>
              <w:rPr>
                <w:rFonts w:cstheme="minorHAnsi"/>
              </w:rPr>
            </w:pPr>
            <w:r w:rsidRPr="009919F3">
              <w:rPr>
                <w:rFonts w:cstheme="minorHAnsi"/>
              </w:rPr>
              <w:t>-49</w:t>
            </w:r>
          </w:p>
        </w:tc>
        <w:tc>
          <w:tcPr>
            <w:tcW w:w="1134" w:type="dxa"/>
            <w:vAlign w:val="center"/>
          </w:tcPr>
          <w:p w:rsidR="00EB3B8D" w:rsidRPr="009919F3" w:rsidRDefault="00EB3B8D" w:rsidP="00C32D05">
            <w:pPr>
              <w:spacing w:after="0" w:line="240" w:lineRule="auto"/>
              <w:jc w:val="center"/>
              <w:rPr>
                <w:rFonts w:cstheme="minorHAnsi"/>
              </w:rPr>
            </w:pPr>
            <w:r w:rsidRPr="009919F3">
              <w:rPr>
                <w:rFonts w:cstheme="minorHAnsi"/>
              </w:rPr>
              <w:t>37</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-1861</w:t>
            </w:r>
          </w:p>
        </w:tc>
        <w:tc>
          <w:tcPr>
            <w:tcW w:w="993" w:type="dxa"/>
            <w:vAlign w:val="center"/>
          </w:tcPr>
          <w:p w:rsidR="00EB3B8D" w:rsidRPr="009919F3" w:rsidRDefault="00EB3B8D" w:rsidP="00C32D05">
            <w:pPr>
              <w:spacing w:after="0" w:line="240" w:lineRule="auto"/>
              <w:jc w:val="center"/>
              <w:rPr>
                <w:rFonts w:cstheme="minorHAnsi"/>
              </w:rPr>
            </w:pPr>
            <w:r w:rsidRPr="009919F3">
              <w:rPr>
                <w:rFonts w:cstheme="minorHAnsi"/>
              </w:rPr>
              <w:t>2031</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1600</w:t>
            </w:r>
          </w:p>
        </w:tc>
      </w:tr>
      <w:tr w:rsidR="00556780" w:rsidRPr="009919F3" w:rsidTr="00556780">
        <w:trPr>
          <w:trHeight w:val="349"/>
        </w:trPr>
        <w:tc>
          <w:tcPr>
            <w:tcW w:w="1418" w:type="dxa"/>
            <w:vAlign w:val="center"/>
          </w:tcPr>
          <w:p w:rsidR="00EB3B8D" w:rsidRPr="009919F3" w:rsidRDefault="00EB3B8D" w:rsidP="00C32D05">
            <w:pPr>
              <w:spacing w:after="0" w:line="240" w:lineRule="auto"/>
              <w:rPr>
                <w:rFonts w:cstheme="minorHAnsi"/>
              </w:rPr>
            </w:pPr>
            <w:r w:rsidRPr="009919F3">
              <w:rPr>
                <w:rFonts w:cstheme="minorHAnsi"/>
              </w:rPr>
              <w:t>Кузино</w:t>
            </w:r>
          </w:p>
        </w:tc>
        <w:tc>
          <w:tcPr>
            <w:tcW w:w="992" w:type="dxa"/>
            <w:vAlign w:val="center"/>
          </w:tcPr>
          <w:p w:rsidR="00EB3B8D" w:rsidRPr="009919F3" w:rsidRDefault="005D470D" w:rsidP="00C32D05">
            <w:pPr>
              <w:spacing w:after="0" w:line="240" w:lineRule="auto"/>
              <w:jc w:val="center"/>
              <w:rPr>
                <w:rFonts w:cstheme="minorHAnsi"/>
              </w:rPr>
            </w:pPr>
            <w:r w:rsidRPr="009919F3">
              <w:rPr>
                <w:rFonts w:cstheme="minorHAnsi"/>
              </w:rPr>
              <w:t>-16,</w:t>
            </w:r>
            <w:r w:rsidR="00EB3B8D" w:rsidRPr="009919F3">
              <w:rPr>
                <w:rFonts w:cstheme="minorHAnsi"/>
              </w:rPr>
              <w:t>2</w:t>
            </w:r>
          </w:p>
        </w:tc>
        <w:tc>
          <w:tcPr>
            <w:tcW w:w="992" w:type="dxa"/>
            <w:vAlign w:val="center"/>
          </w:tcPr>
          <w:p w:rsidR="00EB3B8D" w:rsidRPr="009919F3" w:rsidRDefault="005D470D" w:rsidP="00C32D05">
            <w:pPr>
              <w:spacing w:after="0" w:line="240" w:lineRule="auto"/>
              <w:jc w:val="center"/>
              <w:rPr>
                <w:rFonts w:cstheme="minorHAnsi"/>
              </w:rPr>
            </w:pPr>
            <w:r w:rsidRPr="009919F3">
              <w:rPr>
                <w:rFonts w:cstheme="minorHAnsi"/>
              </w:rPr>
              <w:t>16,</w:t>
            </w:r>
            <w:r w:rsidR="00EB3B8D" w:rsidRPr="009919F3">
              <w:rPr>
                <w:rFonts w:cstheme="minorHAnsi"/>
              </w:rPr>
              <w:t>2</w:t>
            </w:r>
          </w:p>
        </w:tc>
        <w:tc>
          <w:tcPr>
            <w:tcW w:w="1276" w:type="dxa"/>
            <w:vAlign w:val="center"/>
          </w:tcPr>
          <w:p w:rsidR="00EB3B8D" w:rsidRPr="009919F3" w:rsidRDefault="005D470D" w:rsidP="00C32D05">
            <w:pPr>
              <w:spacing w:after="0" w:line="240" w:lineRule="auto"/>
              <w:jc w:val="center"/>
              <w:rPr>
                <w:rFonts w:cstheme="minorHAnsi"/>
              </w:rPr>
            </w:pPr>
            <w:r w:rsidRPr="009919F3">
              <w:rPr>
                <w:rFonts w:cstheme="minorHAnsi"/>
              </w:rPr>
              <w:t>0,</w:t>
            </w:r>
            <w:r w:rsidR="00EB3B8D" w:rsidRPr="009919F3">
              <w:rPr>
                <w:rFonts w:cstheme="minorHAnsi"/>
              </w:rPr>
              <w:t>3</w:t>
            </w:r>
          </w:p>
        </w:tc>
        <w:tc>
          <w:tcPr>
            <w:tcW w:w="1134" w:type="dxa"/>
            <w:vAlign w:val="center"/>
          </w:tcPr>
          <w:p w:rsidR="00EB3B8D" w:rsidRPr="009919F3" w:rsidRDefault="00EB3B8D" w:rsidP="00C32D05">
            <w:pPr>
              <w:spacing w:after="0" w:line="240" w:lineRule="auto"/>
              <w:jc w:val="center"/>
              <w:rPr>
                <w:rFonts w:cstheme="minorHAnsi"/>
              </w:rPr>
            </w:pPr>
            <w:r w:rsidRPr="009919F3">
              <w:rPr>
                <w:rFonts w:cstheme="minorHAnsi"/>
              </w:rPr>
              <w:t>-46</w:t>
            </w:r>
          </w:p>
        </w:tc>
        <w:tc>
          <w:tcPr>
            <w:tcW w:w="1134" w:type="dxa"/>
            <w:vAlign w:val="center"/>
          </w:tcPr>
          <w:p w:rsidR="00EB3B8D" w:rsidRPr="009919F3" w:rsidRDefault="00EB3B8D" w:rsidP="00C32D05">
            <w:pPr>
              <w:spacing w:after="0" w:line="240" w:lineRule="auto"/>
              <w:jc w:val="center"/>
              <w:rPr>
                <w:rFonts w:cstheme="minorHAnsi"/>
              </w:rPr>
            </w:pPr>
            <w:r w:rsidRPr="009919F3">
              <w:rPr>
                <w:rFonts w:cstheme="minorHAnsi"/>
              </w:rPr>
              <w:t>37</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-1884</w:t>
            </w:r>
          </w:p>
        </w:tc>
        <w:tc>
          <w:tcPr>
            <w:tcW w:w="993" w:type="dxa"/>
            <w:vAlign w:val="center"/>
          </w:tcPr>
          <w:p w:rsidR="00EB3B8D" w:rsidRPr="009919F3" w:rsidRDefault="00EB3B8D" w:rsidP="00C32D05">
            <w:pPr>
              <w:spacing w:after="0" w:line="240" w:lineRule="auto"/>
              <w:jc w:val="center"/>
              <w:rPr>
                <w:rFonts w:cstheme="minorHAnsi"/>
              </w:rPr>
            </w:pPr>
            <w:r w:rsidRPr="009919F3">
              <w:rPr>
                <w:rFonts w:cstheme="minorHAnsi"/>
              </w:rPr>
              <w:t>2016</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1574</w:t>
            </w:r>
          </w:p>
        </w:tc>
      </w:tr>
      <w:tr w:rsidR="00556780" w:rsidRPr="009919F3" w:rsidTr="00556780">
        <w:trPr>
          <w:trHeight w:val="349"/>
        </w:trPr>
        <w:tc>
          <w:tcPr>
            <w:tcW w:w="1418" w:type="dxa"/>
            <w:vAlign w:val="center"/>
          </w:tcPr>
          <w:p w:rsidR="00EB3B8D" w:rsidRPr="009919F3" w:rsidRDefault="00EB3B8D" w:rsidP="00C32D05">
            <w:pPr>
              <w:spacing w:after="0" w:line="240" w:lineRule="auto"/>
              <w:rPr>
                <w:rFonts w:cstheme="minorHAnsi"/>
              </w:rPr>
            </w:pPr>
            <w:r w:rsidRPr="009919F3">
              <w:rPr>
                <w:rFonts w:cstheme="minorHAnsi"/>
              </w:rPr>
              <w:t>Бисерть</w:t>
            </w:r>
          </w:p>
        </w:tc>
        <w:tc>
          <w:tcPr>
            <w:tcW w:w="992" w:type="dxa"/>
            <w:vAlign w:val="center"/>
          </w:tcPr>
          <w:p w:rsidR="00EB3B8D" w:rsidRPr="009919F3" w:rsidRDefault="005D470D" w:rsidP="00C32D05">
            <w:pPr>
              <w:spacing w:after="0" w:line="240" w:lineRule="auto"/>
              <w:jc w:val="center"/>
              <w:rPr>
                <w:rFonts w:cstheme="minorHAnsi"/>
              </w:rPr>
            </w:pPr>
            <w:r w:rsidRPr="009919F3">
              <w:rPr>
                <w:rFonts w:cstheme="minorHAnsi"/>
              </w:rPr>
              <w:t>-16,</w:t>
            </w:r>
            <w:r w:rsidR="00EB3B8D" w:rsidRPr="009919F3">
              <w:rPr>
                <w:rFonts w:cstheme="minorHAnsi"/>
              </w:rPr>
              <w:t>3</w:t>
            </w:r>
          </w:p>
        </w:tc>
        <w:tc>
          <w:tcPr>
            <w:tcW w:w="992" w:type="dxa"/>
            <w:vAlign w:val="center"/>
          </w:tcPr>
          <w:p w:rsidR="00EB3B8D" w:rsidRPr="009919F3" w:rsidRDefault="005D470D" w:rsidP="00C32D05">
            <w:pPr>
              <w:spacing w:after="0" w:line="240" w:lineRule="auto"/>
              <w:jc w:val="center"/>
              <w:rPr>
                <w:rFonts w:cstheme="minorHAnsi"/>
              </w:rPr>
            </w:pPr>
            <w:r w:rsidRPr="009919F3">
              <w:rPr>
                <w:rFonts w:cstheme="minorHAnsi"/>
              </w:rPr>
              <w:t>16,</w:t>
            </w:r>
            <w:r w:rsidR="00EB3B8D" w:rsidRPr="009919F3">
              <w:rPr>
                <w:rFonts w:cstheme="minorHAnsi"/>
              </w:rPr>
              <w:t>5</w:t>
            </w:r>
          </w:p>
        </w:tc>
        <w:tc>
          <w:tcPr>
            <w:tcW w:w="1276" w:type="dxa"/>
            <w:vAlign w:val="center"/>
          </w:tcPr>
          <w:p w:rsidR="00EB3B8D" w:rsidRPr="009919F3" w:rsidRDefault="005D470D" w:rsidP="00C32D05">
            <w:pPr>
              <w:spacing w:after="0" w:line="240" w:lineRule="auto"/>
              <w:jc w:val="center"/>
              <w:rPr>
                <w:rFonts w:cstheme="minorHAnsi"/>
              </w:rPr>
            </w:pPr>
            <w:r w:rsidRPr="009919F3">
              <w:rPr>
                <w:rFonts w:cstheme="minorHAnsi"/>
              </w:rPr>
              <w:t>0,</w:t>
            </w:r>
            <w:r w:rsidR="00EB3B8D" w:rsidRPr="009919F3">
              <w:rPr>
                <w:rFonts w:cstheme="minorHAnsi"/>
              </w:rPr>
              <w:t>4</w:t>
            </w:r>
          </w:p>
        </w:tc>
        <w:tc>
          <w:tcPr>
            <w:tcW w:w="1134" w:type="dxa"/>
            <w:vAlign w:val="center"/>
          </w:tcPr>
          <w:p w:rsidR="00EB3B8D" w:rsidRPr="009919F3" w:rsidRDefault="00EB3B8D" w:rsidP="00C32D05">
            <w:pPr>
              <w:spacing w:after="0" w:line="240" w:lineRule="auto"/>
              <w:jc w:val="center"/>
              <w:rPr>
                <w:rFonts w:cstheme="minorHAnsi"/>
              </w:rPr>
            </w:pPr>
            <w:r w:rsidRPr="009919F3">
              <w:rPr>
                <w:rFonts w:cstheme="minorHAnsi"/>
              </w:rPr>
              <w:t>-48</w:t>
            </w:r>
          </w:p>
        </w:tc>
        <w:tc>
          <w:tcPr>
            <w:tcW w:w="1134" w:type="dxa"/>
            <w:vAlign w:val="center"/>
          </w:tcPr>
          <w:p w:rsidR="00EB3B8D" w:rsidRPr="009919F3" w:rsidRDefault="00EB3B8D" w:rsidP="00C32D05">
            <w:pPr>
              <w:spacing w:after="0" w:line="240" w:lineRule="auto"/>
              <w:jc w:val="center"/>
              <w:rPr>
                <w:rFonts w:cstheme="minorHAnsi"/>
              </w:rPr>
            </w:pPr>
            <w:r w:rsidRPr="009919F3">
              <w:rPr>
                <w:rFonts w:cstheme="minorHAnsi"/>
              </w:rPr>
              <w:t>37</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-1877</w:t>
            </w:r>
          </w:p>
        </w:tc>
        <w:tc>
          <w:tcPr>
            <w:tcW w:w="993" w:type="dxa"/>
            <w:vAlign w:val="center"/>
          </w:tcPr>
          <w:p w:rsidR="00EB3B8D" w:rsidRPr="009919F3" w:rsidRDefault="00EB3B8D" w:rsidP="00C32D05">
            <w:pPr>
              <w:spacing w:after="0" w:line="240" w:lineRule="auto"/>
              <w:jc w:val="center"/>
              <w:rPr>
                <w:rFonts w:cstheme="minorHAnsi"/>
              </w:rPr>
            </w:pPr>
            <w:r w:rsidRPr="009919F3">
              <w:rPr>
                <w:rFonts w:cstheme="minorHAnsi"/>
              </w:rPr>
              <w:t>2087</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1649</w:t>
            </w:r>
          </w:p>
        </w:tc>
      </w:tr>
    </w:tbl>
    <w:p w:rsidR="00EB3B8D" w:rsidRPr="009919F3" w:rsidRDefault="00EB3B8D" w:rsidP="00C32D05">
      <w:pPr>
        <w:spacing w:after="0" w:line="240" w:lineRule="auto"/>
        <w:ind w:firstLine="426"/>
        <w:jc w:val="both"/>
        <w:rPr>
          <w:rFonts w:cstheme="minorHAnsi"/>
        </w:rPr>
      </w:pPr>
    </w:p>
    <w:p w:rsidR="00EB3B8D" w:rsidRPr="009919F3" w:rsidRDefault="00EB3B8D" w:rsidP="00C52E81">
      <w:pPr>
        <w:spacing w:after="0"/>
        <w:ind w:firstLine="709"/>
        <w:jc w:val="both"/>
        <w:rPr>
          <w:rFonts w:cstheme="minorHAnsi"/>
        </w:rPr>
      </w:pPr>
      <w:r w:rsidRPr="009919F3">
        <w:rPr>
          <w:rFonts w:cstheme="minorHAnsi"/>
        </w:rPr>
        <w:t>Показатели температуры довольно однородны по району. Повсеместно сумма положительных температур за год несколько превышает сумму отрицательных. К западу климат чуть более теплый по сравнению с восточной частью округа. Зимой наиболее низкие температуры наблюдаются в восточных горных районах, а также в депрессиях субмеридионального направления, плохо проветриваемых преобладающими западными ветрами. Могут на</w:t>
      </w:r>
      <w:r w:rsidR="00DB4067" w:rsidRPr="009919F3">
        <w:rPr>
          <w:rFonts w:cstheme="minorHAnsi"/>
        </w:rPr>
        <w:t>блюдаться и явления инверсии, то</w:t>
      </w:r>
      <w:r w:rsidR="00E04F24" w:rsidRPr="009919F3">
        <w:rPr>
          <w:rFonts w:cstheme="minorHAnsi"/>
        </w:rPr>
        <w:t xml:space="preserve"> </w:t>
      </w:r>
      <w:r w:rsidR="00DB4067" w:rsidRPr="009919F3">
        <w:rPr>
          <w:rFonts w:cstheme="minorHAnsi"/>
        </w:rPr>
        <w:t>есть</w:t>
      </w:r>
      <w:r w:rsidRPr="009919F3">
        <w:rPr>
          <w:rFonts w:cstheme="minorHAnsi"/>
        </w:rPr>
        <w:t xml:space="preserve"> повышения температуры с высотой в результате стока холодного воздуха в долины. Лето неск</w:t>
      </w:r>
      <w:r w:rsidR="00E04F24" w:rsidRPr="009919F3">
        <w:rPr>
          <w:rFonts w:cstheme="minorHAnsi"/>
        </w:rPr>
        <w:t>олько более теплое в депрессиях,</w:t>
      </w:r>
      <w:r w:rsidRPr="009919F3">
        <w:rPr>
          <w:rFonts w:cstheme="minorHAnsi"/>
        </w:rPr>
        <w:t xml:space="preserve"> долинах, поскольку они лежат на более низких гипсометрических уровнях.</w:t>
      </w:r>
    </w:p>
    <w:p w:rsidR="00EB3B8D" w:rsidRPr="009919F3" w:rsidRDefault="00EB3B8D" w:rsidP="00C52E81">
      <w:pPr>
        <w:spacing w:after="0"/>
        <w:ind w:firstLine="709"/>
        <w:jc w:val="both"/>
        <w:rPr>
          <w:rFonts w:cstheme="minorHAnsi"/>
        </w:rPr>
      </w:pPr>
      <w:r w:rsidRPr="009919F3">
        <w:rPr>
          <w:rFonts w:cstheme="minorHAnsi"/>
        </w:rPr>
        <w:t xml:space="preserve">Сумма активных температур выше 10° составляет в среднем по району около 1800° (по расчетам УГМС в </w:t>
      </w:r>
      <w:smartTag w:uri="urn:schemas-microsoft-com:office:smarttags" w:element="metricconverter">
        <w:smartTagPr>
          <w:attr w:name="ProductID" w:val="1974 г"/>
        </w:smartTagPr>
        <w:r w:rsidRPr="009919F3">
          <w:rPr>
            <w:rFonts w:cstheme="minorHAnsi"/>
          </w:rPr>
          <w:t>1974 г</w:t>
        </w:r>
      </w:smartTag>
      <w:r w:rsidRPr="009919F3">
        <w:rPr>
          <w:rFonts w:cstheme="minorHAnsi"/>
        </w:rPr>
        <w:t>.)</w:t>
      </w:r>
      <w:r w:rsidR="00E04F24" w:rsidRPr="009919F3">
        <w:rPr>
          <w:rFonts w:cstheme="minorHAnsi"/>
        </w:rPr>
        <w:t>,</w:t>
      </w:r>
      <w:r w:rsidRPr="009919F3">
        <w:rPr>
          <w:rFonts w:cstheme="minorHAnsi"/>
        </w:rPr>
        <w:t xml:space="preserve"> несколько выше она в долинах рек, где превышает 2000°.</w:t>
      </w:r>
      <w:r w:rsidR="00E04F24" w:rsidRPr="009919F3">
        <w:rPr>
          <w:rFonts w:cstheme="minorHAnsi"/>
        </w:rPr>
        <w:t xml:space="preserve"> </w:t>
      </w:r>
      <w:r w:rsidRPr="009919F3">
        <w:rPr>
          <w:rFonts w:cstheme="minorHAnsi"/>
        </w:rPr>
        <w:t xml:space="preserve">Продолжительность периода с такими температурами достигает 130 дней. Однако в северо-восточной части района эти показатели значительно ниже, особенно в горных </w:t>
      </w:r>
      <w:r w:rsidR="00E04F24" w:rsidRPr="009919F3">
        <w:rPr>
          <w:rFonts w:cstheme="minorHAnsi"/>
        </w:rPr>
        <w:t xml:space="preserve">районах (сумма температур 1400° – </w:t>
      </w:r>
      <w:r w:rsidRPr="009919F3">
        <w:rPr>
          <w:rFonts w:cstheme="minorHAnsi"/>
        </w:rPr>
        <w:t>1600°</w:t>
      </w:r>
      <w:r w:rsidR="00E04F24" w:rsidRPr="009919F3">
        <w:rPr>
          <w:rFonts w:cstheme="minorHAnsi"/>
        </w:rPr>
        <w:t>)</w:t>
      </w:r>
      <w:r w:rsidRPr="009919F3">
        <w:rPr>
          <w:rFonts w:cstheme="minorHAnsi"/>
        </w:rPr>
        <w:t xml:space="preserve">. Для района характерно возвращение в теплый период холодов и заморозков. Последние заморозки возможны даже в начале июля, а первые уже в конце июля. Средняя продолжительность безморозного периода по району – около 95 дней (по расчетам УГМС в </w:t>
      </w:r>
      <w:smartTag w:uri="urn:schemas-microsoft-com:office:smarttags" w:element="metricconverter">
        <w:smartTagPr>
          <w:attr w:name="ProductID" w:val="1974 г"/>
        </w:smartTagPr>
        <w:r w:rsidRPr="009919F3">
          <w:rPr>
            <w:rFonts w:cstheme="minorHAnsi"/>
          </w:rPr>
          <w:t>1974 г</w:t>
        </w:r>
      </w:smartTag>
      <w:r w:rsidRPr="009919F3">
        <w:rPr>
          <w:rFonts w:cstheme="minorHAnsi"/>
        </w:rPr>
        <w:t>.).</w:t>
      </w:r>
    </w:p>
    <w:p w:rsidR="00EB3B8D" w:rsidRDefault="00EB3B8D" w:rsidP="00C52E81">
      <w:pPr>
        <w:spacing w:before="240" w:after="0" w:line="240" w:lineRule="auto"/>
        <w:ind w:firstLine="425"/>
        <w:jc w:val="center"/>
        <w:rPr>
          <w:rFonts w:cstheme="minorHAnsi"/>
        </w:rPr>
      </w:pPr>
      <w:r w:rsidRPr="009919F3">
        <w:rPr>
          <w:rFonts w:cstheme="minorHAnsi"/>
        </w:rPr>
        <w:t>Характеристика безморозного и отопительного периодов.</w:t>
      </w:r>
    </w:p>
    <w:p w:rsidR="00C52E81" w:rsidRPr="009919F3" w:rsidRDefault="00C52E81" w:rsidP="00C52E81">
      <w:pPr>
        <w:spacing w:after="0" w:line="240" w:lineRule="auto"/>
        <w:ind w:firstLine="426"/>
        <w:jc w:val="right"/>
        <w:rPr>
          <w:rFonts w:cstheme="minorHAnsi"/>
        </w:rPr>
      </w:pPr>
      <w:r w:rsidRPr="009919F3">
        <w:rPr>
          <w:rFonts w:cstheme="minorHAnsi"/>
        </w:rPr>
        <w:t>Таблица 2.1.2.</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7"/>
        <w:gridCol w:w="1418"/>
        <w:gridCol w:w="1984"/>
        <w:gridCol w:w="1701"/>
        <w:gridCol w:w="1701"/>
      </w:tblGrid>
      <w:tr w:rsidR="00EB3B8D" w:rsidRPr="009919F3" w:rsidTr="00C52E81">
        <w:trPr>
          <w:trHeight w:val="443"/>
          <w:jc w:val="center"/>
        </w:trPr>
        <w:tc>
          <w:tcPr>
            <w:tcW w:w="1413" w:type="dxa"/>
            <w:vMerge w:val="restart"/>
            <w:vAlign w:val="center"/>
          </w:tcPr>
          <w:p w:rsidR="00EB3B8D" w:rsidRPr="009919F3" w:rsidRDefault="00E33ABD" w:rsidP="00C32D05">
            <w:pPr>
              <w:spacing w:after="0" w:line="240" w:lineRule="auto"/>
              <w:ind w:left="-113" w:right="-108"/>
              <w:jc w:val="center"/>
              <w:rPr>
                <w:rFonts w:cstheme="minorHAnsi"/>
              </w:rPr>
            </w:pPr>
            <w:r w:rsidRPr="009919F3">
              <w:rPr>
                <w:rFonts w:cstheme="minorHAnsi"/>
              </w:rPr>
              <w:t>П</w:t>
            </w:r>
            <w:r w:rsidR="00EB3B8D" w:rsidRPr="009919F3">
              <w:rPr>
                <w:rFonts w:cstheme="minorHAnsi"/>
              </w:rPr>
              <w:t>ункты наблюдения</w:t>
            </w:r>
          </w:p>
        </w:tc>
        <w:tc>
          <w:tcPr>
            <w:tcW w:w="2835" w:type="dxa"/>
            <w:gridSpan w:val="2"/>
            <w:vAlign w:val="center"/>
          </w:tcPr>
          <w:p w:rsidR="00EB3B8D" w:rsidRPr="009919F3" w:rsidRDefault="00E33ABD" w:rsidP="00C32D05">
            <w:pPr>
              <w:spacing w:after="0" w:line="240" w:lineRule="auto"/>
              <w:jc w:val="center"/>
              <w:rPr>
                <w:rFonts w:cstheme="minorHAnsi"/>
              </w:rPr>
            </w:pPr>
            <w:r w:rsidRPr="009919F3">
              <w:rPr>
                <w:rFonts w:cstheme="minorHAnsi"/>
              </w:rPr>
              <w:t>С</w:t>
            </w:r>
            <w:r w:rsidR="00EB3B8D" w:rsidRPr="009919F3">
              <w:rPr>
                <w:rFonts w:cstheme="minorHAnsi"/>
              </w:rPr>
              <w:t>редние даты заморозка</w:t>
            </w:r>
          </w:p>
        </w:tc>
        <w:tc>
          <w:tcPr>
            <w:tcW w:w="1984" w:type="dxa"/>
            <w:vMerge w:val="restart"/>
            <w:vAlign w:val="center"/>
          </w:tcPr>
          <w:p w:rsidR="00EB3B8D" w:rsidRPr="009919F3" w:rsidRDefault="00E33ABD" w:rsidP="00C32D05">
            <w:pPr>
              <w:spacing w:after="0" w:line="240" w:lineRule="auto"/>
              <w:jc w:val="center"/>
              <w:rPr>
                <w:rFonts w:cstheme="minorHAnsi"/>
              </w:rPr>
            </w:pPr>
            <w:r w:rsidRPr="009919F3">
              <w:rPr>
                <w:rFonts w:cstheme="minorHAnsi"/>
              </w:rPr>
              <w:t>С</w:t>
            </w:r>
            <w:r w:rsidR="00EB3B8D" w:rsidRPr="009919F3">
              <w:rPr>
                <w:rFonts w:cstheme="minorHAnsi"/>
              </w:rPr>
              <w:t>редняя продолжительность безморозного периода (суток)</w:t>
            </w:r>
          </w:p>
        </w:tc>
        <w:tc>
          <w:tcPr>
            <w:tcW w:w="3402" w:type="dxa"/>
            <w:gridSpan w:val="2"/>
            <w:vAlign w:val="center"/>
          </w:tcPr>
          <w:p w:rsidR="00EB3B8D" w:rsidRPr="009919F3" w:rsidRDefault="00E33ABD" w:rsidP="00C32D05">
            <w:pPr>
              <w:spacing w:after="0" w:line="240" w:lineRule="auto"/>
              <w:jc w:val="center"/>
              <w:rPr>
                <w:rFonts w:cstheme="minorHAnsi"/>
              </w:rPr>
            </w:pPr>
            <w:r w:rsidRPr="009919F3">
              <w:rPr>
                <w:rFonts w:cstheme="minorHAnsi"/>
              </w:rPr>
              <w:t>О</w:t>
            </w:r>
            <w:r w:rsidR="00EB3B8D" w:rsidRPr="009919F3">
              <w:rPr>
                <w:rFonts w:cstheme="minorHAnsi"/>
              </w:rPr>
              <w:t>топительный период</w:t>
            </w:r>
          </w:p>
        </w:tc>
      </w:tr>
      <w:tr w:rsidR="00556780" w:rsidRPr="009919F3" w:rsidTr="00C52E81">
        <w:trPr>
          <w:jc w:val="center"/>
        </w:trPr>
        <w:tc>
          <w:tcPr>
            <w:tcW w:w="1413" w:type="dxa"/>
            <w:vMerge/>
            <w:vAlign w:val="center"/>
          </w:tcPr>
          <w:p w:rsidR="00EB3B8D" w:rsidRPr="009919F3" w:rsidRDefault="00EB3B8D" w:rsidP="00C32D05">
            <w:pPr>
              <w:spacing w:after="0" w:line="240" w:lineRule="auto"/>
              <w:jc w:val="center"/>
              <w:rPr>
                <w:rFonts w:cstheme="minorHAnsi"/>
              </w:rPr>
            </w:pPr>
          </w:p>
        </w:tc>
        <w:tc>
          <w:tcPr>
            <w:tcW w:w="1417" w:type="dxa"/>
            <w:vAlign w:val="center"/>
          </w:tcPr>
          <w:p w:rsidR="00EB3B8D" w:rsidRPr="009919F3" w:rsidRDefault="00EB3B8D" w:rsidP="00C32D05">
            <w:pPr>
              <w:spacing w:after="0" w:line="240" w:lineRule="auto"/>
              <w:jc w:val="center"/>
              <w:rPr>
                <w:rFonts w:cstheme="minorHAnsi"/>
              </w:rPr>
            </w:pPr>
            <w:r w:rsidRPr="009919F3">
              <w:rPr>
                <w:rFonts w:cstheme="minorHAnsi"/>
              </w:rPr>
              <w:t>последнего</w:t>
            </w:r>
          </w:p>
        </w:tc>
        <w:tc>
          <w:tcPr>
            <w:tcW w:w="1418" w:type="dxa"/>
            <w:vAlign w:val="center"/>
          </w:tcPr>
          <w:p w:rsidR="00EB3B8D" w:rsidRPr="009919F3" w:rsidRDefault="00EB3B8D" w:rsidP="00C32D05">
            <w:pPr>
              <w:spacing w:after="0" w:line="240" w:lineRule="auto"/>
              <w:jc w:val="center"/>
              <w:rPr>
                <w:rFonts w:cstheme="minorHAnsi"/>
              </w:rPr>
            </w:pPr>
            <w:r w:rsidRPr="009919F3">
              <w:rPr>
                <w:rFonts w:cstheme="minorHAnsi"/>
              </w:rPr>
              <w:t>первого</w:t>
            </w:r>
          </w:p>
        </w:tc>
        <w:tc>
          <w:tcPr>
            <w:tcW w:w="1984" w:type="dxa"/>
            <w:vMerge/>
            <w:vAlign w:val="center"/>
          </w:tcPr>
          <w:p w:rsidR="00EB3B8D" w:rsidRPr="009919F3" w:rsidRDefault="00EB3B8D" w:rsidP="00C32D05">
            <w:pPr>
              <w:spacing w:after="0" w:line="240" w:lineRule="auto"/>
              <w:jc w:val="center"/>
              <w:rPr>
                <w:rFonts w:cstheme="minorHAnsi"/>
              </w:rPr>
            </w:pPr>
          </w:p>
        </w:tc>
        <w:tc>
          <w:tcPr>
            <w:tcW w:w="1701" w:type="dxa"/>
            <w:vAlign w:val="center"/>
          </w:tcPr>
          <w:p w:rsidR="00EB3B8D" w:rsidRPr="009919F3" w:rsidRDefault="00EB3B8D" w:rsidP="00C32D05">
            <w:pPr>
              <w:spacing w:after="0" w:line="240" w:lineRule="auto"/>
              <w:jc w:val="center"/>
              <w:rPr>
                <w:rFonts w:cstheme="minorHAnsi"/>
              </w:rPr>
            </w:pPr>
            <w:r w:rsidRPr="009919F3">
              <w:rPr>
                <w:rFonts w:cstheme="minorHAnsi"/>
              </w:rPr>
              <w:t>средняя температура (градусов)</w:t>
            </w:r>
          </w:p>
        </w:tc>
        <w:tc>
          <w:tcPr>
            <w:tcW w:w="1701" w:type="dxa"/>
            <w:vAlign w:val="center"/>
          </w:tcPr>
          <w:p w:rsidR="00EB3B8D" w:rsidRPr="009919F3" w:rsidRDefault="000F348D" w:rsidP="00C32D05">
            <w:pPr>
              <w:spacing w:after="0" w:line="240" w:lineRule="auto"/>
              <w:ind w:left="-108" w:right="-97"/>
              <w:jc w:val="center"/>
              <w:rPr>
                <w:rFonts w:cstheme="minorHAnsi"/>
              </w:rPr>
            </w:pPr>
            <w:r w:rsidRPr="009919F3">
              <w:rPr>
                <w:rFonts w:cstheme="minorHAnsi"/>
              </w:rPr>
              <w:t>продолжитель</w:t>
            </w:r>
            <w:r w:rsidR="00E33ABD" w:rsidRPr="009919F3">
              <w:rPr>
                <w:rFonts w:cstheme="minorHAnsi"/>
              </w:rPr>
              <w:t>-</w:t>
            </w:r>
            <w:r w:rsidR="00EB3B8D" w:rsidRPr="009919F3">
              <w:rPr>
                <w:rFonts w:cstheme="minorHAnsi"/>
              </w:rPr>
              <w:t>ность (суток)</w:t>
            </w:r>
          </w:p>
        </w:tc>
      </w:tr>
      <w:tr w:rsidR="00556780" w:rsidRPr="009919F3" w:rsidTr="00C52E81">
        <w:trPr>
          <w:trHeight w:val="336"/>
          <w:jc w:val="center"/>
        </w:trPr>
        <w:tc>
          <w:tcPr>
            <w:tcW w:w="1413" w:type="dxa"/>
            <w:vAlign w:val="center"/>
          </w:tcPr>
          <w:p w:rsidR="00EB3B8D" w:rsidRPr="009919F3" w:rsidRDefault="00EB3B8D" w:rsidP="00C32D05">
            <w:pPr>
              <w:spacing w:after="0" w:line="240" w:lineRule="auto"/>
              <w:rPr>
                <w:rFonts w:cstheme="minorHAnsi"/>
              </w:rPr>
            </w:pPr>
            <w:r w:rsidRPr="009919F3">
              <w:rPr>
                <w:rFonts w:cstheme="minorHAnsi"/>
              </w:rPr>
              <w:t>Шамары</w:t>
            </w:r>
          </w:p>
        </w:tc>
        <w:tc>
          <w:tcPr>
            <w:tcW w:w="1417" w:type="dxa"/>
            <w:vAlign w:val="center"/>
          </w:tcPr>
          <w:p w:rsidR="00EB3B8D" w:rsidRPr="009919F3" w:rsidRDefault="00EB3B8D" w:rsidP="00C32D05">
            <w:pPr>
              <w:spacing w:after="0" w:line="240" w:lineRule="auto"/>
              <w:jc w:val="center"/>
              <w:rPr>
                <w:rFonts w:cstheme="minorHAnsi"/>
              </w:rPr>
            </w:pPr>
            <w:r w:rsidRPr="009919F3">
              <w:rPr>
                <w:rFonts w:cstheme="minorHAnsi"/>
              </w:rPr>
              <w:t>4.06</w:t>
            </w:r>
          </w:p>
        </w:tc>
        <w:tc>
          <w:tcPr>
            <w:tcW w:w="1418" w:type="dxa"/>
            <w:vAlign w:val="center"/>
          </w:tcPr>
          <w:p w:rsidR="00EB3B8D" w:rsidRPr="009919F3" w:rsidRDefault="00EB3B8D" w:rsidP="00C32D05">
            <w:pPr>
              <w:spacing w:after="0" w:line="240" w:lineRule="auto"/>
              <w:jc w:val="center"/>
              <w:rPr>
                <w:rFonts w:cstheme="minorHAnsi"/>
              </w:rPr>
            </w:pPr>
            <w:r w:rsidRPr="009919F3">
              <w:rPr>
                <w:rFonts w:cstheme="minorHAnsi"/>
              </w:rPr>
              <w:t>7.09</w:t>
            </w:r>
          </w:p>
        </w:tc>
        <w:tc>
          <w:tcPr>
            <w:tcW w:w="1984" w:type="dxa"/>
            <w:vAlign w:val="center"/>
          </w:tcPr>
          <w:p w:rsidR="00EB3B8D" w:rsidRPr="009919F3" w:rsidRDefault="00EB3B8D" w:rsidP="00C32D05">
            <w:pPr>
              <w:spacing w:after="0" w:line="240" w:lineRule="auto"/>
              <w:jc w:val="center"/>
              <w:rPr>
                <w:rFonts w:cstheme="minorHAnsi"/>
              </w:rPr>
            </w:pPr>
            <w:r w:rsidRPr="009919F3">
              <w:rPr>
                <w:rFonts w:cstheme="minorHAnsi"/>
              </w:rPr>
              <w:t>94</w:t>
            </w:r>
          </w:p>
        </w:tc>
        <w:tc>
          <w:tcPr>
            <w:tcW w:w="1701" w:type="dxa"/>
            <w:vAlign w:val="center"/>
          </w:tcPr>
          <w:p w:rsidR="00EB3B8D" w:rsidRPr="009919F3" w:rsidRDefault="000F348D" w:rsidP="00C32D05">
            <w:pPr>
              <w:spacing w:after="0" w:line="240" w:lineRule="auto"/>
              <w:jc w:val="center"/>
              <w:rPr>
                <w:rFonts w:cstheme="minorHAnsi"/>
              </w:rPr>
            </w:pPr>
            <w:r w:rsidRPr="009919F3">
              <w:rPr>
                <w:rFonts w:cstheme="minorHAnsi"/>
              </w:rPr>
              <w:t>-6,</w:t>
            </w:r>
            <w:r w:rsidR="00EB3B8D" w:rsidRPr="009919F3">
              <w:rPr>
                <w:rFonts w:cstheme="minorHAnsi"/>
              </w:rPr>
              <w:t>7</w:t>
            </w:r>
          </w:p>
        </w:tc>
        <w:tc>
          <w:tcPr>
            <w:tcW w:w="1701" w:type="dxa"/>
            <w:vAlign w:val="center"/>
          </w:tcPr>
          <w:p w:rsidR="00EB3B8D" w:rsidRPr="009919F3" w:rsidRDefault="00EB3B8D" w:rsidP="00C32D05">
            <w:pPr>
              <w:spacing w:after="0" w:line="240" w:lineRule="auto"/>
              <w:jc w:val="center"/>
              <w:rPr>
                <w:rFonts w:cstheme="minorHAnsi"/>
              </w:rPr>
            </w:pPr>
            <w:r w:rsidRPr="009919F3">
              <w:rPr>
                <w:rFonts w:cstheme="minorHAnsi"/>
              </w:rPr>
              <w:t>236</w:t>
            </w:r>
          </w:p>
        </w:tc>
      </w:tr>
      <w:tr w:rsidR="00556780" w:rsidRPr="009919F3" w:rsidTr="00C52E81">
        <w:trPr>
          <w:trHeight w:val="336"/>
          <w:jc w:val="center"/>
        </w:trPr>
        <w:tc>
          <w:tcPr>
            <w:tcW w:w="1413" w:type="dxa"/>
            <w:vAlign w:val="center"/>
          </w:tcPr>
          <w:p w:rsidR="00EB3B8D" w:rsidRPr="009919F3" w:rsidRDefault="00EB3B8D" w:rsidP="00C32D05">
            <w:pPr>
              <w:spacing w:after="0" w:line="240" w:lineRule="auto"/>
              <w:rPr>
                <w:rFonts w:cstheme="minorHAnsi"/>
              </w:rPr>
            </w:pPr>
            <w:r w:rsidRPr="009919F3">
              <w:rPr>
                <w:rFonts w:cstheme="minorHAnsi"/>
              </w:rPr>
              <w:t>Кузино</w:t>
            </w:r>
          </w:p>
        </w:tc>
        <w:tc>
          <w:tcPr>
            <w:tcW w:w="1417" w:type="dxa"/>
            <w:vAlign w:val="center"/>
          </w:tcPr>
          <w:p w:rsidR="00EB3B8D" w:rsidRPr="009919F3" w:rsidRDefault="00EB3B8D" w:rsidP="00C32D05">
            <w:pPr>
              <w:spacing w:after="0" w:line="240" w:lineRule="auto"/>
              <w:jc w:val="center"/>
              <w:rPr>
                <w:rFonts w:cstheme="minorHAnsi"/>
              </w:rPr>
            </w:pPr>
            <w:r w:rsidRPr="009919F3">
              <w:rPr>
                <w:rFonts w:cstheme="minorHAnsi"/>
              </w:rPr>
              <w:t>2.06</w:t>
            </w:r>
          </w:p>
        </w:tc>
        <w:tc>
          <w:tcPr>
            <w:tcW w:w="1418" w:type="dxa"/>
            <w:vAlign w:val="center"/>
          </w:tcPr>
          <w:p w:rsidR="00EB3B8D" w:rsidRPr="009919F3" w:rsidRDefault="00EB3B8D" w:rsidP="00C32D05">
            <w:pPr>
              <w:spacing w:after="0" w:line="240" w:lineRule="auto"/>
              <w:jc w:val="center"/>
              <w:rPr>
                <w:rFonts w:cstheme="minorHAnsi"/>
              </w:rPr>
            </w:pPr>
            <w:r w:rsidRPr="009919F3">
              <w:rPr>
                <w:rFonts w:cstheme="minorHAnsi"/>
              </w:rPr>
              <w:t>7.09</w:t>
            </w:r>
          </w:p>
        </w:tc>
        <w:tc>
          <w:tcPr>
            <w:tcW w:w="1984" w:type="dxa"/>
            <w:vAlign w:val="center"/>
          </w:tcPr>
          <w:p w:rsidR="00EB3B8D" w:rsidRPr="009919F3" w:rsidRDefault="00EB3B8D" w:rsidP="00C32D05">
            <w:pPr>
              <w:spacing w:after="0" w:line="240" w:lineRule="auto"/>
              <w:jc w:val="center"/>
              <w:rPr>
                <w:rFonts w:cstheme="minorHAnsi"/>
              </w:rPr>
            </w:pPr>
            <w:r w:rsidRPr="009919F3">
              <w:rPr>
                <w:rFonts w:cstheme="minorHAnsi"/>
              </w:rPr>
              <w:t>96</w:t>
            </w:r>
          </w:p>
        </w:tc>
        <w:tc>
          <w:tcPr>
            <w:tcW w:w="1701" w:type="dxa"/>
            <w:vAlign w:val="center"/>
          </w:tcPr>
          <w:p w:rsidR="00EB3B8D" w:rsidRPr="009919F3" w:rsidRDefault="000F348D" w:rsidP="00C32D05">
            <w:pPr>
              <w:spacing w:after="0" w:line="240" w:lineRule="auto"/>
              <w:jc w:val="center"/>
              <w:rPr>
                <w:rFonts w:cstheme="minorHAnsi"/>
              </w:rPr>
            </w:pPr>
            <w:r w:rsidRPr="009919F3">
              <w:rPr>
                <w:rFonts w:cstheme="minorHAnsi"/>
              </w:rPr>
              <w:t>-6,</w:t>
            </w:r>
            <w:r w:rsidR="00EB3B8D" w:rsidRPr="009919F3">
              <w:rPr>
                <w:rFonts w:cstheme="minorHAnsi"/>
              </w:rPr>
              <w:t>9</w:t>
            </w:r>
          </w:p>
        </w:tc>
        <w:tc>
          <w:tcPr>
            <w:tcW w:w="1701" w:type="dxa"/>
            <w:vAlign w:val="center"/>
          </w:tcPr>
          <w:p w:rsidR="00EB3B8D" w:rsidRPr="009919F3" w:rsidRDefault="00EB3B8D" w:rsidP="00C32D05">
            <w:pPr>
              <w:spacing w:after="0" w:line="240" w:lineRule="auto"/>
              <w:jc w:val="center"/>
              <w:rPr>
                <w:rFonts w:cstheme="minorHAnsi"/>
              </w:rPr>
            </w:pPr>
            <w:r w:rsidRPr="009919F3">
              <w:rPr>
                <w:rFonts w:cstheme="minorHAnsi"/>
              </w:rPr>
              <w:t>235</w:t>
            </w:r>
          </w:p>
        </w:tc>
      </w:tr>
      <w:tr w:rsidR="00556780" w:rsidRPr="009919F3" w:rsidTr="00C52E81">
        <w:trPr>
          <w:trHeight w:val="336"/>
          <w:jc w:val="center"/>
        </w:trPr>
        <w:tc>
          <w:tcPr>
            <w:tcW w:w="1413" w:type="dxa"/>
            <w:vAlign w:val="center"/>
          </w:tcPr>
          <w:p w:rsidR="00EB3B8D" w:rsidRPr="009919F3" w:rsidRDefault="00EB3B8D" w:rsidP="00C32D05">
            <w:pPr>
              <w:spacing w:after="0" w:line="240" w:lineRule="auto"/>
              <w:rPr>
                <w:rFonts w:cstheme="minorHAnsi"/>
              </w:rPr>
            </w:pPr>
            <w:r w:rsidRPr="009919F3">
              <w:rPr>
                <w:rFonts w:cstheme="minorHAnsi"/>
              </w:rPr>
              <w:t>Бисерть</w:t>
            </w:r>
          </w:p>
        </w:tc>
        <w:tc>
          <w:tcPr>
            <w:tcW w:w="1417" w:type="dxa"/>
            <w:vAlign w:val="center"/>
          </w:tcPr>
          <w:p w:rsidR="00EB3B8D" w:rsidRPr="009919F3" w:rsidRDefault="00EB3B8D" w:rsidP="00C32D05">
            <w:pPr>
              <w:spacing w:after="0" w:line="240" w:lineRule="auto"/>
              <w:jc w:val="center"/>
              <w:rPr>
                <w:rFonts w:cstheme="minorHAnsi"/>
              </w:rPr>
            </w:pPr>
            <w:r w:rsidRPr="009919F3">
              <w:rPr>
                <w:rFonts w:cstheme="minorHAnsi"/>
              </w:rPr>
              <w:t>2.06</w:t>
            </w:r>
          </w:p>
        </w:tc>
        <w:tc>
          <w:tcPr>
            <w:tcW w:w="1418" w:type="dxa"/>
            <w:vAlign w:val="center"/>
          </w:tcPr>
          <w:p w:rsidR="00EB3B8D" w:rsidRPr="009919F3" w:rsidRDefault="00EB3B8D" w:rsidP="00C32D05">
            <w:pPr>
              <w:spacing w:after="0" w:line="240" w:lineRule="auto"/>
              <w:jc w:val="center"/>
              <w:rPr>
                <w:rFonts w:cstheme="minorHAnsi"/>
              </w:rPr>
            </w:pPr>
            <w:r w:rsidRPr="009919F3">
              <w:rPr>
                <w:rFonts w:cstheme="minorHAnsi"/>
              </w:rPr>
              <w:t>8.09</w:t>
            </w:r>
          </w:p>
        </w:tc>
        <w:tc>
          <w:tcPr>
            <w:tcW w:w="1984" w:type="dxa"/>
            <w:vAlign w:val="center"/>
          </w:tcPr>
          <w:p w:rsidR="00EB3B8D" w:rsidRPr="009919F3" w:rsidRDefault="00EB3B8D" w:rsidP="00C32D05">
            <w:pPr>
              <w:spacing w:after="0" w:line="240" w:lineRule="auto"/>
              <w:jc w:val="center"/>
              <w:rPr>
                <w:rFonts w:cstheme="minorHAnsi"/>
              </w:rPr>
            </w:pPr>
            <w:r w:rsidRPr="009919F3">
              <w:rPr>
                <w:rFonts w:cstheme="minorHAnsi"/>
              </w:rPr>
              <w:t>97</w:t>
            </w:r>
          </w:p>
        </w:tc>
        <w:tc>
          <w:tcPr>
            <w:tcW w:w="1701" w:type="dxa"/>
            <w:vAlign w:val="center"/>
          </w:tcPr>
          <w:p w:rsidR="00EB3B8D" w:rsidRPr="009919F3" w:rsidRDefault="000F348D" w:rsidP="00C32D05">
            <w:pPr>
              <w:spacing w:after="0" w:line="240" w:lineRule="auto"/>
              <w:jc w:val="center"/>
              <w:rPr>
                <w:rFonts w:cstheme="minorHAnsi"/>
              </w:rPr>
            </w:pPr>
            <w:r w:rsidRPr="009919F3">
              <w:rPr>
                <w:rFonts w:cstheme="minorHAnsi"/>
              </w:rPr>
              <w:t>-7,</w:t>
            </w:r>
            <w:r w:rsidR="00EB3B8D" w:rsidRPr="009919F3">
              <w:rPr>
                <w:rFonts w:cstheme="minorHAnsi"/>
              </w:rPr>
              <w:t>0</w:t>
            </w:r>
          </w:p>
        </w:tc>
        <w:tc>
          <w:tcPr>
            <w:tcW w:w="1701" w:type="dxa"/>
            <w:vAlign w:val="center"/>
          </w:tcPr>
          <w:p w:rsidR="00EB3B8D" w:rsidRPr="009919F3" w:rsidRDefault="00EB3B8D" w:rsidP="00C32D05">
            <w:pPr>
              <w:spacing w:after="0" w:line="240" w:lineRule="auto"/>
              <w:jc w:val="center"/>
              <w:rPr>
                <w:rFonts w:cstheme="minorHAnsi"/>
              </w:rPr>
            </w:pPr>
            <w:r w:rsidRPr="009919F3">
              <w:rPr>
                <w:rFonts w:cstheme="minorHAnsi"/>
              </w:rPr>
              <w:t>231</w:t>
            </w:r>
          </w:p>
        </w:tc>
      </w:tr>
    </w:tbl>
    <w:p w:rsidR="00EB3B8D" w:rsidRPr="009919F3" w:rsidRDefault="00EB3B8D" w:rsidP="00C32D05">
      <w:pPr>
        <w:spacing w:after="0" w:line="240" w:lineRule="auto"/>
        <w:ind w:firstLine="426"/>
        <w:jc w:val="both"/>
        <w:rPr>
          <w:rFonts w:cstheme="minorHAnsi"/>
        </w:rPr>
      </w:pPr>
    </w:p>
    <w:p w:rsidR="00EB3B8D" w:rsidRPr="009919F3" w:rsidRDefault="00EB3B8D" w:rsidP="00C52E81">
      <w:pPr>
        <w:spacing w:after="0"/>
        <w:ind w:firstLine="709"/>
        <w:jc w:val="both"/>
        <w:rPr>
          <w:rFonts w:cstheme="minorHAnsi"/>
        </w:rPr>
      </w:pPr>
      <w:r w:rsidRPr="009919F3">
        <w:rPr>
          <w:rFonts w:cstheme="minorHAnsi"/>
        </w:rPr>
        <w:lastRenderedPageBreak/>
        <w:t>Отопительный период в среднем составляет 235 дней при средней температуре воздуха по району в этот период - 7°.</w:t>
      </w:r>
    </w:p>
    <w:p w:rsidR="00EB3B8D" w:rsidRPr="009919F3" w:rsidRDefault="00EB3B8D" w:rsidP="00C52E81">
      <w:pPr>
        <w:spacing w:after="0"/>
        <w:ind w:firstLine="709"/>
        <w:jc w:val="both"/>
        <w:rPr>
          <w:rFonts w:cstheme="minorHAnsi"/>
        </w:rPr>
      </w:pPr>
      <w:r w:rsidRPr="009919F3">
        <w:rPr>
          <w:rFonts w:cstheme="minorHAnsi"/>
        </w:rPr>
        <w:t>Сезонное промерзание почвы наблюдается каждый год и продолжается значительный период времени. Глубина промерзания больше в местах с незначительным снежным покровом. Один раз в десять лет почвы могут промерзать на 155 см</w:t>
      </w:r>
      <w:r w:rsidR="009F6489" w:rsidRPr="009919F3">
        <w:rPr>
          <w:rFonts w:cstheme="minorHAnsi"/>
        </w:rPr>
        <w:t>,</w:t>
      </w:r>
      <w:r w:rsidRPr="009919F3">
        <w:rPr>
          <w:rFonts w:cstheme="minorHAnsi"/>
        </w:rPr>
        <w:t xml:space="preserve"> один раз в 20 лет – до 175 см</w:t>
      </w:r>
      <w:r w:rsidR="009F6489" w:rsidRPr="009919F3">
        <w:rPr>
          <w:rFonts w:cstheme="minorHAnsi"/>
        </w:rPr>
        <w:t>,</w:t>
      </w:r>
      <w:r w:rsidRPr="009919F3">
        <w:rPr>
          <w:rFonts w:cstheme="minorHAnsi"/>
        </w:rPr>
        <w:t xml:space="preserve"> один раз в 50 лет – до 200</w:t>
      </w:r>
      <w:r w:rsidR="009F6489" w:rsidRPr="009919F3">
        <w:rPr>
          <w:rFonts w:cstheme="minorHAnsi"/>
        </w:rPr>
        <w:t xml:space="preserve"> </w:t>
      </w:r>
      <w:r w:rsidRPr="009919F3">
        <w:rPr>
          <w:rFonts w:cstheme="minorHAnsi"/>
        </w:rPr>
        <w:t>см.</w:t>
      </w:r>
    </w:p>
    <w:p w:rsidR="00EB3B8D" w:rsidRPr="009919F3" w:rsidRDefault="00EB3B8D" w:rsidP="00C52E81">
      <w:pPr>
        <w:spacing w:after="0"/>
        <w:ind w:firstLine="709"/>
        <w:jc w:val="both"/>
        <w:rPr>
          <w:rFonts w:cstheme="minorHAnsi"/>
        </w:rPr>
      </w:pPr>
      <w:r w:rsidRPr="009919F3">
        <w:rPr>
          <w:rFonts w:cstheme="minorHAnsi"/>
        </w:rPr>
        <w:t xml:space="preserve">Наибольшая относительная влажность воздуха </w:t>
      </w:r>
      <w:r w:rsidR="009F6489" w:rsidRPr="009919F3">
        <w:rPr>
          <w:rFonts w:cstheme="minorHAnsi"/>
        </w:rPr>
        <w:t xml:space="preserve">наблюдается в зимний период: 74 – </w:t>
      </w:r>
      <w:r w:rsidRPr="009919F3">
        <w:rPr>
          <w:rFonts w:cstheme="minorHAnsi"/>
        </w:rPr>
        <w:t>84</w:t>
      </w:r>
      <w:r w:rsidR="009F6489" w:rsidRPr="009919F3">
        <w:rPr>
          <w:rFonts w:cstheme="minorHAnsi"/>
        </w:rPr>
        <w:t>%, наименьшая</w:t>
      </w:r>
      <w:r w:rsidR="00660815" w:rsidRPr="009919F3">
        <w:rPr>
          <w:rFonts w:cstheme="minorHAnsi"/>
        </w:rPr>
        <w:t xml:space="preserve"> </w:t>
      </w:r>
      <w:r w:rsidR="009F6489" w:rsidRPr="009919F3">
        <w:rPr>
          <w:rFonts w:cstheme="minorHAnsi"/>
        </w:rPr>
        <w:t xml:space="preserve">в мае – июне: 64 – </w:t>
      </w:r>
      <w:r w:rsidRPr="009919F3">
        <w:rPr>
          <w:rFonts w:cstheme="minorHAnsi"/>
        </w:rPr>
        <w:t>67%, в среднем за год – 76%. Влажность повышается в долинах рек и у водохранилищ.</w:t>
      </w:r>
    </w:p>
    <w:p w:rsidR="00EB3B8D" w:rsidRPr="009919F3" w:rsidRDefault="00EB3B8D" w:rsidP="00C52E81">
      <w:pPr>
        <w:spacing w:after="0"/>
        <w:ind w:firstLine="709"/>
        <w:jc w:val="both"/>
        <w:rPr>
          <w:rFonts w:cstheme="minorHAnsi"/>
        </w:rPr>
      </w:pPr>
      <w:r w:rsidRPr="009919F3">
        <w:rPr>
          <w:rFonts w:cstheme="minorHAnsi"/>
        </w:rPr>
        <w:t>На территории округа среднее многолетнее количество осадков составляет</w:t>
      </w:r>
      <w:r w:rsidR="009F6489" w:rsidRPr="009919F3">
        <w:rPr>
          <w:rFonts w:cstheme="minorHAnsi"/>
        </w:rPr>
        <w:t>:</w:t>
      </w:r>
      <w:r w:rsidRPr="009919F3">
        <w:rPr>
          <w:rFonts w:cstheme="minorHAnsi"/>
        </w:rPr>
        <w:t xml:space="preserve"> в западной части </w:t>
      </w:r>
      <w:r w:rsidR="009F6489" w:rsidRPr="009919F3">
        <w:rPr>
          <w:rFonts w:cstheme="minorHAnsi"/>
        </w:rPr>
        <w:t xml:space="preserve">– </w:t>
      </w:r>
      <w:r w:rsidRPr="009919F3">
        <w:rPr>
          <w:rFonts w:cstheme="minorHAnsi"/>
        </w:rPr>
        <w:t xml:space="preserve">около </w:t>
      </w:r>
      <w:r w:rsidR="009F6489" w:rsidRPr="009919F3">
        <w:rPr>
          <w:rFonts w:cstheme="minorHAnsi"/>
        </w:rPr>
        <w:t>600 мм,</w:t>
      </w:r>
      <w:r w:rsidRPr="009919F3">
        <w:rPr>
          <w:rFonts w:cstheme="minorHAnsi"/>
        </w:rPr>
        <w:t xml:space="preserve"> в восточной части </w:t>
      </w:r>
      <w:r w:rsidR="009F6489" w:rsidRPr="009919F3">
        <w:rPr>
          <w:rFonts w:cstheme="minorHAnsi"/>
        </w:rPr>
        <w:t xml:space="preserve">– </w:t>
      </w:r>
      <w:r w:rsidRPr="009919F3">
        <w:rPr>
          <w:rFonts w:cstheme="minorHAnsi"/>
        </w:rPr>
        <w:t xml:space="preserve">примерно </w:t>
      </w:r>
      <w:smartTag w:uri="urn:schemas-microsoft-com:office:smarttags" w:element="metricconverter">
        <w:smartTagPr>
          <w:attr w:name="ProductID" w:val="550 мм"/>
        </w:smartTagPr>
        <w:r w:rsidRPr="009919F3">
          <w:rPr>
            <w:rFonts w:cstheme="minorHAnsi"/>
          </w:rPr>
          <w:t>550 мм</w:t>
        </w:r>
      </w:smartTag>
      <w:r w:rsidR="009F6489" w:rsidRPr="009919F3">
        <w:rPr>
          <w:rFonts w:cstheme="minorHAnsi"/>
        </w:rPr>
        <w:t xml:space="preserve"> в год.</w:t>
      </w:r>
    </w:p>
    <w:p w:rsidR="00EB3B8D" w:rsidRPr="009919F3" w:rsidRDefault="00EB3B8D" w:rsidP="00C32D05">
      <w:pPr>
        <w:spacing w:after="0" w:line="240" w:lineRule="auto"/>
        <w:ind w:firstLine="426"/>
        <w:jc w:val="both"/>
        <w:rPr>
          <w:rFonts w:cstheme="minorHAnsi"/>
        </w:rPr>
      </w:pPr>
    </w:p>
    <w:p w:rsidR="00EB3B8D" w:rsidRDefault="00EB3B8D" w:rsidP="006F4D22">
      <w:pPr>
        <w:spacing w:after="0" w:line="240" w:lineRule="auto"/>
        <w:ind w:firstLine="426"/>
        <w:jc w:val="center"/>
        <w:rPr>
          <w:rFonts w:cstheme="minorHAnsi"/>
        </w:rPr>
      </w:pPr>
      <w:r w:rsidRPr="009919F3">
        <w:rPr>
          <w:rFonts w:cstheme="minorHAnsi"/>
        </w:rPr>
        <w:t>Среднее количество осадков, приведенное к осадкомеру (мм).</w:t>
      </w:r>
    </w:p>
    <w:p w:rsidR="00C52E81" w:rsidRPr="009919F3" w:rsidRDefault="00C52E81" w:rsidP="00C52E81">
      <w:pPr>
        <w:spacing w:after="0" w:line="240" w:lineRule="auto"/>
        <w:ind w:firstLine="426"/>
        <w:jc w:val="right"/>
        <w:rPr>
          <w:rFonts w:cstheme="minorHAnsi"/>
        </w:rPr>
      </w:pPr>
      <w:r w:rsidRPr="009919F3">
        <w:rPr>
          <w:rFonts w:cstheme="minorHAnsi"/>
        </w:rPr>
        <w:t>Таблица 2.1.3.</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496"/>
        <w:gridCol w:w="496"/>
        <w:gridCol w:w="496"/>
        <w:gridCol w:w="496"/>
        <w:gridCol w:w="496"/>
        <w:gridCol w:w="496"/>
        <w:gridCol w:w="496"/>
        <w:gridCol w:w="496"/>
        <w:gridCol w:w="496"/>
        <w:gridCol w:w="496"/>
        <w:gridCol w:w="496"/>
        <w:gridCol w:w="497"/>
        <w:gridCol w:w="921"/>
        <w:gridCol w:w="922"/>
        <w:gridCol w:w="567"/>
      </w:tblGrid>
      <w:tr w:rsidR="00D12382" w:rsidRPr="00C52E81" w:rsidTr="00C52E81">
        <w:trPr>
          <w:trHeight w:val="347"/>
          <w:jc w:val="center"/>
        </w:trPr>
        <w:tc>
          <w:tcPr>
            <w:tcW w:w="1271" w:type="dxa"/>
            <w:vMerge w:val="restart"/>
            <w:vAlign w:val="center"/>
          </w:tcPr>
          <w:p w:rsidR="00EB3B8D" w:rsidRPr="00C52E81" w:rsidRDefault="00D12382" w:rsidP="00C32D05">
            <w:pPr>
              <w:spacing w:after="0" w:line="240" w:lineRule="auto"/>
              <w:ind w:left="-113" w:right="-108"/>
              <w:jc w:val="center"/>
              <w:rPr>
                <w:rFonts w:cstheme="minorHAnsi"/>
              </w:rPr>
            </w:pPr>
            <w:r w:rsidRPr="00C52E81">
              <w:rPr>
                <w:rFonts w:cstheme="minorHAnsi"/>
              </w:rPr>
              <w:t>П</w:t>
            </w:r>
            <w:r w:rsidR="00EB3B8D" w:rsidRPr="00C52E81">
              <w:rPr>
                <w:rFonts w:cstheme="minorHAnsi"/>
              </w:rPr>
              <w:t>ункт</w:t>
            </w:r>
            <w:r w:rsidRPr="00C52E81">
              <w:rPr>
                <w:rFonts w:cstheme="minorHAnsi"/>
              </w:rPr>
              <w:t>ы</w:t>
            </w:r>
            <w:r w:rsidR="00EB3B8D" w:rsidRPr="00C52E81">
              <w:rPr>
                <w:rFonts w:cstheme="minorHAnsi"/>
              </w:rPr>
              <w:t xml:space="preserve"> наблюдения</w:t>
            </w:r>
          </w:p>
        </w:tc>
        <w:tc>
          <w:tcPr>
            <w:tcW w:w="5953" w:type="dxa"/>
            <w:gridSpan w:val="12"/>
            <w:vAlign w:val="center"/>
          </w:tcPr>
          <w:p w:rsidR="00EB3B8D" w:rsidRPr="00C52E81" w:rsidRDefault="00D12382" w:rsidP="00C32D05">
            <w:pPr>
              <w:spacing w:after="0" w:line="240" w:lineRule="auto"/>
              <w:jc w:val="center"/>
              <w:rPr>
                <w:rFonts w:cstheme="minorHAnsi"/>
              </w:rPr>
            </w:pPr>
            <w:r w:rsidRPr="00C52E81">
              <w:rPr>
                <w:rFonts w:cstheme="minorHAnsi"/>
              </w:rPr>
              <w:t>М</w:t>
            </w:r>
            <w:r w:rsidR="00EB3B8D" w:rsidRPr="00C52E81">
              <w:rPr>
                <w:rFonts w:cstheme="minorHAnsi"/>
              </w:rPr>
              <w:t>есяцы</w:t>
            </w:r>
          </w:p>
        </w:tc>
        <w:tc>
          <w:tcPr>
            <w:tcW w:w="921" w:type="dxa"/>
            <w:vMerge w:val="restart"/>
            <w:vAlign w:val="center"/>
          </w:tcPr>
          <w:p w:rsidR="00EB3B8D" w:rsidRPr="00C52E81" w:rsidRDefault="00EB3B8D" w:rsidP="00C32D05">
            <w:pPr>
              <w:spacing w:after="0" w:line="240" w:lineRule="auto"/>
              <w:ind w:left="-57" w:right="-57"/>
              <w:jc w:val="center"/>
              <w:rPr>
                <w:rFonts w:cstheme="minorHAnsi"/>
              </w:rPr>
            </w:pPr>
            <w:r w:rsidRPr="00C52E81">
              <w:rPr>
                <w:rFonts w:cstheme="minorHAnsi"/>
              </w:rPr>
              <w:t>IX–III холод</w:t>
            </w:r>
            <w:r w:rsidR="00D12382" w:rsidRPr="00C52E81">
              <w:rPr>
                <w:rFonts w:cstheme="minorHAnsi"/>
              </w:rPr>
              <w:t>-</w:t>
            </w:r>
            <w:r w:rsidRPr="00C52E81">
              <w:rPr>
                <w:rFonts w:cstheme="minorHAnsi"/>
              </w:rPr>
              <w:t>ный период</w:t>
            </w:r>
          </w:p>
        </w:tc>
        <w:tc>
          <w:tcPr>
            <w:tcW w:w="922" w:type="dxa"/>
            <w:vMerge w:val="restart"/>
            <w:vAlign w:val="center"/>
          </w:tcPr>
          <w:p w:rsidR="00EB3B8D" w:rsidRPr="00C52E81" w:rsidRDefault="00EB3B8D" w:rsidP="00C32D05">
            <w:pPr>
              <w:spacing w:after="0" w:line="240" w:lineRule="auto"/>
              <w:ind w:left="-57" w:right="-57"/>
              <w:jc w:val="center"/>
              <w:rPr>
                <w:rFonts w:cstheme="minorHAnsi"/>
              </w:rPr>
            </w:pPr>
            <w:r w:rsidRPr="00C52E81">
              <w:rPr>
                <w:rFonts w:cstheme="minorHAnsi"/>
              </w:rPr>
              <w:t>IV–X теплый период</w:t>
            </w:r>
          </w:p>
        </w:tc>
        <w:tc>
          <w:tcPr>
            <w:tcW w:w="567" w:type="dxa"/>
            <w:vMerge w:val="restart"/>
            <w:vAlign w:val="center"/>
          </w:tcPr>
          <w:p w:rsidR="00EB3B8D" w:rsidRPr="00C52E81" w:rsidRDefault="00D12382" w:rsidP="00C32D05">
            <w:pPr>
              <w:spacing w:after="0" w:line="240" w:lineRule="auto"/>
              <w:jc w:val="center"/>
              <w:rPr>
                <w:rFonts w:cstheme="minorHAnsi"/>
              </w:rPr>
            </w:pPr>
            <w:r w:rsidRPr="00C52E81">
              <w:rPr>
                <w:rFonts w:cstheme="minorHAnsi"/>
              </w:rPr>
              <w:t>Г</w:t>
            </w:r>
            <w:r w:rsidR="00EB3B8D" w:rsidRPr="00C52E81">
              <w:rPr>
                <w:rFonts w:cstheme="minorHAnsi"/>
              </w:rPr>
              <w:t>од</w:t>
            </w:r>
          </w:p>
        </w:tc>
      </w:tr>
      <w:tr w:rsidR="00D12382" w:rsidRPr="00C52E81" w:rsidTr="00C52E81">
        <w:trPr>
          <w:cantSplit/>
          <w:trHeight w:val="1134"/>
          <w:jc w:val="center"/>
        </w:trPr>
        <w:tc>
          <w:tcPr>
            <w:tcW w:w="1271" w:type="dxa"/>
            <w:vMerge/>
            <w:vAlign w:val="center"/>
          </w:tcPr>
          <w:p w:rsidR="00EB3B8D" w:rsidRPr="00C52E81" w:rsidRDefault="00EB3B8D" w:rsidP="00C32D05">
            <w:pPr>
              <w:spacing w:after="0" w:line="240" w:lineRule="auto"/>
              <w:ind w:firstLine="29"/>
              <w:jc w:val="center"/>
              <w:rPr>
                <w:rFonts w:cstheme="minorHAnsi"/>
              </w:rPr>
            </w:pPr>
          </w:p>
        </w:tc>
        <w:tc>
          <w:tcPr>
            <w:tcW w:w="496" w:type="dxa"/>
            <w:textDirection w:val="btLr"/>
            <w:vAlign w:val="center"/>
          </w:tcPr>
          <w:p w:rsidR="00EB3B8D" w:rsidRPr="00C52E81" w:rsidRDefault="00EB3B8D" w:rsidP="00C32D05">
            <w:pPr>
              <w:spacing w:after="0" w:line="240" w:lineRule="auto"/>
              <w:ind w:left="113" w:right="113"/>
              <w:jc w:val="center"/>
              <w:rPr>
                <w:rFonts w:cstheme="minorHAnsi"/>
              </w:rPr>
            </w:pPr>
            <w:r w:rsidRPr="00C52E81">
              <w:rPr>
                <w:rFonts w:cstheme="minorHAnsi"/>
              </w:rPr>
              <w:t>I</w:t>
            </w:r>
          </w:p>
        </w:tc>
        <w:tc>
          <w:tcPr>
            <w:tcW w:w="496" w:type="dxa"/>
            <w:textDirection w:val="btLr"/>
            <w:vAlign w:val="center"/>
          </w:tcPr>
          <w:p w:rsidR="00EB3B8D" w:rsidRPr="00C52E81" w:rsidRDefault="00EB3B8D" w:rsidP="00C32D05">
            <w:pPr>
              <w:spacing w:after="0" w:line="240" w:lineRule="auto"/>
              <w:ind w:left="113" w:right="113"/>
              <w:jc w:val="center"/>
              <w:rPr>
                <w:rFonts w:cstheme="minorHAnsi"/>
              </w:rPr>
            </w:pPr>
            <w:r w:rsidRPr="00C52E81">
              <w:rPr>
                <w:rFonts w:cstheme="minorHAnsi"/>
              </w:rPr>
              <w:t>II</w:t>
            </w:r>
          </w:p>
        </w:tc>
        <w:tc>
          <w:tcPr>
            <w:tcW w:w="496" w:type="dxa"/>
            <w:textDirection w:val="btLr"/>
            <w:vAlign w:val="center"/>
          </w:tcPr>
          <w:p w:rsidR="00EB3B8D" w:rsidRPr="00C52E81" w:rsidRDefault="00EB3B8D" w:rsidP="00C32D05">
            <w:pPr>
              <w:spacing w:after="0" w:line="240" w:lineRule="auto"/>
              <w:ind w:left="113" w:right="113"/>
              <w:jc w:val="center"/>
              <w:rPr>
                <w:rFonts w:cstheme="minorHAnsi"/>
              </w:rPr>
            </w:pPr>
            <w:r w:rsidRPr="00C52E81">
              <w:rPr>
                <w:rFonts w:cstheme="minorHAnsi"/>
              </w:rPr>
              <w:t>III</w:t>
            </w:r>
          </w:p>
        </w:tc>
        <w:tc>
          <w:tcPr>
            <w:tcW w:w="496" w:type="dxa"/>
            <w:textDirection w:val="btLr"/>
            <w:vAlign w:val="center"/>
          </w:tcPr>
          <w:p w:rsidR="00EB3B8D" w:rsidRPr="00C52E81" w:rsidRDefault="00EB3B8D" w:rsidP="00C32D05">
            <w:pPr>
              <w:spacing w:after="0" w:line="240" w:lineRule="auto"/>
              <w:ind w:left="113" w:right="113"/>
              <w:jc w:val="center"/>
              <w:rPr>
                <w:rFonts w:cstheme="minorHAnsi"/>
              </w:rPr>
            </w:pPr>
            <w:r w:rsidRPr="00C52E81">
              <w:rPr>
                <w:rFonts w:cstheme="minorHAnsi"/>
              </w:rPr>
              <w:t>IV</w:t>
            </w:r>
          </w:p>
        </w:tc>
        <w:tc>
          <w:tcPr>
            <w:tcW w:w="496" w:type="dxa"/>
            <w:textDirection w:val="btLr"/>
            <w:vAlign w:val="center"/>
          </w:tcPr>
          <w:p w:rsidR="00EB3B8D" w:rsidRPr="00C52E81" w:rsidRDefault="00EB3B8D" w:rsidP="00C32D05">
            <w:pPr>
              <w:spacing w:after="0" w:line="240" w:lineRule="auto"/>
              <w:ind w:left="113" w:right="113"/>
              <w:jc w:val="center"/>
              <w:rPr>
                <w:rFonts w:cstheme="minorHAnsi"/>
              </w:rPr>
            </w:pPr>
            <w:r w:rsidRPr="00C52E81">
              <w:rPr>
                <w:rFonts w:cstheme="minorHAnsi"/>
              </w:rPr>
              <w:t>V</w:t>
            </w:r>
          </w:p>
        </w:tc>
        <w:tc>
          <w:tcPr>
            <w:tcW w:w="496" w:type="dxa"/>
            <w:textDirection w:val="btLr"/>
            <w:vAlign w:val="center"/>
          </w:tcPr>
          <w:p w:rsidR="00EB3B8D" w:rsidRPr="00C52E81" w:rsidRDefault="00EB3B8D" w:rsidP="00C32D05">
            <w:pPr>
              <w:spacing w:after="0" w:line="240" w:lineRule="auto"/>
              <w:ind w:left="113" w:right="113"/>
              <w:jc w:val="center"/>
              <w:rPr>
                <w:rFonts w:cstheme="minorHAnsi"/>
              </w:rPr>
            </w:pPr>
            <w:r w:rsidRPr="00C52E81">
              <w:rPr>
                <w:rFonts w:cstheme="minorHAnsi"/>
              </w:rPr>
              <w:t>VI</w:t>
            </w:r>
          </w:p>
        </w:tc>
        <w:tc>
          <w:tcPr>
            <w:tcW w:w="496" w:type="dxa"/>
            <w:textDirection w:val="btLr"/>
            <w:vAlign w:val="center"/>
          </w:tcPr>
          <w:p w:rsidR="00EB3B8D" w:rsidRPr="00C52E81" w:rsidRDefault="00EB3B8D" w:rsidP="00C32D05">
            <w:pPr>
              <w:spacing w:after="0" w:line="240" w:lineRule="auto"/>
              <w:ind w:left="113" w:right="113"/>
              <w:jc w:val="center"/>
              <w:rPr>
                <w:rFonts w:cstheme="minorHAnsi"/>
              </w:rPr>
            </w:pPr>
            <w:r w:rsidRPr="00C52E81">
              <w:rPr>
                <w:rFonts w:cstheme="minorHAnsi"/>
              </w:rPr>
              <w:t>VII</w:t>
            </w:r>
          </w:p>
        </w:tc>
        <w:tc>
          <w:tcPr>
            <w:tcW w:w="496" w:type="dxa"/>
            <w:textDirection w:val="btLr"/>
            <w:vAlign w:val="center"/>
          </w:tcPr>
          <w:p w:rsidR="00EB3B8D" w:rsidRPr="00C52E81" w:rsidRDefault="00EB3B8D" w:rsidP="00C32D05">
            <w:pPr>
              <w:spacing w:after="0" w:line="240" w:lineRule="auto"/>
              <w:ind w:left="113" w:right="113"/>
              <w:jc w:val="center"/>
              <w:rPr>
                <w:rFonts w:cstheme="minorHAnsi"/>
              </w:rPr>
            </w:pPr>
            <w:r w:rsidRPr="00C52E81">
              <w:rPr>
                <w:rFonts w:cstheme="minorHAnsi"/>
              </w:rPr>
              <w:t>VIII</w:t>
            </w:r>
          </w:p>
        </w:tc>
        <w:tc>
          <w:tcPr>
            <w:tcW w:w="496" w:type="dxa"/>
            <w:textDirection w:val="btLr"/>
            <w:vAlign w:val="center"/>
          </w:tcPr>
          <w:p w:rsidR="00EB3B8D" w:rsidRPr="00C52E81" w:rsidRDefault="00EB3B8D" w:rsidP="00C32D05">
            <w:pPr>
              <w:spacing w:after="0" w:line="240" w:lineRule="auto"/>
              <w:ind w:left="113" w:right="113"/>
              <w:jc w:val="center"/>
              <w:rPr>
                <w:rFonts w:cstheme="minorHAnsi"/>
              </w:rPr>
            </w:pPr>
            <w:r w:rsidRPr="00C52E81">
              <w:rPr>
                <w:rFonts w:cstheme="minorHAnsi"/>
              </w:rPr>
              <w:t>IX</w:t>
            </w:r>
          </w:p>
        </w:tc>
        <w:tc>
          <w:tcPr>
            <w:tcW w:w="496" w:type="dxa"/>
            <w:textDirection w:val="btLr"/>
            <w:vAlign w:val="center"/>
          </w:tcPr>
          <w:p w:rsidR="00EB3B8D" w:rsidRPr="00C52E81" w:rsidRDefault="00EB3B8D" w:rsidP="00C32D05">
            <w:pPr>
              <w:spacing w:after="0" w:line="240" w:lineRule="auto"/>
              <w:ind w:left="113" w:right="113"/>
              <w:jc w:val="center"/>
              <w:rPr>
                <w:rFonts w:cstheme="minorHAnsi"/>
              </w:rPr>
            </w:pPr>
            <w:r w:rsidRPr="00C52E81">
              <w:rPr>
                <w:rFonts w:cstheme="minorHAnsi"/>
              </w:rPr>
              <w:t>X</w:t>
            </w:r>
          </w:p>
        </w:tc>
        <w:tc>
          <w:tcPr>
            <w:tcW w:w="496" w:type="dxa"/>
            <w:textDirection w:val="btLr"/>
            <w:vAlign w:val="center"/>
          </w:tcPr>
          <w:p w:rsidR="00EB3B8D" w:rsidRPr="00C52E81" w:rsidRDefault="00EB3B8D" w:rsidP="00C32D05">
            <w:pPr>
              <w:spacing w:after="0" w:line="240" w:lineRule="auto"/>
              <w:ind w:left="113" w:right="113"/>
              <w:jc w:val="center"/>
              <w:rPr>
                <w:rFonts w:cstheme="minorHAnsi"/>
              </w:rPr>
            </w:pPr>
            <w:r w:rsidRPr="00C52E81">
              <w:rPr>
                <w:rFonts w:cstheme="minorHAnsi"/>
              </w:rPr>
              <w:t>XI</w:t>
            </w:r>
          </w:p>
        </w:tc>
        <w:tc>
          <w:tcPr>
            <w:tcW w:w="497" w:type="dxa"/>
            <w:textDirection w:val="btLr"/>
            <w:vAlign w:val="center"/>
          </w:tcPr>
          <w:p w:rsidR="00EB3B8D" w:rsidRPr="00C52E81" w:rsidRDefault="00EB3B8D" w:rsidP="00C32D05">
            <w:pPr>
              <w:spacing w:after="0" w:line="240" w:lineRule="auto"/>
              <w:ind w:left="113" w:right="113"/>
              <w:jc w:val="center"/>
              <w:rPr>
                <w:rFonts w:cstheme="minorHAnsi"/>
              </w:rPr>
            </w:pPr>
            <w:r w:rsidRPr="00C52E81">
              <w:rPr>
                <w:rFonts w:cstheme="minorHAnsi"/>
              </w:rPr>
              <w:t>XII</w:t>
            </w:r>
          </w:p>
        </w:tc>
        <w:tc>
          <w:tcPr>
            <w:tcW w:w="921" w:type="dxa"/>
            <w:vMerge/>
            <w:vAlign w:val="center"/>
          </w:tcPr>
          <w:p w:rsidR="00EB3B8D" w:rsidRPr="00C52E81" w:rsidRDefault="00EB3B8D" w:rsidP="00C32D05">
            <w:pPr>
              <w:spacing w:after="0" w:line="240" w:lineRule="auto"/>
              <w:ind w:firstLine="29"/>
              <w:jc w:val="center"/>
              <w:rPr>
                <w:rFonts w:cstheme="minorHAnsi"/>
              </w:rPr>
            </w:pPr>
          </w:p>
        </w:tc>
        <w:tc>
          <w:tcPr>
            <w:tcW w:w="922" w:type="dxa"/>
            <w:vMerge/>
            <w:vAlign w:val="center"/>
          </w:tcPr>
          <w:p w:rsidR="00EB3B8D" w:rsidRPr="00C52E81" w:rsidRDefault="00EB3B8D" w:rsidP="00C32D05">
            <w:pPr>
              <w:spacing w:after="0" w:line="240" w:lineRule="auto"/>
              <w:ind w:left="-57" w:right="-57"/>
              <w:jc w:val="center"/>
              <w:rPr>
                <w:rFonts w:cstheme="minorHAnsi"/>
              </w:rPr>
            </w:pPr>
          </w:p>
        </w:tc>
        <w:tc>
          <w:tcPr>
            <w:tcW w:w="567" w:type="dxa"/>
            <w:vMerge/>
            <w:vAlign w:val="center"/>
          </w:tcPr>
          <w:p w:rsidR="00EB3B8D" w:rsidRPr="00C52E81" w:rsidRDefault="00EB3B8D" w:rsidP="00C32D05">
            <w:pPr>
              <w:spacing w:after="0" w:line="240" w:lineRule="auto"/>
              <w:jc w:val="center"/>
              <w:rPr>
                <w:rFonts w:cstheme="minorHAnsi"/>
              </w:rPr>
            </w:pPr>
          </w:p>
        </w:tc>
      </w:tr>
      <w:tr w:rsidR="00D12382" w:rsidRPr="00C52E81" w:rsidTr="00C52E81">
        <w:trPr>
          <w:trHeight w:val="481"/>
          <w:jc w:val="center"/>
        </w:trPr>
        <w:tc>
          <w:tcPr>
            <w:tcW w:w="1271" w:type="dxa"/>
            <w:vAlign w:val="center"/>
          </w:tcPr>
          <w:p w:rsidR="00EB3B8D" w:rsidRPr="00C52E81" w:rsidRDefault="00EB3B8D" w:rsidP="00C32D05">
            <w:pPr>
              <w:spacing w:after="0" w:line="240" w:lineRule="auto"/>
              <w:rPr>
                <w:rFonts w:cstheme="minorHAnsi"/>
              </w:rPr>
            </w:pPr>
            <w:r w:rsidRPr="00C52E81">
              <w:rPr>
                <w:rFonts w:cstheme="minorHAnsi"/>
              </w:rPr>
              <w:t>Шамары</w:t>
            </w:r>
          </w:p>
        </w:tc>
        <w:tc>
          <w:tcPr>
            <w:tcW w:w="496" w:type="dxa"/>
            <w:vAlign w:val="center"/>
          </w:tcPr>
          <w:p w:rsidR="00EB3B8D" w:rsidRPr="00C52E81" w:rsidRDefault="00EB3B8D" w:rsidP="00C32D05">
            <w:pPr>
              <w:spacing w:after="0" w:line="240" w:lineRule="auto"/>
              <w:jc w:val="center"/>
              <w:rPr>
                <w:rFonts w:cstheme="minorHAnsi"/>
              </w:rPr>
            </w:pPr>
            <w:r w:rsidRPr="00C52E81">
              <w:rPr>
                <w:rFonts w:cstheme="minorHAnsi"/>
              </w:rPr>
              <w:t>33</w:t>
            </w:r>
          </w:p>
        </w:tc>
        <w:tc>
          <w:tcPr>
            <w:tcW w:w="496" w:type="dxa"/>
            <w:vAlign w:val="center"/>
          </w:tcPr>
          <w:p w:rsidR="00EB3B8D" w:rsidRPr="00C52E81" w:rsidRDefault="00EB3B8D" w:rsidP="00C32D05">
            <w:pPr>
              <w:spacing w:after="0" w:line="240" w:lineRule="auto"/>
              <w:jc w:val="center"/>
              <w:rPr>
                <w:rFonts w:cstheme="minorHAnsi"/>
              </w:rPr>
            </w:pPr>
            <w:r w:rsidRPr="00C52E81">
              <w:rPr>
                <w:rFonts w:cstheme="minorHAnsi"/>
              </w:rPr>
              <w:t>24</w:t>
            </w:r>
          </w:p>
        </w:tc>
        <w:tc>
          <w:tcPr>
            <w:tcW w:w="496" w:type="dxa"/>
            <w:vAlign w:val="center"/>
          </w:tcPr>
          <w:p w:rsidR="00EB3B8D" w:rsidRPr="00C52E81" w:rsidRDefault="00EB3B8D" w:rsidP="00C32D05">
            <w:pPr>
              <w:spacing w:after="0" w:line="240" w:lineRule="auto"/>
              <w:jc w:val="center"/>
              <w:rPr>
                <w:rFonts w:cstheme="minorHAnsi"/>
              </w:rPr>
            </w:pPr>
            <w:r w:rsidRPr="00C52E81">
              <w:rPr>
                <w:rFonts w:cstheme="minorHAnsi"/>
              </w:rPr>
              <w:t>31</w:t>
            </w:r>
          </w:p>
        </w:tc>
        <w:tc>
          <w:tcPr>
            <w:tcW w:w="496" w:type="dxa"/>
            <w:vAlign w:val="center"/>
          </w:tcPr>
          <w:p w:rsidR="00EB3B8D" w:rsidRPr="00C52E81" w:rsidRDefault="00EB3B8D" w:rsidP="00C32D05">
            <w:pPr>
              <w:spacing w:after="0" w:line="240" w:lineRule="auto"/>
              <w:jc w:val="center"/>
              <w:rPr>
                <w:rFonts w:cstheme="minorHAnsi"/>
              </w:rPr>
            </w:pPr>
            <w:r w:rsidRPr="00C52E81">
              <w:rPr>
                <w:rFonts w:cstheme="minorHAnsi"/>
              </w:rPr>
              <w:t>36</w:t>
            </w:r>
          </w:p>
        </w:tc>
        <w:tc>
          <w:tcPr>
            <w:tcW w:w="496" w:type="dxa"/>
            <w:vAlign w:val="center"/>
          </w:tcPr>
          <w:p w:rsidR="00EB3B8D" w:rsidRPr="00C52E81" w:rsidRDefault="00EB3B8D" w:rsidP="00C32D05">
            <w:pPr>
              <w:spacing w:after="0" w:line="240" w:lineRule="auto"/>
              <w:jc w:val="center"/>
              <w:rPr>
                <w:rFonts w:cstheme="minorHAnsi"/>
              </w:rPr>
            </w:pPr>
            <w:r w:rsidRPr="00C52E81">
              <w:rPr>
                <w:rFonts w:cstheme="minorHAnsi"/>
              </w:rPr>
              <w:t>55</w:t>
            </w:r>
          </w:p>
        </w:tc>
        <w:tc>
          <w:tcPr>
            <w:tcW w:w="496" w:type="dxa"/>
            <w:vAlign w:val="center"/>
          </w:tcPr>
          <w:p w:rsidR="00EB3B8D" w:rsidRPr="00C52E81" w:rsidRDefault="00EB3B8D" w:rsidP="00C32D05">
            <w:pPr>
              <w:spacing w:after="0" w:line="240" w:lineRule="auto"/>
              <w:jc w:val="center"/>
              <w:rPr>
                <w:rFonts w:cstheme="minorHAnsi"/>
              </w:rPr>
            </w:pPr>
            <w:r w:rsidRPr="00C52E81">
              <w:rPr>
                <w:rFonts w:cstheme="minorHAnsi"/>
              </w:rPr>
              <w:t>73</w:t>
            </w:r>
          </w:p>
        </w:tc>
        <w:tc>
          <w:tcPr>
            <w:tcW w:w="496" w:type="dxa"/>
            <w:vAlign w:val="center"/>
          </w:tcPr>
          <w:p w:rsidR="00EB3B8D" w:rsidRPr="00C52E81" w:rsidRDefault="00EB3B8D" w:rsidP="00C32D05">
            <w:pPr>
              <w:spacing w:after="0" w:line="240" w:lineRule="auto"/>
              <w:jc w:val="center"/>
              <w:rPr>
                <w:rFonts w:cstheme="minorHAnsi"/>
              </w:rPr>
            </w:pPr>
            <w:r w:rsidRPr="00C52E81">
              <w:rPr>
                <w:rFonts w:cstheme="minorHAnsi"/>
              </w:rPr>
              <w:t>68</w:t>
            </w:r>
          </w:p>
        </w:tc>
        <w:tc>
          <w:tcPr>
            <w:tcW w:w="496" w:type="dxa"/>
            <w:vAlign w:val="center"/>
          </w:tcPr>
          <w:p w:rsidR="00EB3B8D" w:rsidRPr="00C52E81" w:rsidRDefault="00EB3B8D" w:rsidP="00C32D05">
            <w:pPr>
              <w:spacing w:after="0" w:line="240" w:lineRule="auto"/>
              <w:jc w:val="center"/>
              <w:rPr>
                <w:rFonts w:cstheme="minorHAnsi"/>
              </w:rPr>
            </w:pPr>
            <w:r w:rsidRPr="00C52E81">
              <w:rPr>
                <w:rFonts w:cstheme="minorHAnsi"/>
              </w:rPr>
              <w:t>58</w:t>
            </w:r>
          </w:p>
        </w:tc>
        <w:tc>
          <w:tcPr>
            <w:tcW w:w="496" w:type="dxa"/>
            <w:vAlign w:val="center"/>
          </w:tcPr>
          <w:p w:rsidR="00EB3B8D" w:rsidRPr="00C52E81" w:rsidRDefault="00EB3B8D" w:rsidP="00C32D05">
            <w:pPr>
              <w:spacing w:after="0" w:line="240" w:lineRule="auto"/>
              <w:jc w:val="center"/>
              <w:rPr>
                <w:rFonts w:cstheme="minorHAnsi"/>
              </w:rPr>
            </w:pPr>
            <w:r w:rsidRPr="00C52E81">
              <w:rPr>
                <w:rFonts w:cstheme="minorHAnsi"/>
              </w:rPr>
              <w:t>68</w:t>
            </w:r>
          </w:p>
        </w:tc>
        <w:tc>
          <w:tcPr>
            <w:tcW w:w="496" w:type="dxa"/>
            <w:vAlign w:val="center"/>
          </w:tcPr>
          <w:p w:rsidR="00EB3B8D" w:rsidRPr="00C52E81" w:rsidRDefault="00EB3B8D" w:rsidP="00C32D05">
            <w:pPr>
              <w:spacing w:after="0" w:line="240" w:lineRule="auto"/>
              <w:jc w:val="center"/>
              <w:rPr>
                <w:rFonts w:cstheme="minorHAnsi"/>
              </w:rPr>
            </w:pPr>
            <w:r w:rsidRPr="00C52E81">
              <w:rPr>
                <w:rFonts w:cstheme="minorHAnsi"/>
              </w:rPr>
              <w:t>63</w:t>
            </w:r>
          </w:p>
        </w:tc>
        <w:tc>
          <w:tcPr>
            <w:tcW w:w="496" w:type="dxa"/>
            <w:vAlign w:val="center"/>
          </w:tcPr>
          <w:p w:rsidR="00EB3B8D" w:rsidRPr="00C52E81" w:rsidRDefault="00EB3B8D" w:rsidP="00C32D05">
            <w:pPr>
              <w:spacing w:after="0" w:line="240" w:lineRule="auto"/>
              <w:jc w:val="center"/>
              <w:rPr>
                <w:rFonts w:cstheme="minorHAnsi"/>
              </w:rPr>
            </w:pPr>
            <w:r w:rsidRPr="00C52E81">
              <w:rPr>
                <w:rFonts w:cstheme="minorHAnsi"/>
              </w:rPr>
              <w:t>46</w:t>
            </w:r>
          </w:p>
        </w:tc>
        <w:tc>
          <w:tcPr>
            <w:tcW w:w="497" w:type="dxa"/>
            <w:vAlign w:val="center"/>
          </w:tcPr>
          <w:p w:rsidR="00EB3B8D" w:rsidRPr="00C52E81" w:rsidRDefault="00EB3B8D" w:rsidP="00C32D05">
            <w:pPr>
              <w:spacing w:after="0" w:line="240" w:lineRule="auto"/>
              <w:jc w:val="center"/>
              <w:rPr>
                <w:rFonts w:cstheme="minorHAnsi"/>
              </w:rPr>
            </w:pPr>
            <w:r w:rsidRPr="00C52E81">
              <w:rPr>
                <w:rFonts w:cstheme="minorHAnsi"/>
              </w:rPr>
              <w:t>43</w:t>
            </w:r>
          </w:p>
        </w:tc>
        <w:tc>
          <w:tcPr>
            <w:tcW w:w="921" w:type="dxa"/>
            <w:vAlign w:val="center"/>
          </w:tcPr>
          <w:p w:rsidR="00EB3B8D" w:rsidRPr="00C52E81" w:rsidRDefault="00EB3B8D" w:rsidP="00C32D05">
            <w:pPr>
              <w:spacing w:after="0" w:line="240" w:lineRule="auto"/>
              <w:ind w:firstLine="29"/>
              <w:jc w:val="center"/>
              <w:rPr>
                <w:rFonts w:cstheme="minorHAnsi"/>
              </w:rPr>
            </w:pPr>
            <w:r w:rsidRPr="00C52E81">
              <w:rPr>
                <w:rFonts w:cstheme="minorHAnsi"/>
              </w:rPr>
              <w:t>177</w:t>
            </w:r>
          </w:p>
        </w:tc>
        <w:tc>
          <w:tcPr>
            <w:tcW w:w="922" w:type="dxa"/>
            <w:vAlign w:val="center"/>
          </w:tcPr>
          <w:p w:rsidR="00EB3B8D" w:rsidRPr="00C52E81" w:rsidRDefault="00EB3B8D" w:rsidP="00C32D05">
            <w:pPr>
              <w:spacing w:after="0" w:line="240" w:lineRule="auto"/>
              <w:ind w:left="-57" w:right="-57"/>
              <w:jc w:val="center"/>
              <w:rPr>
                <w:rFonts w:cstheme="minorHAnsi"/>
              </w:rPr>
            </w:pPr>
            <w:r w:rsidRPr="00C52E81">
              <w:rPr>
                <w:rFonts w:cstheme="minorHAnsi"/>
              </w:rPr>
              <w:t>421</w:t>
            </w:r>
          </w:p>
        </w:tc>
        <w:tc>
          <w:tcPr>
            <w:tcW w:w="567" w:type="dxa"/>
            <w:vAlign w:val="center"/>
          </w:tcPr>
          <w:p w:rsidR="00EB3B8D" w:rsidRPr="00C52E81" w:rsidRDefault="00EB3B8D" w:rsidP="00C32D05">
            <w:pPr>
              <w:spacing w:after="0" w:line="240" w:lineRule="auto"/>
              <w:jc w:val="center"/>
              <w:rPr>
                <w:rFonts w:cstheme="minorHAnsi"/>
              </w:rPr>
            </w:pPr>
            <w:r w:rsidRPr="00C52E81">
              <w:rPr>
                <w:rFonts w:cstheme="minorHAnsi"/>
              </w:rPr>
              <w:t>598</w:t>
            </w:r>
          </w:p>
        </w:tc>
      </w:tr>
      <w:tr w:rsidR="00D12382" w:rsidRPr="00C52E81" w:rsidTr="00C52E81">
        <w:trPr>
          <w:trHeight w:val="600"/>
          <w:jc w:val="center"/>
        </w:trPr>
        <w:tc>
          <w:tcPr>
            <w:tcW w:w="1271" w:type="dxa"/>
            <w:vAlign w:val="center"/>
          </w:tcPr>
          <w:p w:rsidR="00EB3B8D" w:rsidRPr="00C52E81" w:rsidRDefault="00EB3B8D" w:rsidP="00C32D05">
            <w:pPr>
              <w:spacing w:after="0" w:line="240" w:lineRule="auto"/>
              <w:rPr>
                <w:rFonts w:cstheme="minorHAnsi"/>
              </w:rPr>
            </w:pPr>
            <w:r w:rsidRPr="00C52E81">
              <w:rPr>
                <w:rFonts w:cstheme="minorHAnsi"/>
              </w:rPr>
              <w:t>Староут</w:t>
            </w:r>
            <w:r w:rsidR="00D12382" w:rsidRPr="00C52E81">
              <w:rPr>
                <w:rFonts w:cstheme="minorHAnsi"/>
              </w:rPr>
              <w:t>-</w:t>
            </w:r>
            <w:r w:rsidRPr="00C52E81">
              <w:rPr>
                <w:rFonts w:cstheme="minorHAnsi"/>
              </w:rPr>
              <w:t>кинск</w:t>
            </w:r>
          </w:p>
        </w:tc>
        <w:tc>
          <w:tcPr>
            <w:tcW w:w="496" w:type="dxa"/>
            <w:vAlign w:val="center"/>
          </w:tcPr>
          <w:p w:rsidR="00EB3B8D" w:rsidRPr="00C52E81" w:rsidRDefault="00EB3B8D" w:rsidP="00C32D05">
            <w:pPr>
              <w:spacing w:after="0" w:line="240" w:lineRule="auto"/>
              <w:jc w:val="center"/>
              <w:rPr>
                <w:rFonts w:cstheme="minorHAnsi"/>
              </w:rPr>
            </w:pPr>
            <w:r w:rsidRPr="00C52E81">
              <w:rPr>
                <w:rFonts w:cstheme="minorHAnsi"/>
              </w:rPr>
              <w:t>30</w:t>
            </w:r>
          </w:p>
        </w:tc>
        <w:tc>
          <w:tcPr>
            <w:tcW w:w="496" w:type="dxa"/>
            <w:vAlign w:val="center"/>
          </w:tcPr>
          <w:p w:rsidR="00EB3B8D" w:rsidRPr="00C52E81" w:rsidRDefault="00EB3B8D" w:rsidP="00C32D05">
            <w:pPr>
              <w:spacing w:after="0" w:line="240" w:lineRule="auto"/>
              <w:jc w:val="center"/>
              <w:rPr>
                <w:rFonts w:cstheme="minorHAnsi"/>
              </w:rPr>
            </w:pPr>
            <w:r w:rsidRPr="00C52E81">
              <w:rPr>
                <w:rFonts w:cstheme="minorHAnsi"/>
              </w:rPr>
              <w:t>25</w:t>
            </w:r>
          </w:p>
        </w:tc>
        <w:tc>
          <w:tcPr>
            <w:tcW w:w="496" w:type="dxa"/>
            <w:vAlign w:val="center"/>
          </w:tcPr>
          <w:p w:rsidR="00EB3B8D" w:rsidRPr="00C52E81" w:rsidRDefault="00EB3B8D" w:rsidP="00C32D05">
            <w:pPr>
              <w:spacing w:after="0" w:line="240" w:lineRule="auto"/>
              <w:jc w:val="center"/>
              <w:rPr>
                <w:rFonts w:cstheme="minorHAnsi"/>
              </w:rPr>
            </w:pPr>
            <w:r w:rsidRPr="00C52E81">
              <w:rPr>
                <w:rFonts w:cstheme="minorHAnsi"/>
              </w:rPr>
              <w:t>30</w:t>
            </w:r>
          </w:p>
        </w:tc>
        <w:tc>
          <w:tcPr>
            <w:tcW w:w="496" w:type="dxa"/>
            <w:vAlign w:val="center"/>
          </w:tcPr>
          <w:p w:rsidR="00EB3B8D" w:rsidRPr="00C52E81" w:rsidRDefault="00EB3B8D" w:rsidP="00C32D05">
            <w:pPr>
              <w:spacing w:after="0" w:line="240" w:lineRule="auto"/>
              <w:jc w:val="center"/>
              <w:rPr>
                <w:rFonts w:cstheme="minorHAnsi"/>
              </w:rPr>
            </w:pPr>
            <w:r w:rsidRPr="00C52E81">
              <w:rPr>
                <w:rFonts w:cstheme="minorHAnsi"/>
              </w:rPr>
              <w:t>35</w:t>
            </w:r>
          </w:p>
        </w:tc>
        <w:tc>
          <w:tcPr>
            <w:tcW w:w="496" w:type="dxa"/>
            <w:vAlign w:val="center"/>
          </w:tcPr>
          <w:p w:rsidR="00EB3B8D" w:rsidRPr="00C52E81" w:rsidRDefault="00EB3B8D" w:rsidP="00C32D05">
            <w:pPr>
              <w:spacing w:after="0" w:line="240" w:lineRule="auto"/>
              <w:jc w:val="center"/>
              <w:rPr>
                <w:rFonts w:cstheme="minorHAnsi"/>
              </w:rPr>
            </w:pPr>
            <w:r w:rsidRPr="00C52E81">
              <w:rPr>
                <w:rFonts w:cstheme="minorHAnsi"/>
              </w:rPr>
              <w:t>49</w:t>
            </w:r>
          </w:p>
        </w:tc>
        <w:tc>
          <w:tcPr>
            <w:tcW w:w="496" w:type="dxa"/>
            <w:vAlign w:val="center"/>
          </w:tcPr>
          <w:p w:rsidR="00EB3B8D" w:rsidRPr="00C52E81" w:rsidRDefault="00EB3B8D" w:rsidP="00C32D05">
            <w:pPr>
              <w:spacing w:after="0" w:line="240" w:lineRule="auto"/>
              <w:jc w:val="center"/>
              <w:rPr>
                <w:rFonts w:cstheme="minorHAnsi"/>
              </w:rPr>
            </w:pPr>
            <w:r w:rsidRPr="00C52E81">
              <w:rPr>
                <w:rFonts w:cstheme="minorHAnsi"/>
              </w:rPr>
              <w:t>68</w:t>
            </w:r>
          </w:p>
        </w:tc>
        <w:tc>
          <w:tcPr>
            <w:tcW w:w="496" w:type="dxa"/>
            <w:vAlign w:val="center"/>
          </w:tcPr>
          <w:p w:rsidR="00EB3B8D" w:rsidRPr="00C52E81" w:rsidRDefault="00EB3B8D" w:rsidP="00C32D05">
            <w:pPr>
              <w:spacing w:after="0" w:line="240" w:lineRule="auto"/>
              <w:jc w:val="center"/>
              <w:rPr>
                <w:rFonts w:cstheme="minorHAnsi"/>
              </w:rPr>
            </w:pPr>
            <w:r w:rsidRPr="00C52E81">
              <w:rPr>
                <w:rFonts w:cstheme="minorHAnsi"/>
              </w:rPr>
              <w:t>83</w:t>
            </w:r>
          </w:p>
        </w:tc>
        <w:tc>
          <w:tcPr>
            <w:tcW w:w="496" w:type="dxa"/>
            <w:vAlign w:val="center"/>
          </w:tcPr>
          <w:p w:rsidR="00EB3B8D" w:rsidRPr="00C52E81" w:rsidRDefault="00EB3B8D" w:rsidP="00C32D05">
            <w:pPr>
              <w:spacing w:after="0" w:line="240" w:lineRule="auto"/>
              <w:jc w:val="center"/>
              <w:rPr>
                <w:rFonts w:cstheme="minorHAnsi"/>
              </w:rPr>
            </w:pPr>
            <w:r w:rsidRPr="00C52E81">
              <w:rPr>
                <w:rFonts w:cstheme="minorHAnsi"/>
              </w:rPr>
              <w:t>76</w:t>
            </w:r>
          </w:p>
        </w:tc>
        <w:tc>
          <w:tcPr>
            <w:tcW w:w="496" w:type="dxa"/>
            <w:vAlign w:val="center"/>
          </w:tcPr>
          <w:p w:rsidR="00EB3B8D" w:rsidRPr="00C52E81" w:rsidRDefault="00EB3B8D" w:rsidP="00C32D05">
            <w:pPr>
              <w:spacing w:after="0" w:line="240" w:lineRule="auto"/>
              <w:jc w:val="center"/>
              <w:rPr>
                <w:rFonts w:cstheme="minorHAnsi"/>
              </w:rPr>
            </w:pPr>
            <w:r w:rsidRPr="00C52E81">
              <w:rPr>
                <w:rFonts w:cstheme="minorHAnsi"/>
              </w:rPr>
              <w:t>45</w:t>
            </w:r>
          </w:p>
        </w:tc>
        <w:tc>
          <w:tcPr>
            <w:tcW w:w="496" w:type="dxa"/>
            <w:vAlign w:val="center"/>
          </w:tcPr>
          <w:p w:rsidR="00EB3B8D" w:rsidRPr="00C52E81" w:rsidRDefault="00EB3B8D" w:rsidP="00C32D05">
            <w:pPr>
              <w:spacing w:after="0" w:line="240" w:lineRule="auto"/>
              <w:jc w:val="center"/>
              <w:rPr>
                <w:rFonts w:cstheme="minorHAnsi"/>
              </w:rPr>
            </w:pPr>
            <w:r w:rsidRPr="00C52E81">
              <w:rPr>
                <w:rFonts w:cstheme="minorHAnsi"/>
              </w:rPr>
              <w:t>42</w:t>
            </w:r>
          </w:p>
        </w:tc>
        <w:tc>
          <w:tcPr>
            <w:tcW w:w="496" w:type="dxa"/>
            <w:vAlign w:val="center"/>
          </w:tcPr>
          <w:p w:rsidR="00EB3B8D" w:rsidRPr="00C52E81" w:rsidRDefault="00EB3B8D" w:rsidP="00C32D05">
            <w:pPr>
              <w:spacing w:after="0" w:line="240" w:lineRule="auto"/>
              <w:jc w:val="center"/>
              <w:rPr>
                <w:rFonts w:cstheme="minorHAnsi"/>
              </w:rPr>
            </w:pPr>
            <w:r w:rsidRPr="00C52E81">
              <w:rPr>
                <w:rFonts w:cstheme="minorHAnsi"/>
              </w:rPr>
              <w:t>40</w:t>
            </w:r>
          </w:p>
        </w:tc>
        <w:tc>
          <w:tcPr>
            <w:tcW w:w="497" w:type="dxa"/>
            <w:vAlign w:val="center"/>
          </w:tcPr>
          <w:p w:rsidR="00EB3B8D" w:rsidRPr="00C52E81" w:rsidRDefault="00EB3B8D" w:rsidP="00C32D05">
            <w:pPr>
              <w:spacing w:after="0" w:line="240" w:lineRule="auto"/>
              <w:jc w:val="center"/>
              <w:rPr>
                <w:rFonts w:cstheme="minorHAnsi"/>
              </w:rPr>
            </w:pPr>
            <w:r w:rsidRPr="00C52E81">
              <w:rPr>
                <w:rFonts w:cstheme="minorHAnsi"/>
              </w:rPr>
              <w:t>39</w:t>
            </w:r>
          </w:p>
        </w:tc>
        <w:tc>
          <w:tcPr>
            <w:tcW w:w="921" w:type="dxa"/>
            <w:vAlign w:val="center"/>
          </w:tcPr>
          <w:p w:rsidR="00EB3B8D" w:rsidRPr="00C52E81" w:rsidRDefault="00EB3B8D" w:rsidP="00C32D05">
            <w:pPr>
              <w:spacing w:after="0" w:line="240" w:lineRule="auto"/>
              <w:ind w:firstLine="29"/>
              <w:jc w:val="center"/>
              <w:rPr>
                <w:rFonts w:cstheme="minorHAnsi"/>
              </w:rPr>
            </w:pPr>
            <w:r w:rsidRPr="00C52E81">
              <w:rPr>
                <w:rFonts w:cstheme="minorHAnsi"/>
              </w:rPr>
              <w:t>164</w:t>
            </w:r>
          </w:p>
        </w:tc>
        <w:tc>
          <w:tcPr>
            <w:tcW w:w="922" w:type="dxa"/>
            <w:vAlign w:val="center"/>
          </w:tcPr>
          <w:p w:rsidR="00EB3B8D" w:rsidRPr="00C52E81" w:rsidRDefault="00EB3B8D" w:rsidP="00C32D05">
            <w:pPr>
              <w:spacing w:after="0" w:line="240" w:lineRule="auto"/>
              <w:ind w:left="-57" w:right="-57"/>
              <w:jc w:val="center"/>
              <w:rPr>
                <w:rFonts w:cstheme="minorHAnsi"/>
              </w:rPr>
            </w:pPr>
            <w:r w:rsidRPr="00C52E81">
              <w:rPr>
                <w:rFonts w:cstheme="minorHAnsi"/>
              </w:rPr>
              <w:t>398</w:t>
            </w:r>
          </w:p>
        </w:tc>
        <w:tc>
          <w:tcPr>
            <w:tcW w:w="567" w:type="dxa"/>
            <w:vAlign w:val="center"/>
          </w:tcPr>
          <w:p w:rsidR="00EB3B8D" w:rsidRPr="00C52E81" w:rsidRDefault="00EB3B8D" w:rsidP="00C32D05">
            <w:pPr>
              <w:spacing w:after="0" w:line="240" w:lineRule="auto"/>
              <w:jc w:val="center"/>
              <w:rPr>
                <w:rFonts w:cstheme="minorHAnsi"/>
              </w:rPr>
            </w:pPr>
            <w:r w:rsidRPr="00C52E81">
              <w:rPr>
                <w:rFonts w:cstheme="minorHAnsi"/>
              </w:rPr>
              <w:t>562</w:t>
            </w:r>
          </w:p>
        </w:tc>
      </w:tr>
    </w:tbl>
    <w:p w:rsidR="00EB3B8D" w:rsidRPr="009919F3" w:rsidRDefault="00EB3B8D" w:rsidP="00C32D05">
      <w:pPr>
        <w:spacing w:after="0" w:line="240" w:lineRule="auto"/>
        <w:ind w:firstLine="426"/>
        <w:jc w:val="both"/>
        <w:rPr>
          <w:rFonts w:cstheme="minorHAnsi"/>
        </w:rPr>
      </w:pPr>
    </w:p>
    <w:p w:rsidR="00EB3B8D" w:rsidRPr="009919F3" w:rsidRDefault="00EB3B8D" w:rsidP="00C52E81">
      <w:pPr>
        <w:spacing w:after="0"/>
        <w:ind w:firstLine="709"/>
        <w:jc w:val="both"/>
        <w:rPr>
          <w:rFonts w:cstheme="minorHAnsi"/>
        </w:rPr>
      </w:pPr>
      <w:r w:rsidRPr="009919F3">
        <w:rPr>
          <w:rFonts w:cstheme="minorHAnsi"/>
        </w:rPr>
        <w:t>Такое распределение осадков связано с западным переносом воздушных масс и определенной барьерной ролью западных предгорий. Особенно это сказывается в Чусовской депрессии. Повсеместно основное количество осадков выпадает в теплый период года. Для западных предгорных районов характерно два пика выпадения осадков: в июне и осенью в сентябре – октябре, что осложняет осенние полевые работы. В восточных районах максимум приходится на июль – август. Абсолютные суточные величины могут до</w:t>
      </w:r>
      <w:r w:rsidR="009D3079" w:rsidRPr="009919F3">
        <w:rPr>
          <w:rFonts w:cstheme="minorHAnsi"/>
        </w:rPr>
        <w:t xml:space="preserve">стигать в теплое время года 100 – </w:t>
      </w:r>
      <w:smartTag w:uri="urn:schemas-microsoft-com:office:smarttags" w:element="metricconverter">
        <w:smartTagPr>
          <w:attr w:name="ProductID" w:val="110 мм"/>
        </w:smartTagPr>
        <w:r w:rsidRPr="009919F3">
          <w:rPr>
            <w:rFonts w:cstheme="minorHAnsi"/>
          </w:rPr>
          <w:t>110 мм</w:t>
        </w:r>
      </w:smartTag>
      <w:r w:rsidRPr="009919F3">
        <w:rPr>
          <w:rFonts w:cstheme="minorHAnsi"/>
        </w:rPr>
        <w:t xml:space="preserve"> во время ливней. Наименьшее количество осадков – в феврале.</w:t>
      </w:r>
    </w:p>
    <w:p w:rsidR="00EB3B8D" w:rsidRPr="009919F3" w:rsidRDefault="00EB3B8D" w:rsidP="00C52E81">
      <w:pPr>
        <w:spacing w:after="0"/>
        <w:ind w:firstLine="709"/>
        <w:jc w:val="both"/>
        <w:rPr>
          <w:rFonts w:cstheme="minorHAnsi"/>
        </w:rPr>
      </w:pPr>
      <w:r w:rsidRPr="009919F3">
        <w:rPr>
          <w:rFonts w:cstheme="minorHAnsi"/>
        </w:rPr>
        <w:t xml:space="preserve">Величина снежного покрова несколько выше в западной части округа, где она достигает на открытых местах </w:t>
      </w:r>
      <w:smartTag w:uri="urn:schemas-microsoft-com:office:smarttags" w:element="metricconverter">
        <w:smartTagPr>
          <w:attr w:name="ProductID" w:val="50 см"/>
        </w:smartTagPr>
        <w:r w:rsidRPr="009919F3">
          <w:rPr>
            <w:rFonts w:cstheme="minorHAnsi"/>
          </w:rPr>
          <w:t>50 см</w:t>
        </w:r>
        <w:r w:rsidR="009D3079" w:rsidRPr="009919F3">
          <w:rPr>
            <w:rFonts w:cstheme="minorHAnsi"/>
          </w:rPr>
          <w:t>,</w:t>
        </w:r>
      </w:smartTag>
      <w:r w:rsidR="009D3079" w:rsidRPr="009919F3">
        <w:rPr>
          <w:rFonts w:cstheme="minorHAnsi"/>
        </w:rPr>
        <w:t xml:space="preserve"> а в лесу 70 – </w:t>
      </w:r>
      <w:smartTag w:uri="urn:schemas-microsoft-com:office:smarttags" w:element="metricconverter">
        <w:smartTagPr>
          <w:attr w:name="ProductID" w:val="80 см"/>
        </w:smartTagPr>
        <w:r w:rsidRPr="009919F3">
          <w:rPr>
            <w:rFonts w:cstheme="minorHAnsi"/>
          </w:rPr>
          <w:t>80 см</w:t>
        </w:r>
      </w:smartTag>
      <w:r w:rsidRPr="009919F3">
        <w:rPr>
          <w:rFonts w:cstheme="minorHAnsi"/>
        </w:rPr>
        <w:t xml:space="preserve">; в восточной части – соответственно 45 и </w:t>
      </w:r>
      <w:smartTag w:uri="urn:schemas-microsoft-com:office:smarttags" w:element="metricconverter">
        <w:smartTagPr>
          <w:attr w:name="ProductID" w:val="70 см"/>
        </w:smartTagPr>
        <w:r w:rsidRPr="009919F3">
          <w:rPr>
            <w:rFonts w:cstheme="minorHAnsi"/>
          </w:rPr>
          <w:t>70 см</w:t>
        </w:r>
        <w:r w:rsidR="009D3079" w:rsidRPr="009919F3">
          <w:rPr>
            <w:rFonts w:cstheme="minorHAnsi"/>
          </w:rPr>
          <w:t xml:space="preserve">. </w:t>
        </w:r>
      </w:smartTag>
      <w:r w:rsidRPr="009919F3">
        <w:rPr>
          <w:rFonts w:cstheme="minorHAnsi"/>
        </w:rPr>
        <w:t>Средняя дата появлен</w:t>
      </w:r>
      <w:r w:rsidR="009D3079" w:rsidRPr="009919F3">
        <w:rPr>
          <w:rFonts w:cstheme="minorHAnsi"/>
        </w:rPr>
        <w:t xml:space="preserve">ие снежного покрова: 15 – </w:t>
      </w:r>
      <w:r w:rsidRPr="009919F3">
        <w:rPr>
          <w:rFonts w:cstheme="minorHAnsi"/>
        </w:rPr>
        <w:t>20 октября в западной част</w:t>
      </w:r>
      <w:r w:rsidR="009D3079" w:rsidRPr="009919F3">
        <w:rPr>
          <w:rFonts w:cstheme="minorHAnsi"/>
        </w:rPr>
        <w:t xml:space="preserve">и, и 10 – </w:t>
      </w:r>
      <w:r w:rsidRPr="009919F3">
        <w:rPr>
          <w:rFonts w:cstheme="minorHAnsi"/>
        </w:rPr>
        <w:t>15 октября в восточной части; устойчивым снежный покров становиться 15-30 октября. Сходит снежный покров к концу апреля, а в горно</w:t>
      </w:r>
      <w:r w:rsidR="009D3079" w:rsidRPr="009919F3">
        <w:rPr>
          <w:rFonts w:cstheme="minorHAnsi"/>
        </w:rPr>
        <w:t xml:space="preserve">й восточной части в среднем к 1 – </w:t>
      </w:r>
      <w:r w:rsidRPr="009919F3">
        <w:rPr>
          <w:rFonts w:cstheme="minorHAnsi"/>
        </w:rPr>
        <w:t>5 мая.</w:t>
      </w:r>
    </w:p>
    <w:p w:rsidR="00EB3B8D" w:rsidRPr="009919F3" w:rsidRDefault="00EB3B8D" w:rsidP="00C52E81">
      <w:pPr>
        <w:spacing w:after="0"/>
        <w:ind w:firstLine="709"/>
        <w:jc w:val="both"/>
        <w:rPr>
          <w:rFonts w:cstheme="minorHAnsi"/>
        </w:rPr>
      </w:pPr>
      <w:r w:rsidRPr="009919F3">
        <w:rPr>
          <w:rFonts w:cstheme="minorHAnsi"/>
        </w:rPr>
        <w:t>Наблюдение за ветром, производимые на метеостанции Шамары</w:t>
      </w:r>
      <w:r w:rsidR="009D3079" w:rsidRPr="009919F3">
        <w:rPr>
          <w:rFonts w:cstheme="minorHAnsi"/>
        </w:rPr>
        <w:t>,</w:t>
      </w:r>
      <w:r w:rsidRPr="009919F3">
        <w:rPr>
          <w:rFonts w:cstheme="minorHAnsi"/>
        </w:rPr>
        <w:t xml:space="preserve"> не могут характеризовать ветровой режим проектируемого района в целом, так как на этой станции сильно влияние долины р.</w:t>
      </w:r>
      <w:r w:rsidR="009D3079" w:rsidRPr="009919F3">
        <w:rPr>
          <w:rFonts w:cstheme="minorHAnsi"/>
        </w:rPr>
        <w:t xml:space="preserve"> </w:t>
      </w:r>
      <w:r w:rsidRPr="009919F3">
        <w:rPr>
          <w:rFonts w:cstheme="minorHAnsi"/>
        </w:rPr>
        <w:t>Сылва, простирающейся с се</w:t>
      </w:r>
      <w:r w:rsidR="00660815" w:rsidRPr="009919F3">
        <w:rPr>
          <w:rFonts w:cstheme="minorHAnsi"/>
        </w:rPr>
        <w:t xml:space="preserve">веро-востока на юго-запад. Как </w:t>
      </w:r>
      <w:r w:rsidRPr="009919F3">
        <w:rPr>
          <w:rFonts w:cstheme="minorHAnsi"/>
        </w:rPr>
        <w:t>показали раннее проводимые исследования, наиболее соответствуют ветровым характеристикам района показания метеостанции Кузино. Преобладают в течение года ветры западные и юго-западные. Летом большую повторяемость имеют ветры северо-западные. По резул</w:t>
      </w:r>
      <w:r w:rsidR="009D3079" w:rsidRPr="009919F3">
        <w:rPr>
          <w:rFonts w:cstheme="minorHAnsi"/>
        </w:rPr>
        <w:t>ьтатам наблюдений на высоте 200 – 500 метров</w:t>
      </w:r>
      <w:r w:rsidRPr="009919F3">
        <w:rPr>
          <w:rFonts w:cstheme="minorHAnsi"/>
        </w:rPr>
        <w:t xml:space="preserve"> также преобладают западные и юго-западные ветры, что важно при строительстве высотных сооружений и создании санитарно-защитных зон предприятий. Сре</w:t>
      </w:r>
      <w:r w:rsidR="009D3079" w:rsidRPr="009919F3">
        <w:rPr>
          <w:rFonts w:cstheme="minorHAnsi"/>
        </w:rPr>
        <w:t>дняя месячная скорость ветров 3,</w:t>
      </w:r>
      <w:r w:rsidRPr="009919F3">
        <w:rPr>
          <w:rFonts w:cstheme="minorHAnsi"/>
        </w:rPr>
        <w:t>0</w:t>
      </w:r>
      <w:r w:rsidR="009D3079" w:rsidRPr="009919F3">
        <w:rPr>
          <w:rFonts w:cstheme="minorHAnsi"/>
        </w:rPr>
        <w:t xml:space="preserve"> – 3,</w:t>
      </w:r>
      <w:r w:rsidRPr="009919F3">
        <w:rPr>
          <w:rFonts w:cstheme="minorHAnsi"/>
        </w:rPr>
        <w:t>7 м/с</w:t>
      </w:r>
      <w:r w:rsidR="0015596F" w:rsidRPr="009919F3">
        <w:rPr>
          <w:rFonts w:cstheme="minorHAnsi"/>
        </w:rPr>
        <w:t>ек</w:t>
      </w:r>
      <w:r w:rsidR="009D3079" w:rsidRPr="009919F3">
        <w:rPr>
          <w:rFonts w:cstheme="minorHAnsi"/>
        </w:rPr>
        <w:t xml:space="preserve"> с понижением в августе до 2,3 – 2,</w:t>
      </w:r>
      <w:r w:rsidRPr="009919F3">
        <w:rPr>
          <w:rFonts w:cstheme="minorHAnsi"/>
        </w:rPr>
        <w:t>6 м/с</w:t>
      </w:r>
      <w:r w:rsidR="0015596F" w:rsidRPr="009919F3">
        <w:rPr>
          <w:rFonts w:cstheme="minorHAnsi"/>
        </w:rPr>
        <w:t>ек</w:t>
      </w:r>
      <w:r w:rsidRPr="009919F3">
        <w:rPr>
          <w:rFonts w:cstheme="minorHAnsi"/>
        </w:rPr>
        <w:t>. Сре</w:t>
      </w:r>
      <w:r w:rsidR="009D3079" w:rsidRPr="009919F3">
        <w:rPr>
          <w:rFonts w:cstheme="minorHAnsi"/>
        </w:rPr>
        <w:t>дняя годовая скорость ветра – 3,</w:t>
      </w:r>
      <w:r w:rsidRPr="009919F3">
        <w:rPr>
          <w:rFonts w:cstheme="minorHAnsi"/>
        </w:rPr>
        <w:t>2 м/с</w:t>
      </w:r>
      <w:r w:rsidR="0015596F" w:rsidRPr="009919F3">
        <w:rPr>
          <w:rFonts w:cstheme="minorHAnsi"/>
        </w:rPr>
        <w:t>ек</w:t>
      </w:r>
      <w:r w:rsidRPr="009919F3">
        <w:rPr>
          <w:rFonts w:cstheme="minorHAnsi"/>
        </w:rPr>
        <w:t>.</w:t>
      </w:r>
      <w:r w:rsidR="009D3079" w:rsidRPr="009919F3">
        <w:rPr>
          <w:rFonts w:cstheme="minorHAnsi"/>
        </w:rPr>
        <w:t xml:space="preserve"> Максимальные скорости ветров – </w:t>
      </w:r>
      <w:r w:rsidRPr="009919F3">
        <w:rPr>
          <w:rFonts w:cstheme="minorHAnsi"/>
        </w:rPr>
        <w:t>до 25 м/с</w:t>
      </w:r>
      <w:r w:rsidR="0015596F" w:rsidRPr="009919F3">
        <w:rPr>
          <w:rFonts w:cstheme="minorHAnsi"/>
        </w:rPr>
        <w:t>ек</w:t>
      </w:r>
      <w:r w:rsidRPr="009919F3">
        <w:rPr>
          <w:rFonts w:cstheme="minorHAnsi"/>
        </w:rPr>
        <w:t>, а порывы на вершинах могут достигать 50 м/с</w:t>
      </w:r>
      <w:r w:rsidR="0015596F" w:rsidRPr="009919F3">
        <w:rPr>
          <w:rFonts w:cstheme="minorHAnsi"/>
        </w:rPr>
        <w:t>ек</w:t>
      </w:r>
      <w:r w:rsidRPr="009919F3">
        <w:rPr>
          <w:rFonts w:cstheme="minorHAnsi"/>
        </w:rPr>
        <w:t>.</w:t>
      </w:r>
    </w:p>
    <w:p w:rsidR="00EB3B8D" w:rsidRPr="009919F3" w:rsidRDefault="00EB3B8D" w:rsidP="00C32D05">
      <w:pPr>
        <w:spacing w:after="0" w:line="240" w:lineRule="auto"/>
        <w:ind w:firstLine="426"/>
        <w:jc w:val="both"/>
        <w:rPr>
          <w:rFonts w:cstheme="minorHAnsi"/>
        </w:rPr>
      </w:pPr>
    </w:p>
    <w:p w:rsidR="00EB3B8D" w:rsidRPr="009919F3" w:rsidRDefault="00EB3B8D" w:rsidP="00C32D05">
      <w:pPr>
        <w:spacing w:after="0" w:line="240" w:lineRule="auto"/>
        <w:ind w:firstLine="426"/>
        <w:jc w:val="right"/>
        <w:rPr>
          <w:rFonts w:cstheme="minorHAnsi"/>
        </w:rPr>
      </w:pPr>
    </w:p>
    <w:p w:rsidR="00C52E81" w:rsidRDefault="00C52E81">
      <w:pPr>
        <w:rPr>
          <w:rFonts w:cstheme="minorHAnsi"/>
          <w:u w:val="single"/>
        </w:rPr>
      </w:pPr>
      <w:r>
        <w:rPr>
          <w:rFonts w:cstheme="minorHAnsi"/>
          <w:u w:val="single"/>
        </w:rPr>
        <w:br w:type="page"/>
      </w:r>
    </w:p>
    <w:p w:rsidR="00EB3B8D" w:rsidRPr="00824D1C" w:rsidRDefault="00EB3B8D" w:rsidP="009445CC">
      <w:pPr>
        <w:spacing w:after="0" w:line="240" w:lineRule="auto"/>
        <w:ind w:firstLine="426"/>
        <w:jc w:val="center"/>
        <w:rPr>
          <w:rFonts w:cstheme="minorHAnsi"/>
        </w:rPr>
      </w:pPr>
      <w:r w:rsidRPr="00824D1C">
        <w:rPr>
          <w:rFonts w:cstheme="minorHAnsi"/>
        </w:rPr>
        <w:lastRenderedPageBreak/>
        <w:t>Ветровой режим (повторяемость ветров</w:t>
      </w:r>
      <w:r w:rsidR="00E338F0" w:rsidRPr="00824D1C">
        <w:rPr>
          <w:rFonts w:cstheme="minorHAnsi"/>
        </w:rPr>
        <w:t>)</w:t>
      </w:r>
      <w:r w:rsidRPr="00824D1C">
        <w:rPr>
          <w:rFonts w:cstheme="minorHAnsi"/>
        </w:rPr>
        <w:t xml:space="preserve"> </w:t>
      </w:r>
      <w:r w:rsidR="00E338F0" w:rsidRPr="00824D1C">
        <w:rPr>
          <w:rFonts w:cstheme="minorHAnsi"/>
        </w:rPr>
        <w:t>(</w:t>
      </w:r>
      <w:r w:rsidRPr="00824D1C">
        <w:rPr>
          <w:rFonts w:cstheme="minorHAnsi"/>
        </w:rPr>
        <w:t>%)</w:t>
      </w:r>
      <w:r w:rsidR="00797C39" w:rsidRPr="00824D1C">
        <w:rPr>
          <w:rFonts w:cstheme="minorHAnsi"/>
        </w:rPr>
        <w:t>,</w:t>
      </w:r>
      <w:r w:rsidR="009445CC" w:rsidRPr="00824D1C">
        <w:rPr>
          <w:rFonts w:cstheme="minorHAnsi"/>
        </w:rPr>
        <w:t xml:space="preserve"> </w:t>
      </w:r>
      <w:r w:rsidRPr="00824D1C">
        <w:rPr>
          <w:rFonts w:cstheme="minorHAnsi"/>
        </w:rPr>
        <w:t>станция Кузино.</w:t>
      </w:r>
    </w:p>
    <w:p w:rsidR="00797C39" w:rsidRPr="009919F3" w:rsidRDefault="00C52E81" w:rsidP="00C52E81">
      <w:pPr>
        <w:spacing w:after="0" w:line="240" w:lineRule="auto"/>
        <w:ind w:firstLine="426"/>
        <w:jc w:val="right"/>
        <w:rPr>
          <w:rFonts w:cstheme="minorHAnsi"/>
        </w:rPr>
      </w:pPr>
      <w:r w:rsidRPr="009919F3">
        <w:rPr>
          <w:rFonts w:cstheme="minorHAnsi"/>
        </w:rPr>
        <w:t>Таблица 2.1.4.</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
        <w:gridCol w:w="992"/>
        <w:gridCol w:w="992"/>
        <w:gridCol w:w="993"/>
        <w:gridCol w:w="992"/>
        <w:gridCol w:w="992"/>
        <w:gridCol w:w="993"/>
        <w:gridCol w:w="992"/>
        <w:gridCol w:w="992"/>
        <w:gridCol w:w="993"/>
      </w:tblGrid>
      <w:tr w:rsidR="00EB3B8D" w:rsidRPr="009919F3" w:rsidTr="009445CC">
        <w:trPr>
          <w:trHeight w:val="329"/>
        </w:trPr>
        <w:tc>
          <w:tcPr>
            <w:tcW w:w="992" w:type="dxa"/>
            <w:vAlign w:val="center"/>
          </w:tcPr>
          <w:p w:rsidR="00EB3B8D" w:rsidRPr="009919F3" w:rsidRDefault="00EB3B8D" w:rsidP="00C32D05">
            <w:pPr>
              <w:spacing w:after="0" w:line="240" w:lineRule="auto"/>
              <w:jc w:val="center"/>
              <w:rPr>
                <w:rFonts w:cstheme="minorHAnsi"/>
              </w:rPr>
            </w:pPr>
          </w:p>
        </w:tc>
        <w:tc>
          <w:tcPr>
            <w:tcW w:w="992" w:type="dxa"/>
            <w:vAlign w:val="center"/>
          </w:tcPr>
          <w:p w:rsidR="00EB3B8D" w:rsidRPr="009919F3" w:rsidRDefault="009445CC" w:rsidP="00C32D05">
            <w:pPr>
              <w:spacing w:after="0" w:line="240" w:lineRule="auto"/>
              <w:jc w:val="center"/>
              <w:rPr>
                <w:rFonts w:cstheme="minorHAnsi"/>
              </w:rPr>
            </w:pPr>
            <w:r w:rsidRPr="009919F3">
              <w:rPr>
                <w:rFonts w:cstheme="minorHAnsi"/>
              </w:rPr>
              <w:t>С</w:t>
            </w:r>
          </w:p>
        </w:tc>
        <w:tc>
          <w:tcPr>
            <w:tcW w:w="992" w:type="dxa"/>
            <w:vAlign w:val="center"/>
          </w:tcPr>
          <w:p w:rsidR="00EB3B8D" w:rsidRPr="009919F3" w:rsidRDefault="009445CC" w:rsidP="00C32D05">
            <w:pPr>
              <w:spacing w:after="0" w:line="240" w:lineRule="auto"/>
              <w:jc w:val="center"/>
              <w:rPr>
                <w:rFonts w:cstheme="minorHAnsi"/>
              </w:rPr>
            </w:pPr>
            <w:r w:rsidRPr="009919F3">
              <w:rPr>
                <w:rFonts w:cstheme="minorHAnsi"/>
              </w:rPr>
              <w:t>С-В</w:t>
            </w:r>
          </w:p>
        </w:tc>
        <w:tc>
          <w:tcPr>
            <w:tcW w:w="993" w:type="dxa"/>
            <w:vAlign w:val="center"/>
          </w:tcPr>
          <w:p w:rsidR="00EB3B8D" w:rsidRPr="009919F3" w:rsidRDefault="009445CC" w:rsidP="00C32D05">
            <w:pPr>
              <w:spacing w:after="0" w:line="240" w:lineRule="auto"/>
              <w:jc w:val="center"/>
              <w:rPr>
                <w:rFonts w:cstheme="minorHAnsi"/>
              </w:rPr>
            </w:pPr>
            <w:r w:rsidRPr="009919F3">
              <w:rPr>
                <w:rFonts w:cstheme="minorHAnsi"/>
              </w:rPr>
              <w:t>В</w:t>
            </w:r>
          </w:p>
        </w:tc>
        <w:tc>
          <w:tcPr>
            <w:tcW w:w="992" w:type="dxa"/>
            <w:vAlign w:val="center"/>
          </w:tcPr>
          <w:p w:rsidR="00EB3B8D" w:rsidRPr="009919F3" w:rsidRDefault="009445CC" w:rsidP="00C32D05">
            <w:pPr>
              <w:spacing w:after="0" w:line="240" w:lineRule="auto"/>
              <w:jc w:val="center"/>
              <w:rPr>
                <w:rFonts w:cstheme="minorHAnsi"/>
              </w:rPr>
            </w:pPr>
            <w:r w:rsidRPr="009919F3">
              <w:rPr>
                <w:rFonts w:cstheme="minorHAnsi"/>
              </w:rPr>
              <w:t>Ю-В</w:t>
            </w:r>
          </w:p>
        </w:tc>
        <w:tc>
          <w:tcPr>
            <w:tcW w:w="992" w:type="dxa"/>
            <w:vAlign w:val="center"/>
          </w:tcPr>
          <w:p w:rsidR="00EB3B8D" w:rsidRPr="009919F3" w:rsidRDefault="009445CC" w:rsidP="00C32D05">
            <w:pPr>
              <w:spacing w:after="0" w:line="240" w:lineRule="auto"/>
              <w:jc w:val="center"/>
              <w:rPr>
                <w:rFonts w:cstheme="minorHAnsi"/>
              </w:rPr>
            </w:pPr>
            <w:r w:rsidRPr="009919F3">
              <w:rPr>
                <w:rFonts w:cstheme="minorHAnsi"/>
              </w:rPr>
              <w:t>Ю</w:t>
            </w:r>
          </w:p>
        </w:tc>
        <w:tc>
          <w:tcPr>
            <w:tcW w:w="993" w:type="dxa"/>
            <w:vAlign w:val="center"/>
          </w:tcPr>
          <w:p w:rsidR="00EB3B8D" w:rsidRPr="009919F3" w:rsidRDefault="009445CC" w:rsidP="00C32D05">
            <w:pPr>
              <w:spacing w:after="0" w:line="240" w:lineRule="auto"/>
              <w:jc w:val="center"/>
              <w:rPr>
                <w:rFonts w:cstheme="minorHAnsi"/>
              </w:rPr>
            </w:pPr>
            <w:r w:rsidRPr="009919F3">
              <w:rPr>
                <w:rFonts w:cstheme="minorHAnsi"/>
              </w:rPr>
              <w:t>Ю-З</w:t>
            </w:r>
          </w:p>
        </w:tc>
        <w:tc>
          <w:tcPr>
            <w:tcW w:w="992" w:type="dxa"/>
            <w:vAlign w:val="center"/>
          </w:tcPr>
          <w:p w:rsidR="00EB3B8D" w:rsidRPr="009919F3" w:rsidRDefault="009445CC" w:rsidP="00C32D05">
            <w:pPr>
              <w:spacing w:after="0" w:line="240" w:lineRule="auto"/>
              <w:jc w:val="center"/>
              <w:rPr>
                <w:rFonts w:cstheme="minorHAnsi"/>
              </w:rPr>
            </w:pPr>
            <w:r w:rsidRPr="009919F3">
              <w:rPr>
                <w:rFonts w:cstheme="minorHAnsi"/>
              </w:rPr>
              <w:t>З</w:t>
            </w:r>
          </w:p>
        </w:tc>
        <w:tc>
          <w:tcPr>
            <w:tcW w:w="992" w:type="dxa"/>
            <w:vAlign w:val="center"/>
          </w:tcPr>
          <w:p w:rsidR="00EB3B8D" w:rsidRPr="009919F3" w:rsidRDefault="009445CC" w:rsidP="00C32D05">
            <w:pPr>
              <w:spacing w:after="0" w:line="240" w:lineRule="auto"/>
              <w:jc w:val="center"/>
              <w:rPr>
                <w:rFonts w:cstheme="minorHAnsi"/>
              </w:rPr>
            </w:pPr>
            <w:r w:rsidRPr="009919F3">
              <w:rPr>
                <w:rFonts w:cstheme="minorHAnsi"/>
              </w:rPr>
              <w:t>С-З</w:t>
            </w:r>
          </w:p>
        </w:tc>
        <w:tc>
          <w:tcPr>
            <w:tcW w:w="993" w:type="dxa"/>
            <w:vAlign w:val="center"/>
          </w:tcPr>
          <w:p w:rsidR="00EB3B8D" w:rsidRPr="009919F3" w:rsidRDefault="009445CC" w:rsidP="00C32D05">
            <w:pPr>
              <w:spacing w:after="0" w:line="240" w:lineRule="auto"/>
              <w:jc w:val="center"/>
              <w:rPr>
                <w:rFonts w:cstheme="minorHAnsi"/>
              </w:rPr>
            </w:pPr>
            <w:r w:rsidRPr="009919F3">
              <w:rPr>
                <w:rFonts w:cstheme="minorHAnsi"/>
              </w:rPr>
              <w:t>Ш</w:t>
            </w:r>
            <w:r w:rsidR="00EB3B8D" w:rsidRPr="009919F3">
              <w:rPr>
                <w:rFonts w:cstheme="minorHAnsi"/>
              </w:rPr>
              <w:t>тиль</w:t>
            </w:r>
          </w:p>
        </w:tc>
      </w:tr>
      <w:tr w:rsidR="00EB3B8D" w:rsidRPr="009919F3" w:rsidTr="009445CC">
        <w:trPr>
          <w:trHeight w:val="329"/>
        </w:trPr>
        <w:tc>
          <w:tcPr>
            <w:tcW w:w="992" w:type="dxa"/>
            <w:vAlign w:val="center"/>
          </w:tcPr>
          <w:p w:rsidR="00EB3B8D" w:rsidRPr="009919F3" w:rsidRDefault="009445CC" w:rsidP="00C32D05">
            <w:pPr>
              <w:spacing w:after="0" w:line="240" w:lineRule="auto"/>
              <w:rPr>
                <w:rFonts w:cstheme="minorHAnsi"/>
              </w:rPr>
            </w:pPr>
            <w:r w:rsidRPr="009919F3">
              <w:rPr>
                <w:rFonts w:cstheme="minorHAnsi"/>
              </w:rPr>
              <w:t>Г</w:t>
            </w:r>
            <w:r w:rsidR="00EB3B8D" w:rsidRPr="009919F3">
              <w:rPr>
                <w:rFonts w:cstheme="minorHAnsi"/>
              </w:rPr>
              <w:t>од</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6</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7</w:t>
            </w:r>
          </w:p>
        </w:tc>
        <w:tc>
          <w:tcPr>
            <w:tcW w:w="993" w:type="dxa"/>
            <w:vAlign w:val="center"/>
          </w:tcPr>
          <w:p w:rsidR="00EB3B8D" w:rsidRPr="009919F3" w:rsidRDefault="00EB3B8D" w:rsidP="00C32D05">
            <w:pPr>
              <w:spacing w:after="0" w:line="240" w:lineRule="auto"/>
              <w:jc w:val="center"/>
              <w:rPr>
                <w:rFonts w:cstheme="minorHAnsi"/>
              </w:rPr>
            </w:pPr>
            <w:r w:rsidRPr="009919F3">
              <w:rPr>
                <w:rFonts w:cstheme="minorHAnsi"/>
              </w:rPr>
              <w:t>8</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7</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10</w:t>
            </w:r>
          </w:p>
        </w:tc>
        <w:tc>
          <w:tcPr>
            <w:tcW w:w="993" w:type="dxa"/>
            <w:vAlign w:val="center"/>
          </w:tcPr>
          <w:p w:rsidR="00EB3B8D" w:rsidRPr="009919F3" w:rsidRDefault="00EB3B8D" w:rsidP="00C32D05">
            <w:pPr>
              <w:spacing w:after="0" w:line="240" w:lineRule="auto"/>
              <w:jc w:val="center"/>
              <w:rPr>
                <w:rFonts w:cstheme="minorHAnsi"/>
              </w:rPr>
            </w:pPr>
            <w:r w:rsidRPr="009919F3">
              <w:rPr>
                <w:rFonts w:cstheme="minorHAnsi"/>
              </w:rPr>
              <w:t>26</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22</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14</w:t>
            </w:r>
          </w:p>
        </w:tc>
        <w:tc>
          <w:tcPr>
            <w:tcW w:w="993" w:type="dxa"/>
            <w:vAlign w:val="center"/>
          </w:tcPr>
          <w:p w:rsidR="00EB3B8D" w:rsidRPr="009919F3" w:rsidRDefault="00EB3B8D" w:rsidP="00C32D05">
            <w:pPr>
              <w:spacing w:after="0" w:line="240" w:lineRule="auto"/>
              <w:jc w:val="center"/>
              <w:rPr>
                <w:rFonts w:cstheme="minorHAnsi"/>
              </w:rPr>
            </w:pPr>
            <w:r w:rsidRPr="009919F3">
              <w:rPr>
                <w:rFonts w:cstheme="minorHAnsi"/>
              </w:rPr>
              <w:t>16</w:t>
            </w:r>
          </w:p>
        </w:tc>
      </w:tr>
      <w:tr w:rsidR="00EB3B8D" w:rsidRPr="009919F3" w:rsidTr="009445CC">
        <w:trPr>
          <w:trHeight w:val="329"/>
        </w:trPr>
        <w:tc>
          <w:tcPr>
            <w:tcW w:w="992" w:type="dxa"/>
            <w:vAlign w:val="center"/>
          </w:tcPr>
          <w:p w:rsidR="00EB3B8D" w:rsidRPr="009919F3" w:rsidRDefault="009445CC" w:rsidP="00C32D05">
            <w:pPr>
              <w:spacing w:after="0" w:line="240" w:lineRule="auto"/>
              <w:rPr>
                <w:rFonts w:cstheme="minorHAnsi"/>
              </w:rPr>
            </w:pPr>
            <w:r w:rsidRPr="009919F3">
              <w:rPr>
                <w:rFonts w:cstheme="minorHAnsi"/>
              </w:rPr>
              <w:t>Я</w:t>
            </w:r>
            <w:r w:rsidR="00EB3B8D" w:rsidRPr="009919F3">
              <w:rPr>
                <w:rFonts w:cstheme="minorHAnsi"/>
              </w:rPr>
              <w:t>нварь</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3</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5</w:t>
            </w:r>
          </w:p>
        </w:tc>
        <w:tc>
          <w:tcPr>
            <w:tcW w:w="993" w:type="dxa"/>
            <w:vAlign w:val="center"/>
          </w:tcPr>
          <w:p w:rsidR="00EB3B8D" w:rsidRPr="009919F3" w:rsidRDefault="00EB3B8D" w:rsidP="00C32D05">
            <w:pPr>
              <w:spacing w:after="0" w:line="240" w:lineRule="auto"/>
              <w:jc w:val="center"/>
              <w:rPr>
                <w:rFonts w:cstheme="minorHAnsi"/>
              </w:rPr>
            </w:pPr>
            <w:r w:rsidRPr="009919F3">
              <w:rPr>
                <w:rFonts w:cstheme="minorHAnsi"/>
              </w:rPr>
              <w:t>10</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9</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15</w:t>
            </w:r>
          </w:p>
        </w:tc>
        <w:tc>
          <w:tcPr>
            <w:tcW w:w="993" w:type="dxa"/>
            <w:vAlign w:val="center"/>
          </w:tcPr>
          <w:p w:rsidR="00EB3B8D" w:rsidRPr="009919F3" w:rsidRDefault="00EB3B8D" w:rsidP="00C32D05">
            <w:pPr>
              <w:spacing w:after="0" w:line="240" w:lineRule="auto"/>
              <w:jc w:val="center"/>
              <w:rPr>
                <w:rFonts w:cstheme="minorHAnsi"/>
              </w:rPr>
            </w:pPr>
            <w:r w:rsidRPr="009919F3">
              <w:rPr>
                <w:rFonts w:cstheme="minorHAnsi"/>
              </w:rPr>
              <w:t>35</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18</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5</w:t>
            </w:r>
          </w:p>
        </w:tc>
        <w:tc>
          <w:tcPr>
            <w:tcW w:w="993" w:type="dxa"/>
            <w:vAlign w:val="center"/>
          </w:tcPr>
          <w:p w:rsidR="00EB3B8D" w:rsidRPr="009919F3" w:rsidRDefault="00EB3B8D" w:rsidP="00C32D05">
            <w:pPr>
              <w:spacing w:after="0" w:line="240" w:lineRule="auto"/>
              <w:jc w:val="center"/>
              <w:rPr>
                <w:rFonts w:cstheme="minorHAnsi"/>
              </w:rPr>
            </w:pPr>
            <w:r w:rsidRPr="009919F3">
              <w:rPr>
                <w:rFonts w:cstheme="minorHAnsi"/>
              </w:rPr>
              <w:t>20</w:t>
            </w:r>
          </w:p>
        </w:tc>
      </w:tr>
      <w:tr w:rsidR="00EB3B8D" w:rsidRPr="009919F3" w:rsidTr="009445CC">
        <w:trPr>
          <w:trHeight w:val="329"/>
        </w:trPr>
        <w:tc>
          <w:tcPr>
            <w:tcW w:w="992" w:type="dxa"/>
            <w:vAlign w:val="center"/>
          </w:tcPr>
          <w:p w:rsidR="00EB3B8D" w:rsidRPr="009919F3" w:rsidRDefault="009445CC" w:rsidP="00C32D05">
            <w:pPr>
              <w:spacing w:after="0" w:line="240" w:lineRule="auto"/>
              <w:rPr>
                <w:rFonts w:cstheme="minorHAnsi"/>
              </w:rPr>
            </w:pPr>
            <w:r w:rsidRPr="009919F3">
              <w:rPr>
                <w:rFonts w:cstheme="minorHAnsi"/>
              </w:rPr>
              <w:t>И</w:t>
            </w:r>
            <w:r w:rsidR="00EB3B8D" w:rsidRPr="009919F3">
              <w:rPr>
                <w:rFonts w:cstheme="minorHAnsi"/>
              </w:rPr>
              <w:t>юль</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9</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12</w:t>
            </w:r>
          </w:p>
        </w:tc>
        <w:tc>
          <w:tcPr>
            <w:tcW w:w="993" w:type="dxa"/>
            <w:vAlign w:val="center"/>
          </w:tcPr>
          <w:p w:rsidR="00EB3B8D" w:rsidRPr="009919F3" w:rsidRDefault="00EB3B8D" w:rsidP="00C32D05">
            <w:pPr>
              <w:spacing w:after="0" w:line="240" w:lineRule="auto"/>
              <w:jc w:val="center"/>
              <w:rPr>
                <w:rFonts w:cstheme="minorHAnsi"/>
              </w:rPr>
            </w:pPr>
            <w:r w:rsidRPr="009919F3">
              <w:rPr>
                <w:rFonts w:cstheme="minorHAnsi"/>
              </w:rPr>
              <w:t>7</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8</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8</w:t>
            </w:r>
          </w:p>
        </w:tc>
        <w:tc>
          <w:tcPr>
            <w:tcW w:w="993" w:type="dxa"/>
            <w:vAlign w:val="center"/>
          </w:tcPr>
          <w:p w:rsidR="00EB3B8D" w:rsidRPr="009919F3" w:rsidRDefault="00EB3B8D" w:rsidP="00C32D05">
            <w:pPr>
              <w:spacing w:after="0" w:line="240" w:lineRule="auto"/>
              <w:jc w:val="center"/>
              <w:rPr>
                <w:rFonts w:cstheme="minorHAnsi"/>
              </w:rPr>
            </w:pPr>
            <w:r w:rsidRPr="009919F3">
              <w:rPr>
                <w:rFonts w:cstheme="minorHAnsi"/>
              </w:rPr>
              <w:t>17</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21</w:t>
            </w:r>
          </w:p>
        </w:tc>
        <w:tc>
          <w:tcPr>
            <w:tcW w:w="992" w:type="dxa"/>
            <w:vAlign w:val="center"/>
          </w:tcPr>
          <w:p w:rsidR="00EB3B8D" w:rsidRPr="009919F3" w:rsidRDefault="00EB3B8D" w:rsidP="00C32D05">
            <w:pPr>
              <w:spacing w:after="0" w:line="240" w:lineRule="auto"/>
              <w:jc w:val="center"/>
              <w:rPr>
                <w:rFonts w:cstheme="minorHAnsi"/>
              </w:rPr>
            </w:pPr>
            <w:r w:rsidRPr="009919F3">
              <w:rPr>
                <w:rFonts w:cstheme="minorHAnsi"/>
              </w:rPr>
              <w:t>18</w:t>
            </w:r>
          </w:p>
        </w:tc>
        <w:tc>
          <w:tcPr>
            <w:tcW w:w="993" w:type="dxa"/>
            <w:vAlign w:val="center"/>
          </w:tcPr>
          <w:p w:rsidR="00EB3B8D" w:rsidRPr="009919F3" w:rsidRDefault="00EB3B8D" w:rsidP="00C32D05">
            <w:pPr>
              <w:spacing w:after="0" w:line="240" w:lineRule="auto"/>
              <w:jc w:val="center"/>
              <w:rPr>
                <w:rFonts w:cstheme="minorHAnsi"/>
              </w:rPr>
            </w:pPr>
            <w:r w:rsidRPr="009919F3">
              <w:rPr>
                <w:rFonts w:cstheme="minorHAnsi"/>
              </w:rPr>
              <w:t>15</w:t>
            </w:r>
          </w:p>
        </w:tc>
      </w:tr>
    </w:tbl>
    <w:p w:rsidR="00797C39" w:rsidRPr="009919F3" w:rsidRDefault="00797C39" w:rsidP="00C32D05">
      <w:pPr>
        <w:spacing w:after="0" w:line="240" w:lineRule="auto"/>
        <w:ind w:firstLine="426"/>
        <w:jc w:val="both"/>
        <w:rPr>
          <w:rFonts w:cstheme="minorHAnsi"/>
        </w:rPr>
      </w:pPr>
    </w:p>
    <w:p w:rsidR="00EB3B8D" w:rsidRPr="00824D1C" w:rsidRDefault="00EB3B8D" w:rsidP="009445CC">
      <w:pPr>
        <w:spacing w:after="0" w:line="240" w:lineRule="auto"/>
        <w:ind w:firstLine="426"/>
        <w:jc w:val="center"/>
        <w:rPr>
          <w:rFonts w:cstheme="minorHAnsi"/>
        </w:rPr>
      </w:pPr>
      <w:r w:rsidRPr="00824D1C">
        <w:rPr>
          <w:rFonts w:cstheme="minorHAnsi"/>
        </w:rPr>
        <w:t>Ветровой режим (повторяемость ветров</w:t>
      </w:r>
      <w:r w:rsidR="00E338F0" w:rsidRPr="00824D1C">
        <w:rPr>
          <w:rFonts w:cstheme="minorHAnsi"/>
        </w:rPr>
        <w:t>) (</w:t>
      </w:r>
      <w:r w:rsidRPr="00824D1C">
        <w:rPr>
          <w:rFonts w:cstheme="minorHAnsi"/>
        </w:rPr>
        <w:t>%)</w:t>
      </w:r>
      <w:r w:rsidR="00797C39" w:rsidRPr="00824D1C">
        <w:rPr>
          <w:rFonts w:cstheme="minorHAnsi"/>
        </w:rPr>
        <w:t>,</w:t>
      </w:r>
      <w:r w:rsidR="009445CC" w:rsidRPr="00824D1C">
        <w:rPr>
          <w:rFonts w:cstheme="minorHAnsi"/>
        </w:rPr>
        <w:t xml:space="preserve"> </w:t>
      </w:r>
      <w:r w:rsidRPr="00824D1C">
        <w:rPr>
          <w:rFonts w:cstheme="minorHAnsi"/>
        </w:rPr>
        <w:t>станция Шамары.</w:t>
      </w:r>
    </w:p>
    <w:p w:rsidR="00C52E81" w:rsidRPr="009919F3" w:rsidRDefault="00C52E81" w:rsidP="00C52E81">
      <w:pPr>
        <w:spacing w:after="0" w:line="240" w:lineRule="auto"/>
        <w:ind w:firstLine="426"/>
        <w:jc w:val="right"/>
        <w:rPr>
          <w:rFonts w:cstheme="minorHAnsi"/>
        </w:rPr>
      </w:pPr>
      <w:r w:rsidRPr="009919F3">
        <w:rPr>
          <w:rFonts w:cstheme="minorHAnsi"/>
        </w:rPr>
        <w:t>Таблица 2.1.5.</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
        <w:gridCol w:w="992"/>
        <w:gridCol w:w="992"/>
        <w:gridCol w:w="993"/>
        <w:gridCol w:w="992"/>
        <w:gridCol w:w="992"/>
        <w:gridCol w:w="993"/>
        <w:gridCol w:w="992"/>
        <w:gridCol w:w="992"/>
        <w:gridCol w:w="993"/>
      </w:tblGrid>
      <w:tr w:rsidR="009445CC" w:rsidRPr="009919F3" w:rsidTr="009445CC">
        <w:trPr>
          <w:trHeight w:val="334"/>
        </w:trPr>
        <w:tc>
          <w:tcPr>
            <w:tcW w:w="992" w:type="dxa"/>
            <w:vAlign w:val="center"/>
          </w:tcPr>
          <w:p w:rsidR="009445CC" w:rsidRPr="009919F3" w:rsidRDefault="009445CC" w:rsidP="00C32D05">
            <w:pPr>
              <w:spacing w:after="0" w:line="240" w:lineRule="auto"/>
              <w:jc w:val="center"/>
              <w:rPr>
                <w:rFonts w:cstheme="minorHAnsi"/>
              </w:rPr>
            </w:pPr>
          </w:p>
        </w:tc>
        <w:tc>
          <w:tcPr>
            <w:tcW w:w="992" w:type="dxa"/>
            <w:vAlign w:val="center"/>
          </w:tcPr>
          <w:p w:rsidR="009445CC" w:rsidRPr="009919F3" w:rsidRDefault="009445CC" w:rsidP="00092514">
            <w:pPr>
              <w:spacing w:after="0" w:line="240" w:lineRule="auto"/>
              <w:jc w:val="center"/>
              <w:rPr>
                <w:rFonts w:cstheme="minorHAnsi"/>
              </w:rPr>
            </w:pPr>
            <w:r w:rsidRPr="009919F3">
              <w:rPr>
                <w:rFonts w:cstheme="minorHAnsi"/>
              </w:rPr>
              <w:t>С</w:t>
            </w:r>
          </w:p>
        </w:tc>
        <w:tc>
          <w:tcPr>
            <w:tcW w:w="992" w:type="dxa"/>
            <w:vAlign w:val="center"/>
          </w:tcPr>
          <w:p w:rsidR="009445CC" w:rsidRPr="009919F3" w:rsidRDefault="009445CC" w:rsidP="00092514">
            <w:pPr>
              <w:spacing w:after="0" w:line="240" w:lineRule="auto"/>
              <w:jc w:val="center"/>
              <w:rPr>
                <w:rFonts w:cstheme="minorHAnsi"/>
              </w:rPr>
            </w:pPr>
            <w:r w:rsidRPr="009919F3">
              <w:rPr>
                <w:rFonts w:cstheme="minorHAnsi"/>
              </w:rPr>
              <w:t>С-В</w:t>
            </w:r>
          </w:p>
        </w:tc>
        <w:tc>
          <w:tcPr>
            <w:tcW w:w="993" w:type="dxa"/>
            <w:vAlign w:val="center"/>
          </w:tcPr>
          <w:p w:rsidR="009445CC" w:rsidRPr="009919F3" w:rsidRDefault="009445CC" w:rsidP="00092514">
            <w:pPr>
              <w:spacing w:after="0" w:line="240" w:lineRule="auto"/>
              <w:jc w:val="center"/>
              <w:rPr>
                <w:rFonts w:cstheme="minorHAnsi"/>
              </w:rPr>
            </w:pPr>
            <w:r w:rsidRPr="009919F3">
              <w:rPr>
                <w:rFonts w:cstheme="minorHAnsi"/>
              </w:rPr>
              <w:t>В</w:t>
            </w:r>
          </w:p>
        </w:tc>
        <w:tc>
          <w:tcPr>
            <w:tcW w:w="992" w:type="dxa"/>
            <w:vAlign w:val="center"/>
          </w:tcPr>
          <w:p w:rsidR="009445CC" w:rsidRPr="009919F3" w:rsidRDefault="009445CC" w:rsidP="00092514">
            <w:pPr>
              <w:spacing w:after="0" w:line="240" w:lineRule="auto"/>
              <w:jc w:val="center"/>
              <w:rPr>
                <w:rFonts w:cstheme="minorHAnsi"/>
              </w:rPr>
            </w:pPr>
            <w:r w:rsidRPr="009919F3">
              <w:rPr>
                <w:rFonts w:cstheme="minorHAnsi"/>
              </w:rPr>
              <w:t>Ю-В</w:t>
            </w:r>
          </w:p>
        </w:tc>
        <w:tc>
          <w:tcPr>
            <w:tcW w:w="992" w:type="dxa"/>
            <w:vAlign w:val="center"/>
          </w:tcPr>
          <w:p w:rsidR="009445CC" w:rsidRPr="009919F3" w:rsidRDefault="009445CC" w:rsidP="00092514">
            <w:pPr>
              <w:spacing w:after="0" w:line="240" w:lineRule="auto"/>
              <w:jc w:val="center"/>
              <w:rPr>
                <w:rFonts w:cstheme="minorHAnsi"/>
              </w:rPr>
            </w:pPr>
            <w:r w:rsidRPr="009919F3">
              <w:rPr>
                <w:rFonts w:cstheme="minorHAnsi"/>
              </w:rPr>
              <w:t>Ю</w:t>
            </w:r>
          </w:p>
        </w:tc>
        <w:tc>
          <w:tcPr>
            <w:tcW w:w="993" w:type="dxa"/>
            <w:vAlign w:val="center"/>
          </w:tcPr>
          <w:p w:rsidR="009445CC" w:rsidRPr="009919F3" w:rsidRDefault="009445CC" w:rsidP="00092514">
            <w:pPr>
              <w:spacing w:after="0" w:line="240" w:lineRule="auto"/>
              <w:jc w:val="center"/>
              <w:rPr>
                <w:rFonts w:cstheme="minorHAnsi"/>
              </w:rPr>
            </w:pPr>
            <w:r w:rsidRPr="009919F3">
              <w:rPr>
                <w:rFonts w:cstheme="minorHAnsi"/>
              </w:rPr>
              <w:t>Ю-З</w:t>
            </w:r>
          </w:p>
        </w:tc>
        <w:tc>
          <w:tcPr>
            <w:tcW w:w="992" w:type="dxa"/>
            <w:vAlign w:val="center"/>
          </w:tcPr>
          <w:p w:rsidR="009445CC" w:rsidRPr="009919F3" w:rsidRDefault="009445CC" w:rsidP="00092514">
            <w:pPr>
              <w:spacing w:after="0" w:line="240" w:lineRule="auto"/>
              <w:jc w:val="center"/>
              <w:rPr>
                <w:rFonts w:cstheme="minorHAnsi"/>
              </w:rPr>
            </w:pPr>
            <w:r w:rsidRPr="009919F3">
              <w:rPr>
                <w:rFonts w:cstheme="minorHAnsi"/>
              </w:rPr>
              <w:t>З</w:t>
            </w:r>
          </w:p>
        </w:tc>
        <w:tc>
          <w:tcPr>
            <w:tcW w:w="992" w:type="dxa"/>
            <w:vAlign w:val="center"/>
          </w:tcPr>
          <w:p w:rsidR="009445CC" w:rsidRPr="009919F3" w:rsidRDefault="009445CC" w:rsidP="00092514">
            <w:pPr>
              <w:spacing w:after="0" w:line="240" w:lineRule="auto"/>
              <w:jc w:val="center"/>
              <w:rPr>
                <w:rFonts w:cstheme="minorHAnsi"/>
              </w:rPr>
            </w:pPr>
            <w:r w:rsidRPr="009919F3">
              <w:rPr>
                <w:rFonts w:cstheme="minorHAnsi"/>
              </w:rPr>
              <w:t>С-З</w:t>
            </w:r>
          </w:p>
        </w:tc>
        <w:tc>
          <w:tcPr>
            <w:tcW w:w="993" w:type="dxa"/>
            <w:vAlign w:val="center"/>
          </w:tcPr>
          <w:p w:rsidR="009445CC" w:rsidRPr="009919F3" w:rsidRDefault="009445CC" w:rsidP="00C32D05">
            <w:pPr>
              <w:spacing w:after="0" w:line="240" w:lineRule="auto"/>
              <w:jc w:val="center"/>
              <w:rPr>
                <w:rFonts w:cstheme="minorHAnsi"/>
              </w:rPr>
            </w:pPr>
            <w:r w:rsidRPr="009919F3">
              <w:rPr>
                <w:rFonts w:cstheme="minorHAnsi"/>
              </w:rPr>
              <w:t>Штиль</w:t>
            </w:r>
          </w:p>
        </w:tc>
      </w:tr>
      <w:tr w:rsidR="009445CC" w:rsidRPr="009919F3" w:rsidTr="009445CC">
        <w:trPr>
          <w:trHeight w:val="334"/>
        </w:trPr>
        <w:tc>
          <w:tcPr>
            <w:tcW w:w="992" w:type="dxa"/>
            <w:vAlign w:val="center"/>
          </w:tcPr>
          <w:p w:rsidR="009445CC" w:rsidRPr="009919F3" w:rsidRDefault="009445CC" w:rsidP="00092514">
            <w:pPr>
              <w:spacing w:after="0" w:line="240" w:lineRule="auto"/>
              <w:rPr>
                <w:rFonts w:cstheme="minorHAnsi"/>
              </w:rPr>
            </w:pPr>
            <w:r w:rsidRPr="009919F3">
              <w:rPr>
                <w:rFonts w:cstheme="minorHAnsi"/>
              </w:rPr>
              <w:t>Год</w:t>
            </w:r>
          </w:p>
        </w:tc>
        <w:tc>
          <w:tcPr>
            <w:tcW w:w="992" w:type="dxa"/>
            <w:vAlign w:val="center"/>
          </w:tcPr>
          <w:p w:rsidR="009445CC" w:rsidRPr="009919F3" w:rsidRDefault="009445CC" w:rsidP="00C32D05">
            <w:pPr>
              <w:spacing w:after="0" w:line="240" w:lineRule="auto"/>
              <w:jc w:val="center"/>
              <w:rPr>
                <w:rFonts w:cstheme="minorHAnsi"/>
              </w:rPr>
            </w:pPr>
            <w:r w:rsidRPr="009919F3">
              <w:rPr>
                <w:rFonts w:cstheme="minorHAnsi"/>
              </w:rPr>
              <w:t>5</w:t>
            </w:r>
          </w:p>
        </w:tc>
        <w:tc>
          <w:tcPr>
            <w:tcW w:w="992" w:type="dxa"/>
            <w:vAlign w:val="center"/>
          </w:tcPr>
          <w:p w:rsidR="009445CC" w:rsidRPr="009919F3" w:rsidRDefault="009445CC" w:rsidP="00C32D05">
            <w:pPr>
              <w:spacing w:after="0" w:line="240" w:lineRule="auto"/>
              <w:jc w:val="center"/>
              <w:rPr>
                <w:rFonts w:cstheme="minorHAnsi"/>
              </w:rPr>
            </w:pPr>
            <w:r w:rsidRPr="009919F3">
              <w:rPr>
                <w:rFonts w:cstheme="minorHAnsi"/>
              </w:rPr>
              <w:t>11</w:t>
            </w:r>
          </w:p>
        </w:tc>
        <w:tc>
          <w:tcPr>
            <w:tcW w:w="993" w:type="dxa"/>
            <w:vAlign w:val="center"/>
          </w:tcPr>
          <w:p w:rsidR="009445CC" w:rsidRPr="009919F3" w:rsidRDefault="009445CC" w:rsidP="00C32D05">
            <w:pPr>
              <w:spacing w:after="0" w:line="240" w:lineRule="auto"/>
              <w:jc w:val="center"/>
              <w:rPr>
                <w:rFonts w:cstheme="minorHAnsi"/>
              </w:rPr>
            </w:pPr>
            <w:r w:rsidRPr="009919F3">
              <w:rPr>
                <w:rFonts w:cstheme="minorHAnsi"/>
              </w:rPr>
              <w:t>6</w:t>
            </w:r>
          </w:p>
        </w:tc>
        <w:tc>
          <w:tcPr>
            <w:tcW w:w="992" w:type="dxa"/>
            <w:vAlign w:val="center"/>
          </w:tcPr>
          <w:p w:rsidR="009445CC" w:rsidRPr="009919F3" w:rsidRDefault="009445CC" w:rsidP="00C32D05">
            <w:pPr>
              <w:spacing w:after="0" w:line="240" w:lineRule="auto"/>
              <w:jc w:val="center"/>
              <w:rPr>
                <w:rFonts w:cstheme="minorHAnsi"/>
              </w:rPr>
            </w:pPr>
            <w:r w:rsidRPr="009919F3">
              <w:rPr>
                <w:rFonts w:cstheme="minorHAnsi"/>
              </w:rPr>
              <w:t>4</w:t>
            </w:r>
          </w:p>
        </w:tc>
        <w:tc>
          <w:tcPr>
            <w:tcW w:w="992" w:type="dxa"/>
            <w:vAlign w:val="center"/>
          </w:tcPr>
          <w:p w:rsidR="009445CC" w:rsidRPr="009919F3" w:rsidRDefault="009445CC" w:rsidP="00C32D05">
            <w:pPr>
              <w:spacing w:after="0" w:line="240" w:lineRule="auto"/>
              <w:jc w:val="center"/>
              <w:rPr>
                <w:rFonts w:cstheme="minorHAnsi"/>
              </w:rPr>
            </w:pPr>
            <w:r w:rsidRPr="009919F3">
              <w:rPr>
                <w:rFonts w:cstheme="minorHAnsi"/>
              </w:rPr>
              <w:t>10</w:t>
            </w:r>
          </w:p>
        </w:tc>
        <w:tc>
          <w:tcPr>
            <w:tcW w:w="993" w:type="dxa"/>
            <w:vAlign w:val="center"/>
          </w:tcPr>
          <w:p w:rsidR="009445CC" w:rsidRPr="009919F3" w:rsidRDefault="009445CC" w:rsidP="00C32D05">
            <w:pPr>
              <w:spacing w:after="0" w:line="240" w:lineRule="auto"/>
              <w:jc w:val="center"/>
              <w:rPr>
                <w:rFonts w:cstheme="minorHAnsi"/>
              </w:rPr>
            </w:pPr>
            <w:r w:rsidRPr="009919F3">
              <w:rPr>
                <w:rFonts w:cstheme="minorHAnsi"/>
              </w:rPr>
              <w:t>41</w:t>
            </w:r>
          </w:p>
        </w:tc>
        <w:tc>
          <w:tcPr>
            <w:tcW w:w="992" w:type="dxa"/>
            <w:vAlign w:val="center"/>
          </w:tcPr>
          <w:p w:rsidR="009445CC" w:rsidRPr="009919F3" w:rsidRDefault="009445CC" w:rsidP="00C32D05">
            <w:pPr>
              <w:spacing w:after="0" w:line="240" w:lineRule="auto"/>
              <w:jc w:val="center"/>
              <w:rPr>
                <w:rFonts w:cstheme="minorHAnsi"/>
              </w:rPr>
            </w:pPr>
            <w:r w:rsidRPr="009919F3">
              <w:rPr>
                <w:rFonts w:cstheme="minorHAnsi"/>
              </w:rPr>
              <w:t>15</w:t>
            </w:r>
          </w:p>
        </w:tc>
        <w:tc>
          <w:tcPr>
            <w:tcW w:w="992" w:type="dxa"/>
            <w:vAlign w:val="center"/>
          </w:tcPr>
          <w:p w:rsidR="009445CC" w:rsidRPr="009919F3" w:rsidRDefault="009445CC" w:rsidP="00C32D05">
            <w:pPr>
              <w:spacing w:after="0" w:line="240" w:lineRule="auto"/>
              <w:jc w:val="center"/>
              <w:rPr>
                <w:rFonts w:cstheme="minorHAnsi"/>
              </w:rPr>
            </w:pPr>
            <w:r w:rsidRPr="009919F3">
              <w:rPr>
                <w:rFonts w:cstheme="minorHAnsi"/>
              </w:rPr>
              <w:t>8</w:t>
            </w:r>
          </w:p>
        </w:tc>
        <w:tc>
          <w:tcPr>
            <w:tcW w:w="993" w:type="dxa"/>
            <w:vAlign w:val="center"/>
          </w:tcPr>
          <w:p w:rsidR="009445CC" w:rsidRPr="009919F3" w:rsidRDefault="009445CC" w:rsidP="00C32D05">
            <w:pPr>
              <w:spacing w:after="0" w:line="240" w:lineRule="auto"/>
              <w:jc w:val="center"/>
              <w:rPr>
                <w:rFonts w:cstheme="minorHAnsi"/>
              </w:rPr>
            </w:pPr>
            <w:r w:rsidRPr="009919F3">
              <w:rPr>
                <w:rFonts w:cstheme="minorHAnsi"/>
              </w:rPr>
              <w:t>22</w:t>
            </w:r>
          </w:p>
        </w:tc>
      </w:tr>
      <w:tr w:rsidR="009445CC" w:rsidRPr="009919F3" w:rsidTr="009445CC">
        <w:trPr>
          <w:trHeight w:val="334"/>
        </w:trPr>
        <w:tc>
          <w:tcPr>
            <w:tcW w:w="992" w:type="dxa"/>
            <w:vAlign w:val="center"/>
          </w:tcPr>
          <w:p w:rsidR="009445CC" w:rsidRPr="009919F3" w:rsidRDefault="009445CC" w:rsidP="00092514">
            <w:pPr>
              <w:spacing w:after="0" w:line="240" w:lineRule="auto"/>
              <w:rPr>
                <w:rFonts w:cstheme="minorHAnsi"/>
              </w:rPr>
            </w:pPr>
            <w:r w:rsidRPr="009919F3">
              <w:rPr>
                <w:rFonts w:cstheme="minorHAnsi"/>
              </w:rPr>
              <w:t>Январь</w:t>
            </w:r>
          </w:p>
        </w:tc>
        <w:tc>
          <w:tcPr>
            <w:tcW w:w="992" w:type="dxa"/>
            <w:vAlign w:val="center"/>
          </w:tcPr>
          <w:p w:rsidR="009445CC" w:rsidRPr="009919F3" w:rsidRDefault="009445CC" w:rsidP="00C32D05">
            <w:pPr>
              <w:spacing w:after="0" w:line="240" w:lineRule="auto"/>
              <w:jc w:val="center"/>
              <w:rPr>
                <w:rFonts w:cstheme="minorHAnsi"/>
              </w:rPr>
            </w:pPr>
            <w:r w:rsidRPr="009919F3">
              <w:rPr>
                <w:rFonts w:cstheme="minorHAnsi"/>
              </w:rPr>
              <w:t>1</w:t>
            </w:r>
          </w:p>
        </w:tc>
        <w:tc>
          <w:tcPr>
            <w:tcW w:w="992" w:type="dxa"/>
            <w:vAlign w:val="center"/>
          </w:tcPr>
          <w:p w:rsidR="009445CC" w:rsidRPr="009919F3" w:rsidRDefault="009445CC" w:rsidP="00C32D05">
            <w:pPr>
              <w:spacing w:after="0" w:line="240" w:lineRule="auto"/>
              <w:jc w:val="center"/>
              <w:rPr>
                <w:rFonts w:cstheme="minorHAnsi"/>
              </w:rPr>
            </w:pPr>
            <w:r w:rsidRPr="009919F3">
              <w:rPr>
                <w:rFonts w:cstheme="minorHAnsi"/>
              </w:rPr>
              <w:t>12</w:t>
            </w:r>
          </w:p>
        </w:tc>
        <w:tc>
          <w:tcPr>
            <w:tcW w:w="993" w:type="dxa"/>
            <w:vAlign w:val="center"/>
          </w:tcPr>
          <w:p w:rsidR="009445CC" w:rsidRPr="009919F3" w:rsidRDefault="009445CC" w:rsidP="00C32D05">
            <w:pPr>
              <w:spacing w:after="0" w:line="240" w:lineRule="auto"/>
              <w:jc w:val="center"/>
              <w:rPr>
                <w:rFonts w:cstheme="minorHAnsi"/>
              </w:rPr>
            </w:pPr>
            <w:r w:rsidRPr="009919F3">
              <w:rPr>
                <w:rFonts w:cstheme="minorHAnsi"/>
              </w:rPr>
              <w:t>6</w:t>
            </w:r>
          </w:p>
        </w:tc>
        <w:tc>
          <w:tcPr>
            <w:tcW w:w="992" w:type="dxa"/>
            <w:vAlign w:val="center"/>
          </w:tcPr>
          <w:p w:rsidR="009445CC" w:rsidRPr="009919F3" w:rsidRDefault="009445CC" w:rsidP="00C32D05">
            <w:pPr>
              <w:spacing w:after="0" w:line="240" w:lineRule="auto"/>
              <w:jc w:val="center"/>
              <w:rPr>
                <w:rFonts w:cstheme="minorHAnsi"/>
              </w:rPr>
            </w:pPr>
            <w:r w:rsidRPr="009919F3">
              <w:rPr>
                <w:rFonts w:cstheme="minorHAnsi"/>
              </w:rPr>
              <w:t>3</w:t>
            </w:r>
          </w:p>
        </w:tc>
        <w:tc>
          <w:tcPr>
            <w:tcW w:w="992" w:type="dxa"/>
            <w:vAlign w:val="center"/>
          </w:tcPr>
          <w:p w:rsidR="009445CC" w:rsidRPr="009919F3" w:rsidRDefault="009445CC" w:rsidP="00C32D05">
            <w:pPr>
              <w:spacing w:after="0" w:line="240" w:lineRule="auto"/>
              <w:jc w:val="center"/>
              <w:rPr>
                <w:rFonts w:cstheme="minorHAnsi"/>
              </w:rPr>
            </w:pPr>
            <w:r w:rsidRPr="009919F3">
              <w:rPr>
                <w:rFonts w:cstheme="minorHAnsi"/>
              </w:rPr>
              <w:t>14</w:t>
            </w:r>
          </w:p>
        </w:tc>
        <w:tc>
          <w:tcPr>
            <w:tcW w:w="993" w:type="dxa"/>
            <w:vAlign w:val="center"/>
          </w:tcPr>
          <w:p w:rsidR="009445CC" w:rsidRPr="009919F3" w:rsidRDefault="009445CC" w:rsidP="00C32D05">
            <w:pPr>
              <w:spacing w:after="0" w:line="240" w:lineRule="auto"/>
              <w:jc w:val="center"/>
              <w:rPr>
                <w:rFonts w:cstheme="minorHAnsi"/>
              </w:rPr>
            </w:pPr>
            <w:r w:rsidRPr="009919F3">
              <w:rPr>
                <w:rFonts w:cstheme="minorHAnsi"/>
              </w:rPr>
              <w:t>55</w:t>
            </w:r>
          </w:p>
        </w:tc>
        <w:tc>
          <w:tcPr>
            <w:tcW w:w="992" w:type="dxa"/>
            <w:vAlign w:val="center"/>
          </w:tcPr>
          <w:p w:rsidR="009445CC" w:rsidRPr="009919F3" w:rsidRDefault="009445CC" w:rsidP="00C32D05">
            <w:pPr>
              <w:spacing w:after="0" w:line="240" w:lineRule="auto"/>
              <w:jc w:val="center"/>
              <w:rPr>
                <w:rFonts w:cstheme="minorHAnsi"/>
              </w:rPr>
            </w:pPr>
            <w:r w:rsidRPr="009919F3">
              <w:rPr>
                <w:rFonts w:cstheme="minorHAnsi"/>
              </w:rPr>
              <w:t>7</w:t>
            </w:r>
          </w:p>
        </w:tc>
        <w:tc>
          <w:tcPr>
            <w:tcW w:w="992" w:type="dxa"/>
            <w:vAlign w:val="center"/>
          </w:tcPr>
          <w:p w:rsidR="009445CC" w:rsidRPr="009919F3" w:rsidRDefault="009445CC" w:rsidP="00C32D05">
            <w:pPr>
              <w:spacing w:after="0" w:line="240" w:lineRule="auto"/>
              <w:jc w:val="center"/>
              <w:rPr>
                <w:rFonts w:cstheme="minorHAnsi"/>
              </w:rPr>
            </w:pPr>
            <w:r w:rsidRPr="009919F3">
              <w:rPr>
                <w:rFonts w:cstheme="minorHAnsi"/>
              </w:rPr>
              <w:t>2</w:t>
            </w:r>
          </w:p>
        </w:tc>
        <w:tc>
          <w:tcPr>
            <w:tcW w:w="993" w:type="dxa"/>
            <w:vAlign w:val="center"/>
          </w:tcPr>
          <w:p w:rsidR="009445CC" w:rsidRPr="009919F3" w:rsidRDefault="009445CC" w:rsidP="00C32D05">
            <w:pPr>
              <w:spacing w:after="0" w:line="240" w:lineRule="auto"/>
              <w:jc w:val="center"/>
              <w:rPr>
                <w:rFonts w:cstheme="minorHAnsi"/>
              </w:rPr>
            </w:pPr>
            <w:r w:rsidRPr="009919F3">
              <w:rPr>
                <w:rFonts w:cstheme="minorHAnsi"/>
              </w:rPr>
              <w:t>28</w:t>
            </w:r>
          </w:p>
        </w:tc>
      </w:tr>
      <w:tr w:rsidR="009445CC" w:rsidRPr="009919F3" w:rsidTr="009445CC">
        <w:trPr>
          <w:trHeight w:val="334"/>
        </w:trPr>
        <w:tc>
          <w:tcPr>
            <w:tcW w:w="992" w:type="dxa"/>
            <w:vAlign w:val="center"/>
          </w:tcPr>
          <w:p w:rsidR="009445CC" w:rsidRPr="009919F3" w:rsidRDefault="009445CC" w:rsidP="00092514">
            <w:pPr>
              <w:spacing w:after="0" w:line="240" w:lineRule="auto"/>
              <w:rPr>
                <w:rFonts w:cstheme="minorHAnsi"/>
              </w:rPr>
            </w:pPr>
            <w:r w:rsidRPr="009919F3">
              <w:rPr>
                <w:rFonts w:cstheme="minorHAnsi"/>
              </w:rPr>
              <w:t>Июль</w:t>
            </w:r>
          </w:p>
        </w:tc>
        <w:tc>
          <w:tcPr>
            <w:tcW w:w="992" w:type="dxa"/>
            <w:vAlign w:val="center"/>
          </w:tcPr>
          <w:p w:rsidR="009445CC" w:rsidRPr="009919F3" w:rsidRDefault="009445CC" w:rsidP="00C32D05">
            <w:pPr>
              <w:spacing w:after="0" w:line="240" w:lineRule="auto"/>
              <w:jc w:val="center"/>
              <w:rPr>
                <w:rFonts w:cstheme="minorHAnsi"/>
              </w:rPr>
            </w:pPr>
            <w:r w:rsidRPr="009919F3">
              <w:rPr>
                <w:rFonts w:cstheme="minorHAnsi"/>
              </w:rPr>
              <w:t>9</w:t>
            </w:r>
          </w:p>
        </w:tc>
        <w:tc>
          <w:tcPr>
            <w:tcW w:w="992" w:type="dxa"/>
            <w:vAlign w:val="center"/>
          </w:tcPr>
          <w:p w:rsidR="009445CC" w:rsidRPr="009919F3" w:rsidRDefault="009445CC" w:rsidP="00C32D05">
            <w:pPr>
              <w:spacing w:after="0" w:line="240" w:lineRule="auto"/>
              <w:jc w:val="center"/>
              <w:rPr>
                <w:rFonts w:cstheme="minorHAnsi"/>
              </w:rPr>
            </w:pPr>
            <w:r w:rsidRPr="009919F3">
              <w:rPr>
                <w:rFonts w:cstheme="minorHAnsi"/>
              </w:rPr>
              <w:t>18</w:t>
            </w:r>
          </w:p>
        </w:tc>
        <w:tc>
          <w:tcPr>
            <w:tcW w:w="993" w:type="dxa"/>
            <w:vAlign w:val="center"/>
          </w:tcPr>
          <w:p w:rsidR="009445CC" w:rsidRPr="009919F3" w:rsidRDefault="009445CC" w:rsidP="00C32D05">
            <w:pPr>
              <w:spacing w:after="0" w:line="240" w:lineRule="auto"/>
              <w:jc w:val="center"/>
              <w:rPr>
                <w:rFonts w:cstheme="minorHAnsi"/>
              </w:rPr>
            </w:pPr>
            <w:r w:rsidRPr="009919F3">
              <w:rPr>
                <w:rFonts w:cstheme="minorHAnsi"/>
              </w:rPr>
              <w:t>9</w:t>
            </w:r>
          </w:p>
        </w:tc>
        <w:tc>
          <w:tcPr>
            <w:tcW w:w="992" w:type="dxa"/>
            <w:vAlign w:val="center"/>
          </w:tcPr>
          <w:p w:rsidR="009445CC" w:rsidRPr="009919F3" w:rsidRDefault="009445CC" w:rsidP="00C32D05">
            <w:pPr>
              <w:spacing w:after="0" w:line="240" w:lineRule="auto"/>
              <w:jc w:val="center"/>
              <w:rPr>
                <w:rFonts w:cstheme="minorHAnsi"/>
              </w:rPr>
            </w:pPr>
            <w:r w:rsidRPr="009919F3">
              <w:rPr>
                <w:rFonts w:cstheme="minorHAnsi"/>
              </w:rPr>
              <w:t>4</w:t>
            </w:r>
          </w:p>
        </w:tc>
        <w:tc>
          <w:tcPr>
            <w:tcW w:w="992" w:type="dxa"/>
            <w:vAlign w:val="center"/>
          </w:tcPr>
          <w:p w:rsidR="009445CC" w:rsidRPr="009919F3" w:rsidRDefault="009445CC" w:rsidP="00C32D05">
            <w:pPr>
              <w:spacing w:after="0" w:line="240" w:lineRule="auto"/>
              <w:jc w:val="center"/>
              <w:rPr>
                <w:rFonts w:cstheme="minorHAnsi"/>
              </w:rPr>
            </w:pPr>
            <w:r w:rsidRPr="009919F3">
              <w:rPr>
                <w:rFonts w:cstheme="minorHAnsi"/>
              </w:rPr>
              <w:t>7</w:t>
            </w:r>
          </w:p>
        </w:tc>
        <w:tc>
          <w:tcPr>
            <w:tcW w:w="993" w:type="dxa"/>
            <w:vAlign w:val="center"/>
          </w:tcPr>
          <w:p w:rsidR="009445CC" w:rsidRPr="009919F3" w:rsidRDefault="009445CC" w:rsidP="00C32D05">
            <w:pPr>
              <w:spacing w:after="0" w:line="240" w:lineRule="auto"/>
              <w:jc w:val="center"/>
              <w:rPr>
                <w:rFonts w:cstheme="minorHAnsi"/>
              </w:rPr>
            </w:pPr>
            <w:r w:rsidRPr="009919F3">
              <w:rPr>
                <w:rFonts w:cstheme="minorHAnsi"/>
              </w:rPr>
              <w:t>24</w:t>
            </w:r>
          </w:p>
        </w:tc>
        <w:tc>
          <w:tcPr>
            <w:tcW w:w="992" w:type="dxa"/>
            <w:vAlign w:val="center"/>
          </w:tcPr>
          <w:p w:rsidR="009445CC" w:rsidRPr="009919F3" w:rsidRDefault="009445CC" w:rsidP="00C32D05">
            <w:pPr>
              <w:spacing w:after="0" w:line="240" w:lineRule="auto"/>
              <w:jc w:val="center"/>
              <w:rPr>
                <w:rFonts w:cstheme="minorHAnsi"/>
              </w:rPr>
            </w:pPr>
            <w:r w:rsidRPr="009919F3">
              <w:rPr>
                <w:rFonts w:cstheme="minorHAnsi"/>
              </w:rPr>
              <w:t>16</w:t>
            </w:r>
          </w:p>
        </w:tc>
        <w:tc>
          <w:tcPr>
            <w:tcW w:w="992" w:type="dxa"/>
            <w:vAlign w:val="center"/>
          </w:tcPr>
          <w:p w:rsidR="009445CC" w:rsidRPr="009919F3" w:rsidRDefault="009445CC" w:rsidP="00C32D05">
            <w:pPr>
              <w:spacing w:after="0" w:line="240" w:lineRule="auto"/>
              <w:jc w:val="center"/>
              <w:rPr>
                <w:rFonts w:cstheme="minorHAnsi"/>
              </w:rPr>
            </w:pPr>
            <w:r w:rsidRPr="009919F3">
              <w:rPr>
                <w:rFonts w:cstheme="minorHAnsi"/>
              </w:rPr>
              <w:t>13</w:t>
            </w:r>
          </w:p>
        </w:tc>
        <w:tc>
          <w:tcPr>
            <w:tcW w:w="993" w:type="dxa"/>
            <w:vAlign w:val="center"/>
          </w:tcPr>
          <w:p w:rsidR="009445CC" w:rsidRPr="009919F3" w:rsidRDefault="009445CC" w:rsidP="00C32D05">
            <w:pPr>
              <w:spacing w:after="0" w:line="240" w:lineRule="auto"/>
              <w:jc w:val="center"/>
              <w:rPr>
                <w:rFonts w:cstheme="minorHAnsi"/>
              </w:rPr>
            </w:pPr>
            <w:r w:rsidRPr="009919F3">
              <w:rPr>
                <w:rFonts w:cstheme="minorHAnsi"/>
              </w:rPr>
              <w:t>24</w:t>
            </w:r>
          </w:p>
        </w:tc>
      </w:tr>
    </w:tbl>
    <w:p w:rsidR="00EB3B8D" w:rsidRPr="009919F3" w:rsidRDefault="00EB3B8D" w:rsidP="00C32D05">
      <w:pPr>
        <w:spacing w:after="0" w:line="240" w:lineRule="auto"/>
        <w:ind w:firstLine="426"/>
        <w:jc w:val="both"/>
        <w:rPr>
          <w:rFonts w:cstheme="minorHAnsi"/>
        </w:rPr>
      </w:pPr>
    </w:p>
    <w:p w:rsidR="00EB3B8D" w:rsidRPr="009919F3" w:rsidRDefault="00EB3B8D" w:rsidP="00C52E81">
      <w:pPr>
        <w:spacing w:after="0"/>
        <w:ind w:firstLine="709"/>
        <w:jc w:val="both"/>
        <w:rPr>
          <w:rFonts w:cstheme="minorHAnsi"/>
        </w:rPr>
      </w:pPr>
      <w:r w:rsidRPr="009919F3">
        <w:rPr>
          <w:rFonts w:cstheme="minorHAnsi"/>
        </w:rPr>
        <w:t>Число часов солнечного сияния в год составляет в сре</w:t>
      </w:r>
      <w:r w:rsidR="00797C39" w:rsidRPr="009919F3">
        <w:rPr>
          <w:rFonts w:cstheme="minorHAnsi"/>
        </w:rPr>
        <w:t xml:space="preserve">днем 1600 – </w:t>
      </w:r>
      <w:r w:rsidRPr="009919F3">
        <w:rPr>
          <w:rFonts w:cstheme="minorHAnsi"/>
        </w:rPr>
        <w:t>1750. Причем в январе</w:t>
      </w:r>
      <w:r w:rsidR="00797C39" w:rsidRPr="009919F3">
        <w:rPr>
          <w:rFonts w:cstheme="minorHAnsi"/>
        </w:rPr>
        <w:t xml:space="preserve"> </w:t>
      </w:r>
      <w:r w:rsidRPr="009919F3">
        <w:rPr>
          <w:rFonts w:cstheme="minorHAnsi"/>
        </w:rPr>
        <w:t>составляе</w:t>
      </w:r>
      <w:r w:rsidR="00797C39" w:rsidRPr="009919F3">
        <w:rPr>
          <w:rFonts w:cstheme="minorHAnsi"/>
        </w:rPr>
        <w:t xml:space="preserve">т лишь 40 часов, а в июле – 260 – </w:t>
      </w:r>
      <w:r w:rsidRPr="009919F3">
        <w:rPr>
          <w:rFonts w:cstheme="minorHAnsi"/>
        </w:rPr>
        <w:t>270 часов. Число пасмурных дней в году около 180.</w:t>
      </w:r>
    </w:p>
    <w:p w:rsidR="006F4D22" w:rsidRPr="009919F3" w:rsidRDefault="006F4D22" w:rsidP="00C52E81">
      <w:pPr>
        <w:ind w:firstLine="709"/>
        <w:jc w:val="both"/>
        <w:rPr>
          <w:rFonts w:cstheme="minorHAnsi"/>
        </w:rPr>
      </w:pPr>
      <w:r w:rsidRPr="009919F3">
        <w:rPr>
          <w:rFonts w:cstheme="minorHAnsi"/>
          <w:b/>
        </w:rPr>
        <w:t>Агроклиматическая характеристика населенного пункта, вывод</w:t>
      </w:r>
      <w:r w:rsidRPr="009919F3">
        <w:rPr>
          <w:rFonts w:cstheme="minorHAnsi"/>
        </w:rPr>
        <w:t xml:space="preserve">. Поселок Вогулка по агроклиматическим условиям относится к умеренно теплой и влажной зоне с суммой активных температур выше 10° достигающей 1800° и гидротермическим коэффициентом 1.6-1.7. Продолжительность активного периода  100-115 дней, а безморозного 90-95 дней. Данная территория благоприятна для сельскохозяйственного производства. В целом климатические условия п. Вогулка относительно благоприятны для жизнедеятельности человека. </w:t>
      </w:r>
    </w:p>
    <w:p w:rsidR="006F4D22" w:rsidRPr="009919F3" w:rsidRDefault="006F4D22" w:rsidP="00C52E81">
      <w:pPr>
        <w:spacing w:after="0"/>
        <w:ind w:firstLine="709"/>
        <w:jc w:val="both"/>
        <w:rPr>
          <w:rFonts w:cstheme="minorHAnsi"/>
          <w:b/>
          <w:bCs/>
        </w:rPr>
      </w:pPr>
      <w:r w:rsidRPr="009919F3">
        <w:rPr>
          <w:rFonts w:cstheme="minorHAnsi"/>
        </w:rPr>
        <w:t>Раздел подготовлен по материалам проекта районной планировки Шалинского административного района Свердловской области, выполненного ПИ «СВЕРДЛОВСКГРАЖДАНПРОЕКТ» в 1981г.</w:t>
      </w:r>
    </w:p>
    <w:p w:rsidR="009919F3" w:rsidRDefault="009919F3">
      <w:pPr>
        <w:rPr>
          <w:rFonts w:cstheme="minorHAnsi"/>
        </w:rPr>
      </w:pPr>
    </w:p>
    <w:p w:rsidR="00EB3B8D" w:rsidRPr="0018646A" w:rsidRDefault="0018646A" w:rsidP="006F4D22">
      <w:pPr>
        <w:pStyle w:val="2"/>
        <w:spacing w:before="240" w:after="240"/>
        <w:jc w:val="both"/>
      </w:pPr>
      <w:bookmarkStart w:id="73" w:name="_Toc96769082"/>
      <w:r w:rsidRPr="0018646A">
        <w:t>2.2. Гидрология и гидрография</w:t>
      </w:r>
      <w:bookmarkEnd w:id="73"/>
    </w:p>
    <w:p w:rsidR="00510F48" w:rsidRPr="00C959FC" w:rsidRDefault="00510F48" w:rsidP="00C52E81">
      <w:pPr>
        <w:shd w:val="clear" w:color="auto" w:fill="FFFFFF"/>
        <w:spacing w:after="0"/>
        <w:ind w:left="29" w:firstLine="680"/>
        <w:jc w:val="both"/>
        <w:rPr>
          <w:color w:val="000000"/>
        </w:rPr>
      </w:pPr>
      <w:r w:rsidRPr="00C959FC">
        <w:rPr>
          <w:color w:val="000000"/>
        </w:rPr>
        <w:t xml:space="preserve">Территория населенного пункта лежит в бассейне реки Сылва. </w:t>
      </w:r>
    </w:p>
    <w:p w:rsidR="00510F48" w:rsidRPr="00C959FC" w:rsidRDefault="00510F48" w:rsidP="00C52E81">
      <w:pPr>
        <w:shd w:val="clear" w:color="auto" w:fill="FFFFFF"/>
        <w:spacing w:after="0"/>
        <w:ind w:left="29" w:firstLine="680"/>
        <w:jc w:val="both"/>
        <w:rPr>
          <w:color w:val="000000"/>
        </w:rPr>
      </w:pPr>
      <w:r w:rsidRPr="00C959FC">
        <w:rPr>
          <w:color w:val="000000"/>
        </w:rPr>
        <w:t>Бассейну реки Сылва принадлежат около 130 рек. Речная сеть решетчатая: долины рек в восточной части района коленчатые, располагаются вдоль мериди</w:t>
      </w:r>
      <w:r>
        <w:rPr>
          <w:color w:val="000000"/>
        </w:rPr>
        <w:t>анально-</w:t>
      </w:r>
      <w:r w:rsidRPr="00C959FC">
        <w:rPr>
          <w:color w:val="000000"/>
        </w:rPr>
        <w:t xml:space="preserve"> вытянутых геологических структур, переходя из одной депрессии в другую.</w:t>
      </w:r>
    </w:p>
    <w:p w:rsidR="00510F48" w:rsidRPr="00C959FC" w:rsidRDefault="00510F48" w:rsidP="00C52E81">
      <w:pPr>
        <w:shd w:val="clear" w:color="auto" w:fill="FFFFFF"/>
        <w:spacing w:after="0"/>
        <w:ind w:left="29" w:firstLine="680"/>
        <w:jc w:val="both"/>
        <w:rPr>
          <w:color w:val="000000"/>
        </w:rPr>
      </w:pPr>
      <w:r w:rsidRPr="00C959FC">
        <w:rPr>
          <w:color w:val="000000"/>
        </w:rPr>
        <w:t>Питание рек смешанное: преимущественно снеговое и отчасти грунтовое. Роль грунтовых вод особенно возрастает на закарстованных участках. Как правило, реки имеют весенний подъем воды, летнюю межень, прерываемую дождевыми паводками и падение уровня в зимнее время. Вскрытие большинства рек происходит во второй половине апреля: весенний ледоход не превышает 4-10 суток. Подъем воды в результате таяния снега – до 2-</w:t>
      </w:r>
      <w:smartTag w:uri="urn:schemas-microsoft-com:office:smarttags" w:element="metricconverter">
        <w:smartTagPr>
          <w:attr w:name="ProductID" w:val="4 м"/>
        </w:smartTagPr>
        <w:r w:rsidRPr="00C959FC">
          <w:rPr>
            <w:color w:val="000000"/>
          </w:rPr>
          <w:t>4 м</w:t>
        </w:r>
      </w:smartTag>
      <w:r w:rsidRPr="00C959FC">
        <w:rPr>
          <w:color w:val="000000"/>
        </w:rPr>
        <w:t xml:space="preserve">. Высокая вода держится, в среднем, не более 2-3 недель. Осенью возможен подъем воды, связанный с дождями и уменьшением испарения. Появление льда на реках обычно начинается в конце октября – первых числах ноября с образования шуги и заберегов. Ледостав продолжается около 170 дней, на большинстве рек он устойчив. В марте толщина льда на плесовых участках достигает </w:t>
      </w:r>
      <w:smartTag w:uri="urn:schemas-microsoft-com:office:smarttags" w:element="metricconverter">
        <w:smartTagPr>
          <w:attr w:name="ProductID" w:val="90 см"/>
        </w:smartTagPr>
        <w:r w:rsidRPr="00C959FC">
          <w:rPr>
            <w:color w:val="000000"/>
          </w:rPr>
          <w:t>90 см</w:t>
        </w:r>
      </w:smartTag>
      <w:r w:rsidRPr="00C959FC">
        <w:rPr>
          <w:color w:val="000000"/>
        </w:rPr>
        <w:t>, на малых реках возможно промерзание до дна и образование наледей.</w:t>
      </w:r>
    </w:p>
    <w:p w:rsidR="00510F48" w:rsidRPr="00C959FC" w:rsidRDefault="00510F48" w:rsidP="00C52E81">
      <w:pPr>
        <w:shd w:val="clear" w:color="auto" w:fill="FFFFFF"/>
        <w:spacing w:after="0"/>
        <w:ind w:left="29" w:firstLine="680"/>
        <w:jc w:val="both"/>
        <w:rPr>
          <w:color w:val="000000"/>
        </w:rPr>
      </w:pPr>
      <w:r w:rsidRPr="00C959FC">
        <w:rPr>
          <w:color w:val="000000"/>
        </w:rPr>
        <w:t>Зарегулированность рек незначительная. Течение рек быстрое в горной части: в целом же по району обычная скорость течения рек на плесах 0.1-0.5 м/сек, на перекатах – 0.5-1.5 м/сек (кроме узких участков с валунами). Наибольшие расходы воды и нормы годового стока реки Сылва.</w:t>
      </w:r>
    </w:p>
    <w:p w:rsidR="00C52E81" w:rsidRDefault="00C52E81">
      <w:pPr>
        <w:rPr>
          <w:color w:val="000000"/>
        </w:rPr>
      </w:pPr>
      <w:r>
        <w:rPr>
          <w:color w:val="000000"/>
        </w:rPr>
        <w:br w:type="page"/>
      </w:r>
    </w:p>
    <w:p w:rsidR="00510F48" w:rsidRDefault="00510F48" w:rsidP="00510F48">
      <w:pPr>
        <w:spacing w:after="0" w:line="240" w:lineRule="auto"/>
        <w:jc w:val="center"/>
      </w:pPr>
      <w:r w:rsidRPr="00C959FC">
        <w:lastRenderedPageBreak/>
        <w:t>Нормы годового стока основных рек района.</w:t>
      </w:r>
    </w:p>
    <w:p w:rsidR="00C52E81" w:rsidRPr="00C959FC" w:rsidRDefault="00C52E81" w:rsidP="00C52E81">
      <w:pPr>
        <w:shd w:val="clear" w:color="auto" w:fill="FFFFFF"/>
        <w:spacing w:after="0" w:line="240" w:lineRule="auto"/>
        <w:ind w:left="29" w:firstLine="624"/>
        <w:jc w:val="right"/>
        <w:rPr>
          <w:color w:val="000000"/>
        </w:rPr>
      </w:pPr>
      <w:r w:rsidRPr="00C959FC">
        <w:rPr>
          <w:color w:val="000000"/>
        </w:rPr>
        <w:t xml:space="preserve">Таблица </w:t>
      </w:r>
      <w:r>
        <w:rPr>
          <w:color w:val="000000"/>
        </w:rPr>
        <w:t>2</w:t>
      </w:r>
      <w:r w:rsidRPr="00C959FC">
        <w:rPr>
          <w:color w:val="000000"/>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67"/>
        <w:gridCol w:w="1367"/>
        <w:gridCol w:w="1367"/>
        <w:gridCol w:w="1367"/>
        <w:gridCol w:w="1368"/>
        <w:gridCol w:w="1368"/>
      </w:tblGrid>
      <w:tr w:rsidR="00510F48" w:rsidRPr="00C959FC" w:rsidTr="009919F3">
        <w:trPr>
          <w:trHeight w:val="550"/>
          <w:jc w:val="center"/>
        </w:trPr>
        <w:tc>
          <w:tcPr>
            <w:tcW w:w="1367" w:type="dxa"/>
            <w:vMerge w:val="restart"/>
          </w:tcPr>
          <w:p w:rsidR="00510F48" w:rsidRPr="00C959FC" w:rsidRDefault="00510F48" w:rsidP="00510F48">
            <w:pPr>
              <w:spacing w:after="0" w:line="240" w:lineRule="auto"/>
              <w:jc w:val="center"/>
              <w:rPr>
                <w:color w:val="000000"/>
                <w:sz w:val="20"/>
                <w:szCs w:val="20"/>
              </w:rPr>
            </w:pPr>
            <w:r w:rsidRPr="00C959FC">
              <w:rPr>
                <w:color w:val="000000"/>
                <w:sz w:val="20"/>
                <w:szCs w:val="20"/>
              </w:rPr>
              <w:t>река</w:t>
            </w:r>
          </w:p>
        </w:tc>
        <w:tc>
          <w:tcPr>
            <w:tcW w:w="1367" w:type="dxa"/>
            <w:vMerge w:val="restart"/>
          </w:tcPr>
          <w:p w:rsidR="00510F48" w:rsidRPr="00C959FC" w:rsidRDefault="00510F48" w:rsidP="00510F48">
            <w:pPr>
              <w:spacing w:after="0" w:line="240" w:lineRule="auto"/>
              <w:jc w:val="center"/>
              <w:rPr>
                <w:color w:val="000000"/>
                <w:sz w:val="20"/>
                <w:szCs w:val="20"/>
              </w:rPr>
            </w:pPr>
            <w:r w:rsidRPr="00C959FC">
              <w:rPr>
                <w:color w:val="000000"/>
                <w:sz w:val="20"/>
                <w:szCs w:val="20"/>
              </w:rPr>
              <w:t>створ</w:t>
            </w:r>
          </w:p>
        </w:tc>
        <w:tc>
          <w:tcPr>
            <w:tcW w:w="1367" w:type="dxa"/>
            <w:vMerge w:val="restart"/>
          </w:tcPr>
          <w:p w:rsidR="00510F48" w:rsidRPr="00C959FC" w:rsidRDefault="00510F48" w:rsidP="00510F48">
            <w:pPr>
              <w:spacing w:after="0" w:line="240" w:lineRule="auto"/>
              <w:jc w:val="center"/>
              <w:rPr>
                <w:color w:val="000000"/>
                <w:sz w:val="20"/>
                <w:szCs w:val="20"/>
              </w:rPr>
            </w:pPr>
            <w:r w:rsidRPr="00C959FC">
              <w:rPr>
                <w:color w:val="000000"/>
                <w:sz w:val="20"/>
                <w:szCs w:val="20"/>
              </w:rPr>
              <w:t xml:space="preserve">площадь водосбора, км </w:t>
            </w:r>
            <w:r w:rsidRPr="00C959FC">
              <w:rPr>
                <w:color w:val="000000"/>
                <w:sz w:val="20"/>
                <w:szCs w:val="20"/>
                <w:vertAlign w:val="superscript"/>
              </w:rPr>
              <w:t>2</w:t>
            </w:r>
          </w:p>
        </w:tc>
        <w:tc>
          <w:tcPr>
            <w:tcW w:w="1367" w:type="dxa"/>
            <w:vMerge w:val="restart"/>
          </w:tcPr>
          <w:p w:rsidR="00510F48" w:rsidRPr="00C959FC" w:rsidRDefault="00510F48" w:rsidP="00510F48">
            <w:pPr>
              <w:spacing w:after="0" w:line="240" w:lineRule="auto"/>
              <w:jc w:val="center"/>
              <w:rPr>
                <w:color w:val="000000"/>
                <w:sz w:val="20"/>
                <w:szCs w:val="20"/>
              </w:rPr>
            </w:pPr>
            <w:r w:rsidRPr="00C959FC">
              <w:rPr>
                <w:color w:val="000000"/>
                <w:sz w:val="20"/>
                <w:szCs w:val="20"/>
              </w:rPr>
              <w:t>средняя высота водосбора, м</w:t>
            </w:r>
          </w:p>
        </w:tc>
        <w:tc>
          <w:tcPr>
            <w:tcW w:w="4103" w:type="dxa"/>
            <w:gridSpan w:val="3"/>
          </w:tcPr>
          <w:p w:rsidR="00510F48" w:rsidRPr="00C959FC" w:rsidRDefault="00510F48" w:rsidP="00510F48">
            <w:pPr>
              <w:spacing w:after="0" w:line="240" w:lineRule="auto"/>
              <w:jc w:val="center"/>
              <w:rPr>
                <w:color w:val="000000"/>
                <w:sz w:val="20"/>
                <w:szCs w:val="20"/>
              </w:rPr>
            </w:pPr>
            <w:r w:rsidRPr="00C959FC">
              <w:rPr>
                <w:color w:val="000000"/>
                <w:sz w:val="20"/>
                <w:szCs w:val="20"/>
              </w:rPr>
              <w:t>нормы годового стока</w:t>
            </w:r>
          </w:p>
        </w:tc>
      </w:tr>
      <w:tr w:rsidR="00510F48" w:rsidRPr="00C959FC" w:rsidTr="009919F3">
        <w:trPr>
          <w:trHeight w:val="550"/>
          <w:jc w:val="center"/>
        </w:trPr>
        <w:tc>
          <w:tcPr>
            <w:tcW w:w="1367" w:type="dxa"/>
            <w:vMerge/>
          </w:tcPr>
          <w:p w:rsidR="00510F48" w:rsidRPr="00C959FC" w:rsidRDefault="00510F48" w:rsidP="00510F48">
            <w:pPr>
              <w:spacing w:after="0" w:line="240" w:lineRule="auto"/>
              <w:jc w:val="center"/>
              <w:rPr>
                <w:color w:val="000000"/>
                <w:sz w:val="20"/>
                <w:szCs w:val="20"/>
              </w:rPr>
            </w:pPr>
          </w:p>
        </w:tc>
        <w:tc>
          <w:tcPr>
            <w:tcW w:w="1367" w:type="dxa"/>
            <w:vMerge/>
          </w:tcPr>
          <w:p w:rsidR="00510F48" w:rsidRPr="00C959FC" w:rsidRDefault="00510F48" w:rsidP="00510F48">
            <w:pPr>
              <w:spacing w:after="0" w:line="240" w:lineRule="auto"/>
              <w:jc w:val="center"/>
              <w:rPr>
                <w:color w:val="000000"/>
                <w:sz w:val="20"/>
                <w:szCs w:val="20"/>
              </w:rPr>
            </w:pPr>
          </w:p>
        </w:tc>
        <w:tc>
          <w:tcPr>
            <w:tcW w:w="1367" w:type="dxa"/>
            <w:vMerge/>
          </w:tcPr>
          <w:p w:rsidR="00510F48" w:rsidRPr="00C959FC" w:rsidRDefault="00510F48" w:rsidP="00510F48">
            <w:pPr>
              <w:spacing w:after="0" w:line="240" w:lineRule="auto"/>
              <w:jc w:val="center"/>
              <w:rPr>
                <w:color w:val="000000"/>
                <w:sz w:val="20"/>
                <w:szCs w:val="20"/>
              </w:rPr>
            </w:pPr>
          </w:p>
        </w:tc>
        <w:tc>
          <w:tcPr>
            <w:tcW w:w="1367" w:type="dxa"/>
            <w:vMerge/>
          </w:tcPr>
          <w:p w:rsidR="00510F48" w:rsidRPr="00C959FC" w:rsidRDefault="00510F48" w:rsidP="00510F48">
            <w:pPr>
              <w:spacing w:after="0" w:line="240" w:lineRule="auto"/>
              <w:jc w:val="center"/>
              <w:rPr>
                <w:color w:val="000000"/>
                <w:sz w:val="20"/>
                <w:szCs w:val="20"/>
              </w:rPr>
            </w:pPr>
          </w:p>
        </w:tc>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модуль стока, л/сек</w:t>
            </w:r>
          </w:p>
        </w:tc>
        <w:tc>
          <w:tcPr>
            <w:tcW w:w="1368" w:type="dxa"/>
          </w:tcPr>
          <w:p w:rsidR="00510F48" w:rsidRPr="00C959FC" w:rsidRDefault="00510F48" w:rsidP="00510F48">
            <w:pPr>
              <w:spacing w:after="0" w:line="240" w:lineRule="auto"/>
              <w:jc w:val="center"/>
              <w:rPr>
                <w:color w:val="000000"/>
                <w:sz w:val="20"/>
                <w:szCs w:val="20"/>
              </w:rPr>
            </w:pPr>
            <w:r w:rsidRPr="00C959FC">
              <w:rPr>
                <w:color w:val="000000"/>
                <w:sz w:val="20"/>
                <w:szCs w:val="20"/>
              </w:rPr>
              <w:t>средний расход, м3/сек</w:t>
            </w:r>
          </w:p>
        </w:tc>
        <w:tc>
          <w:tcPr>
            <w:tcW w:w="1368" w:type="dxa"/>
          </w:tcPr>
          <w:p w:rsidR="00510F48" w:rsidRPr="00C959FC" w:rsidRDefault="00510F48" w:rsidP="00510F48">
            <w:pPr>
              <w:spacing w:after="0" w:line="240" w:lineRule="auto"/>
              <w:jc w:val="center"/>
              <w:rPr>
                <w:color w:val="000000"/>
                <w:sz w:val="20"/>
                <w:szCs w:val="20"/>
              </w:rPr>
            </w:pPr>
            <w:r w:rsidRPr="00C959FC">
              <w:rPr>
                <w:color w:val="000000"/>
                <w:sz w:val="20"/>
                <w:szCs w:val="20"/>
              </w:rPr>
              <w:t>годовой расход, м3/год</w:t>
            </w:r>
          </w:p>
        </w:tc>
      </w:tr>
      <w:tr w:rsidR="00510F48" w:rsidRPr="00C959FC" w:rsidTr="009919F3">
        <w:trPr>
          <w:jc w:val="center"/>
        </w:trPr>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1</w:t>
            </w:r>
          </w:p>
        </w:tc>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2</w:t>
            </w:r>
          </w:p>
        </w:tc>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3</w:t>
            </w:r>
          </w:p>
        </w:tc>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4</w:t>
            </w:r>
          </w:p>
        </w:tc>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5</w:t>
            </w:r>
          </w:p>
        </w:tc>
        <w:tc>
          <w:tcPr>
            <w:tcW w:w="1368" w:type="dxa"/>
          </w:tcPr>
          <w:p w:rsidR="00510F48" w:rsidRPr="00C959FC" w:rsidRDefault="00510F48" w:rsidP="00510F48">
            <w:pPr>
              <w:spacing w:after="0" w:line="240" w:lineRule="auto"/>
              <w:jc w:val="center"/>
              <w:rPr>
                <w:color w:val="000000"/>
                <w:sz w:val="20"/>
                <w:szCs w:val="20"/>
              </w:rPr>
            </w:pPr>
            <w:r w:rsidRPr="00C959FC">
              <w:rPr>
                <w:color w:val="000000"/>
                <w:sz w:val="20"/>
                <w:szCs w:val="20"/>
              </w:rPr>
              <w:t>6</w:t>
            </w:r>
          </w:p>
        </w:tc>
        <w:tc>
          <w:tcPr>
            <w:tcW w:w="1368" w:type="dxa"/>
          </w:tcPr>
          <w:p w:rsidR="00510F48" w:rsidRPr="00C959FC" w:rsidRDefault="00510F48" w:rsidP="00510F48">
            <w:pPr>
              <w:spacing w:after="0" w:line="240" w:lineRule="auto"/>
              <w:jc w:val="center"/>
              <w:rPr>
                <w:color w:val="000000"/>
                <w:sz w:val="20"/>
                <w:szCs w:val="20"/>
              </w:rPr>
            </w:pPr>
            <w:r w:rsidRPr="00C959FC">
              <w:rPr>
                <w:color w:val="000000"/>
                <w:sz w:val="20"/>
                <w:szCs w:val="20"/>
              </w:rPr>
              <w:t>7</w:t>
            </w:r>
          </w:p>
        </w:tc>
      </w:tr>
      <w:tr w:rsidR="00510F48" w:rsidRPr="00C959FC" w:rsidTr="009919F3">
        <w:trPr>
          <w:jc w:val="center"/>
        </w:trPr>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Сылва</w:t>
            </w:r>
          </w:p>
        </w:tc>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д.</w:t>
            </w:r>
            <w:r>
              <w:rPr>
                <w:color w:val="000000"/>
                <w:sz w:val="20"/>
                <w:szCs w:val="20"/>
              </w:rPr>
              <w:t xml:space="preserve"> </w:t>
            </w:r>
            <w:r w:rsidRPr="00C959FC">
              <w:rPr>
                <w:color w:val="000000"/>
                <w:sz w:val="20"/>
                <w:szCs w:val="20"/>
              </w:rPr>
              <w:t>Шигаево</w:t>
            </w:r>
          </w:p>
        </w:tc>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474</w:t>
            </w:r>
          </w:p>
        </w:tc>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372</w:t>
            </w:r>
          </w:p>
        </w:tc>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7.76</w:t>
            </w:r>
          </w:p>
        </w:tc>
        <w:tc>
          <w:tcPr>
            <w:tcW w:w="1368" w:type="dxa"/>
          </w:tcPr>
          <w:p w:rsidR="00510F48" w:rsidRPr="00C959FC" w:rsidRDefault="00510F48" w:rsidP="00510F48">
            <w:pPr>
              <w:spacing w:after="0" w:line="240" w:lineRule="auto"/>
              <w:jc w:val="center"/>
              <w:rPr>
                <w:color w:val="000000"/>
                <w:sz w:val="20"/>
                <w:szCs w:val="20"/>
              </w:rPr>
            </w:pPr>
            <w:r w:rsidRPr="00C959FC">
              <w:rPr>
                <w:color w:val="000000"/>
                <w:sz w:val="20"/>
                <w:szCs w:val="20"/>
              </w:rPr>
              <w:t>3.68</w:t>
            </w:r>
          </w:p>
        </w:tc>
        <w:tc>
          <w:tcPr>
            <w:tcW w:w="1368" w:type="dxa"/>
          </w:tcPr>
          <w:p w:rsidR="00510F48" w:rsidRPr="00C959FC" w:rsidRDefault="00510F48" w:rsidP="00510F48">
            <w:pPr>
              <w:spacing w:after="0" w:line="240" w:lineRule="auto"/>
              <w:jc w:val="center"/>
              <w:rPr>
                <w:color w:val="000000"/>
                <w:sz w:val="20"/>
                <w:szCs w:val="20"/>
              </w:rPr>
            </w:pPr>
            <w:r w:rsidRPr="00C959FC">
              <w:rPr>
                <w:color w:val="000000"/>
                <w:sz w:val="20"/>
                <w:szCs w:val="20"/>
              </w:rPr>
              <w:t>-</w:t>
            </w:r>
          </w:p>
        </w:tc>
      </w:tr>
      <w:tr w:rsidR="00510F48" w:rsidRPr="00C959FC" w:rsidTr="009919F3">
        <w:trPr>
          <w:jc w:val="center"/>
        </w:trPr>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Сылва</w:t>
            </w:r>
          </w:p>
        </w:tc>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д.</w:t>
            </w:r>
            <w:r>
              <w:rPr>
                <w:color w:val="000000"/>
                <w:sz w:val="20"/>
                <w:szCs w:val="20"/>
              </w:rPr>
              <w:t xml:space="preserve"> </w:t>
            </w:r>
            <w:r w:rsidRPr="00C959FC">
              <w:rPr>
                <w:color w:val="000000"/>
                <w:sz w:val="20"/>
                <w:szCs w:val="20"/>
              </w:rPr>
              <w:t>Ижболда</w:t>
            </w:r>
          </w:p>
        </w:tc>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1000</w:t>
            </w:r>
          </w:p>
        </w:tc>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342</w:t>
            </w:r>
          </w:p>
        </w:tc>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8.8</w:t>
            </w:r>
          </w:p>
        </w:tc>
        <w:tc>
          <w:tcPr>
            <w:tcW w:w="1368" w:type="dxa"/>
          </w:tcPr>
          <w:p w:rsidR="00510F48" w:rsidRPr="00C959FC" w:rsidRDefault="00510F48" w:rsidP="00510F48">
            <w:pPr>
              <w:spacing w:after="0" w:line="240" w:lineRule="auto"/>
              <w:jc w:val="center"/>
              <w:rPr>
                <w:color w:val="000000"/>
                <w:sz w:val="20"/>
                <w:szCs w:val="20"/>
              </w:rPr>
            </w:pPr>
            <w:r w:rsidRPr="00C959FC">
              <w:rPr>
                <w:color w:val="000000"/>
                <w:sz w:val="20"/>
                <w:szCs w:val="20"/>
              </w:rPr>
              <w:t>8.8</w:t>
            </w:r>
          </w:p>
        </w:tc>
        <w:tc>
          <w:tcPr>
            <w:tcW w:w="1368" w:type="dxa"/>
          </w:tcPr>
          <w:p w:rsidR="00510F48" w:rsidRPr="00C959FC" w:rsidRDefault="00510F48" w:rsidP="00510F48">
            <w:pPr>
              <w:spacing w:after="0" w:line="240" w:lineRule="auto"/>
              <w:jc w:val="center"/>
              <w:rPr>
                <w:color w:val="000000"/>
                <w:sz w:val="20"/>
                <w:szCs w:val="20"/>
              </w:rPr>
            </w:pPr>
            <w:r w:rsidRPr="00C959FC">
              <w:rPr>
                <w:color w:val="000000"/>
                <w:sz w:val="20"/>
                <w:szCs w:val="20"/>
              </w:rPr>
              <w:t>-</w:t>
            </w:r>
          </w:p>
        </w:tc>
      </w:tr>
      <w:tr w:rsidR="00510F48" w:rsidRPr="00C959FC" w:rsidTr="009919F3">
        <w:trPr>
          <w:jc w:val="center"/>
        </w:trPr>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Сылва</w:t>
            </w:r>
          </w:p>
        </w:tc>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п.</w:t>
            </w:r>
            <w:r>
              <w:rPr>
                <w:color w:val="000000"/>
                <w:sz w:val="20"/>
                <w:szCs w:val="20"/>
              </w:rPr>
              <w:t xml:space="preserve"> </w:t>
            </w:r>
            <w:r w:rsidRPr="00C959FC">
              <w:rPr>
                <w:color w:val="000000"/>
                <w:sz w:val="20"/>
                <w:szCs w:val="20"/>
              </w:rPr>
              <w:t>Шамары</w:t>
            </w:r>
          </w:p>
        </w:tc>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3130</w:t>
            </w:r>
          </w:p>
        </w:tc>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322</w:t>
            </w:r>
          </w:p>
        </w:tc>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9.6</w:t>
            </w:r>
          </w:p>
        </w:tc>
        <w:tc>
          <w:tcPr>
            <w:tcW w:w="1368" w:type="dxa"/>
          </w:tcPr>
          <w:p w:rsidR="00510F48" w:rsidRPr="00C959FC" w:rsidRDefault="00510F48" w:rsidP="00510F48">
            <w:pPr>
              <w:spacing w:after="0" w:line="240" w:lineRule="auto"/>
              <w:jc w:val="center"/>
              <w:rPr>
                <w:color w:val="000000"/>
                <w:sz w:val="20"/>
                <w:szCs w:val="20"/>
              </w:rPr>
            </w:pPr>
            <w:r w:rsidRPr="00C959FC">
              <w:rPr>
                <w:color w:val="000000"/>
                <w:sz w:val="20"/>
                <w:szCs w:val="20"/>
              </w:rPr>
              <w:t>30.0</w:t>
            </w:r>
          </w:p>
        </w:tc>
        <w:tc>
          <w:tcPr>
            <w:tcW w:w="1368" w:type="dxa"/>
          </w:tcPr>
          <w:p w:rsidR="00510F48" w:rsidRPr="00C959FC" w:rsidRDefault="00510F48" w:rsidP="00510F48">
            <w:pPr>
              <w:spacing w:after="0" w:line="240" w:lineRule="auto"/>
              <w:jc w:val="center"/>
              <w:rPr>
                <w:color w:val="000000"/>
                <w:sz w:val="20"/>
                <w:szCs w:val="20"/>
              </w:rPr>
            </w:pPr>
            <w:r w:rsidRPr="00C959FC">
              <w:rPr>
                <w:color w:val="000000"/>
                <w:sz w:val="20"/>
                <w:szCs w:val="20"/>
              </w:rPr>
              <w:t>-</w:t>
            </w:r>
          </w:p>
        </w:tc>
      </w:tr>
      <w:tr w:rsidR="00510F48" w:rsidRPr="00C959FC" w:rsidTr="009919F3">
        <w:trPr>
          <w:jc w:val="center"/>
        </w:trPr>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Сылва</w:t>
            </w:r>
          </w:p>
        </w:tc>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с.</w:t>
            </w:r>
            <w:r>
              <w:rPr>
                <w:color w:val="000000"/>
                <w:sz w:val="20"/>
                <w:szCs w:val="20"/>
              </w:rPr>
              <w:t xml:space="preserve"> </w:t>
            </w:r>
            <w:r w:rsidRPr="00C959FC">
              <w:rPr>
                <w:color w:val="000000"/>
                <w:sz w:val="20"/>
                <w:szCs w:val="20"/>
              </w:rPr>
              <w:t>Молебка</w:t>
            </w:r>
          </w:p>
        </w:tc>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3710</w:t>
            </w:r>
          </w:p>
        </w:tc>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314</w:t>
            </w:r>
          </w:p>
        </w:tc>
        <w:tc>
          <w:tcPr>
            <w:tcW w:w="136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10.3</w:t>
            </w:r>
          </w:p>
        </w:tc>
        <w:tc>
          <w:tcPr>
            <w:tcW w:w="1368" w:type="dxa"/>
          </w:tcPr>
          <w:p w:rsidR="00510F48" w:rsidRPr="00C959FC" w:rsidRDefault="00510F48" w:rsidP="00510F48">
            <w:pPr>
              <w:spacing w:after="0" w:line="240" w:lineRule="auto"/>
              <w:jc w:val="center"/>
              <w:rPr>
                <w:color w:val="000000"/>
                <w:sz w:val="20"/>
                <w:szCs w:val="20"/>
              </w:rPr>
            </w:pPr>
            <w:r w:rsidRPr="00C959FC">
              <w:rPr>
                <w:color w:val="000000"/>
                <w:sz w:val="20"/>
                <w:szCs w:val="20"/>
              </w:rPr>
              <w:t>38.2</w:t>
            </w:r>
          </w:p>
        </w:tc>
        <w:tc>
          <w:tcPr>
            <w:tcW w:w="1368" w:type="dxa"/>
          </w:tcPr>
          <w:p w:rsidR="00510F48" w:rsidRPr="00C959FC" w:rsidRDefault="00510F48" w:rsidP="00510F48">
            <w:pPr>
              <w:spacing w:after="0" w:line="240" w:lineRule="auto"/>
              <w:jc w:val="center"/>
              <w:rPr>
                <w:color w:val="000000"/>
                <w:sz w:val="20"/>
                <w:szCs w:val="20"/>
              </w:rPr>
            </w:pPr>
            <w:r w:rsidRPr="00C959FC">
              <w:rPr>
                <w:color w:val="000000"/>
                <w:sz w:val="20"/>
                <w:szCs w:val="20"/>
              </w:rPr>
              <w:t>1180</w:t>
            </w:r>
          </w:p>
        </w:tc>
      </w:tr>
      <w:tr w:rsidR="00510F48" w:rsidRPr="00C959FC" w:rsidTr="009919F3">
        <w:trPr>
          <w:jc w:val="center"/>
        </w:trPr>
        <w:tc>
          <w:tcPr>
            <w:tcW w:w="1367" w:type="dxa"/>
          </w:tcPr>
          <w:p w:rsidR="00510F48" w:rsidRPr="00C959FC" w:rsidRDefault="00510F48" w:rsidP="00510F48">
            <w:pPr>
              <w:spacing w:after="0" w:line="240" w:lineRule="auto"/>
              <w:jc w:val="center"/>
              <w:rPr>
                <w:color w:val="000000"/>
                <w:sz w:val="20"/>
                <w:szCs w:val="20"/>
              </w:rPr>
            </w:pPr>
          </w:p>
        </w:tc>
        <w:tc>
          <w:tcPr>
            <w:tcW w:w="1367" w:type="dxa"/>
          </w:tcPr>
          <w:p w:rsidR="00510F48" w:rsidRPr="00C959FC" w:rsidRDefault="00510F48" w:rsidP="00510F48">
            <w:pPr>
              <w:spacing w:after="0" w:line="240" w:lineRule="auto"/>
              <w:jc w:val="center"/>
              <w:rPr>
                <w:color w:val="000000"/>
                <w:sz w:val="20"/>
                <w:szCs w:val="20"/>
              </w:rPr>
            </w:pPr>
          </w:p>
        </w:tc>
        <w:tc>
          <w:tcPr>
            <w:tcW w:w="1367" w:type="dxa"/>
          </w:tcPr>
          <w:p w:rsidR="00510F48" w:rsidRPr="00C959FC" w:rsidRDefault="00510F48" w:rsidP="00510F48">
            <w:pPr>
              <w:spacing w:after="0" w:line="240" w:lineRule="auto"/>
              <w:jc w:val="center"/>
              <w:rPr>
                <w:color w:val="000000"/>
                <w:sz w:val="20"/>
                <w:szCs w:val="20"/>
              </w:rPr>
            </w:pPr>
          </w:p>
        </w:tc>
        <w:tc>
          <w:tcPr>
            <w:tcW w:w="1367" w:type="dxa"/>
          </w:tcPr>
          <w:p w:rsidR="00510F48" w:rsidRPr="00C959FC" w:rsidRDefault="00510F48" w:rsidP="00510F48">
            <w:pPr>
              <w:spacing w:after="0" w:line="240" w:lineRule="auto"/>
              <w:jc w:val="center"/>
              <w:rPr>
                <w:color w:val="000000"/>
                <w:sz w:val="20"/>
                <w:szCs w:val="20"/>
              </w:rPr>
            </w:pPr>
          </w:p>
        </w:tc>
        <w:tc>
          <w:tcPr>
            <w:tcW w:w="1367" w:type="dxa"/>
          </w:tcPr>
          <w:p w:rsidR="00510F48" w:rsidRPr="00C959FC" w:rsidRDefault="00510F48" w:rsidP="00510F48">
            <w:pPr>
              <w:spacing w:after="0" w:line="240" w:lineRule="auto"/>
              <w:jc w:val="center"/>
              <w:rPr>
                <w:color w:val="000000"/>
                <w:sz w:val="20"/>
                <w:szCs w:val="20"/>
              </w:rPr>
            </w:pPr>
          </w:p>
        </w:tc>
        <w:tc>
          <w:tcPr>
            <w:tcW w:w="1368" w:type="dxa"/>
          </w:tcPr>
          <w:p w:rsidR="00510F48" w:rsidRPr="00C959FC" w:rsidRDefault="00510F48" w:rsidP="00510F48">
            <w:pPr>
              <w:spacing w:after="0" w:line="240" w:lineRule="auto"/>
              <w:jc w:val="center"/>
              <w:rPr>
                <w:color w:val="000000"/>
                <w:sz w:val="20"/>
                <w:szCs w:val="20"/>
              </w:rPr>
            </w:pPr>
          </w:p>
        </w:tc>
        <w:tc>
          <w:tcPr>
            <w:tcW w:w="1368" w:type="dxa"/>
          </w:tcPr>
          <w:p w:rsidR="00510F48" w:rsidRPr="00C959FC" w:rsidRDefault="00510F48" w:rsidP="00510F48">
            <w:pPr>
              <w:spacing w:after="0" w:line="240" w:lineRule="auto"/>
              <w:jc w:val="center"/>
              <w:rPr>
                <w:color w:val="000000"/>
                <w:sz w:val="20"/>
                <w:szCs w:val="20"/>
              </w:rPr>
            </w:pPr>
          </w:p>
        </w:tc>
      </w:tr>
    </w:tbl>
    <w:p w:rsidR="00510F48" w:rsidRDefault="00510F48" w:rsidP="00C52E81">
      <w:pPr>
        <w:spacing w:after="0"/>
        <w:ind w:firstLine="709"/>
        <w:rPr>
          <w:color w:val="000000"/>
        </w:rPr>
      </w:pPr>
      <w:r w:rsidRPr="00C959FC">
        <w:rPr>
          <w:color w:val="000000"/>
        </w:rPr>
        <w:t xml:space="preserve">В целом реки достаточно многоводны, но в засушливые годы их сток резко уменьшается. В верховьях мелкие реки могут даже пересыхать. </w:t>
      </w:r>
    </w:p>
    <w:p w:rsidR="009919F3" w:rsidRDefault="009919F3" w:rsidP="009919F3">
      <w:pPr>
        <w:ind w:firstLine="709"/>
        <w:rPr>
          <w:color w:val="000000"/>
        </w:rPr>
      </w:pPr>
    </w:p>
    <w:p w:rsidR="00510F48" w:rsidRDefault="00510F48" w:rsidP="00510F48">
      <w:pPr>
        <w:spacing w:after="0" w:line="240" w:lineRule="auto"/>
        <w:jc w:val="center"/>
      </w:pPr>
      <w:r w:rsidRPr="00C959FC">
        <w:t xml:space="preserve">Годовой сток различной обеспеченности л/сек с км </w:t>
      </w:r>
      <w:r w:rsidRPr="00C959FC">
        <w:rPr>
          <w:vertAlign w:val="superscript"/>
        </w:rPr>
        <w:t>2</w:t>
      </w:r>
      <w:r w:rsidRPr="00C959FC">
        <w:t>.</w:t>
      </w:r>
    </w:p>
    <w:p w:rsidR="00C52E81" w:rsidRPr="00C959FC" w:rsidRDefault="00C52E81" w:rsidP="00C52E81">
      <w:pPr>
        <w:shd w:val="clear" w:color="auto" w:fill="FFFFFF"/>
        <w:spacing w:after="0" w:line="240" w:lineRule="auto"/>
        <w:ind w:left="29" w:firstLine="624"/>
        <w:jc w:val="right"/>
        <w:rPr>
          <w:color w:val="000000"/>
        </w:rPr>
      </w:pPr>
      <w:r w:rsidRPr="00C959FC">
        <w:rPr>
          <w:color w:val="000000"/>
        </w:rPr>
        <w:t xml:space="preserve">Таблица </w:t>
      </w:r>
      <w:r>
        <w:rPr>
          <w:color w:val="000000"/>
        </w:rPr>
        <w:t>2</w:t>
      </w:r>
      <w:r w:rsidRPr="00C959FC">
        <w:rPr>
          <w:color w:val="000000"/>
        </w:rPr>
        <w:t>.2.2.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1427"/>
        <w:gridCol w:w="883"/>
        <w:gridCol w:w="886"/>
        <w:gridCol w:w="886"/>
        <w:gridCol w:w="886"/>
        <w:gridCol w:w="886"/>
        <w:gridCol w:w="886"/>
        <w:gridCol w:w="886"/>
        <w:gridCol w:w="1031"/>
      </w:tblGrid>
      <w:tr w:rsidR="00510F48" w:rsidRPr="00C959FC" w:rsidTr="009919F3">
        <w:trPr>
          <w:jc w:val="center"/>
        </w:trPr>
        <w:tc>
          <w:tcPr>
            <w:tcW w:w="949" w:type="dxa"/>
          </w:tcPr>
          <w:p w:rsidR="00510F48" w:rsidRPr="00C959FC" w:rsidRDefault="00510F48" w:rsidP="00510F48">
            <w:pPr>
              <w:spacing w:after="0" w:line="240" w:lineRule="auto"/>
              <w:jc w:val="center"/>
              <w:rPr>
                <w:color w:val="000000"/>
                <w:sz w:val="20"/>
                <w:szCs w:val="20"/>
              </w:rPr>
            </w:pPr>
            <w:r w:rsidRPr="00C959FC">
              <w:rPr>
                <w:color w:val="000000"/>
                <w:sz w:val="20"/>
                <w:szCs w:val="20"/>
              </w:rPr>
              <w:t>река</w:t>
            </w:r>
          </w:p>
        </w:tc>
        <w:tc>
          <w:tcPr>
            <w:tcW w:w="142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створ</w:t>
            </w:r>
          </w:p>
        </w:tc>
        <w:tc>
          <w:tcPr>
            <w:tcW w:w="883" w:type="dxa"/>
          </w:tcPr>
          <w:p w:rsidR="00510F48" w:rsidRPr="00C959FC" w:rsidRDefault="00510F48" w:rsidP="00510F48">
            <w:pPr>
              <w:spacing w:after="0" w:line="240" w:lineRule="auto"/>
              <w:jc w:val="center"/>
              <w:rPr>
                <w:color w:val="000000"/>
                <w:sz w:val="20"/>
                <w:szCs w:val="20"/>
              </w:rPr>
            </w:pPr>
            <w:r w:rsidRPr="00C959FC">
              <w:rPr>
                <w:color w:val="000000"/>
                <w:sz w:val="20"/>
                <w:szCs w:val="20"/>
              </w:rPr>
              <w:t>1%</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16%</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25%</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50%</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75%</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95%</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99%</w:t>
            </w:r>
          </w:p>
        </w:tc>
        <w:tc>
          <w:tcPr>
            <w:tcW w:w="1031" w:type="dxa"/>
          </w:tcPr>
          <w:p w:rsidR="00510F48" w:rsidRPr="00C959FC" w:rsidRDefault="00510F48" w:rsidP="00510F48">
            <w:pPr>
              <w:spacing w:after="0" w:line="240" w:lineRule="auto"/>
              <w:jc w:val="center"/>
              <w:rPr>
                <w:color w:val="000000"/>
                <w:sz w:val="20"/>
                <w:szCs w:val="20"/>
              </w:rPr>
            </w:pPr>
            <w:r w:rsidRPr="00C959FC">
              <w:rPr>
                <w:color w:val="000000"/>
                <w:sz w:val="20"/>
                <w:szCs w:val="20"/>
              </w:rPr>
              <w:t>наибольший модуль стока за период наблюдений</w:t>
            </w:r>
          </w:p>
        </w:tc>
      </w:tr>
      <w:tr w:rsidR="00510F48" w:rsidRPr="00C959FC" w:rsidTr="009919F3">
        <w:trPr>
          <w:jc w:val="center"/>
        </w:trPr>
        <w:tc>
          <w:tcPr>
            <w:tcW w:w="949" w:type="dxa"/>
          </w:tcPr>
          <w:p w:rsidR="00510F48" w:rsidRPr="00C959FC" w:rsidRDefault="00510F48" w:rsidP="00510F48">
            <w:pPr>
              <w:spacing w:after="0" w:line="240" w:lineRule="auto"/>
              <w:jc w:val="center"/>
              <w:rPr>
                <w:color w:val="000000"/>
                <w:sz w:val="20"/>
                <w:szCs w:val="20"/>
              </w:rPr>
            </w:pPr>
            <w:r w:rsidRPr="00C959FC">
              <w:rPr>
                <w:color w:val="000000"/>
                <w:sz w:val="20"/>
                <w:szCs w:val="20"/>
              </w:rPr>
              <w:t>Сылва</w:t>
            </w:r>
          </w:p>
        </w:tc>
        <w:tc>
          <w:tcPr>
            <w:tcW w:w="142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д.</w:t>
            </w:r>
            <w:r>
              <w:rPr>
                <w:color w:val="000000"/>
                <w:sz w:val="20"/>
                <w:szCs w:val="20"/>
              </w:rPr>
              <w:t xml:space="preserve"> </w:t>
            </w:r>
            <w:r w:rsidRPr="00C959FC">
              <w:rPr>
                <w:color w:val="000000"/>
                <w:sz w:val="20"/>
                <w:szCs w:val="20"/>
              </w:rPr>
              <w:t>Ижболда</w:t>
            </w:r>
          </w:p>
        </w:tc>
        <w:tc>
          <w:tcPr>
            <w:tcW w:w="883" w:type="dxa"/>
          </w:tcPr>
          <w:p w:rsidR="00510F48" w:rsidRPr="00C959FC" w:rsidRDefault="00510F48" w:rsidP="00510F48">
            <w:pPr>
              <w:spacing w:after="0" w:line="240" w:lineRule="auto"/>
              <w:jc w:val="center"/>
              <w:rPr>
                <w:color w:val="000000"/>
                <w:sz w:val="20"/>
                <w:szCs w:val="20"/>
              </w:rPr>
            </w:pPr>
            <w:r w:rsidRPr="00C959FC">
              <w:rPr>
                <w:color w:val="000000"/>
                <w:sz w:val="20"/>
                <w:szCs w:val="20"/>
              </w:rPr>
              <w:t>14.6</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11.6</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10.1</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8.6</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7.3</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5.7</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4.8</w:t>
            </w:r>
          </w:p>
        </w:tc>
        <w:tc>
          <w:tcPr>
            <w:tcW w:w="1031" w:type="dxa"/>
          </w:tcPr>
          <w:p w:rsidR="00510F48" w:rsidRPr="00C959FC" w:rsidRDefault="00510F48" w:rsidP="00510F48">
            <w:pPr>
              <w:spacing w:after="0" w:line="240" w:lineRule="auto"/>
              <w:jc w:val="center"/>
              <w:rPr>
                <w:color w:val="000000"/>
                <w:sz w:val="20"/>
                <w:szCs w:val="20"/>
              </w:rPr>
            </w:pPr>
            <w:r w:rsidRPr="00C959FC">
              <w:rPr>
                <w:color w:val="000000"/>
                <w:sz w:val="20"/>
                <w:szCs w:val="20"/>
              </w:rPr>
              <w:t>9.75</w:t>
            </w:r>
          </w:p>
        </w:tc>
      </w:tr>
      <w:tr w:rsidR="00510F48" w:rsidRPr="00C959FC" w:rsidTr="009919F3">
        <w:trPr>
          <w:jc w:val="center"/>
        </w:trPr>
        <w:tc>
          <w:tcPr>
            <w:tcW w:w="949" w:type="dxa"/>
          </w:tcPr>
          <w:p w:rsidR="00510F48" w:rsidRPr="00C959FC" w:rsidRDefault="00510F48" w:rsidP="00510F48">
            <w:pPr>
              <w:spacing w:after="0" w:line="240" w:lineRule="auto"/>
              <w:jc w:val="center"/>
              <w:rPr>
                <w:color w:val="000000"/>
                <w:sz w:val="20"/>
                <w:szCs w:val="20"/>
              </w:rPr>
            </w:pPr>
            <w:r w:rsidRPr="00C959FC">
              <w:rPr>
                <w:color w:val="000000"/>
                <w:sz w:val="20"/>
                <w:szCs w:val="20"/>
              </w:rPr>
              <w:t>Сылва</w:t>
            </w:r>
          </w:p>
        </w:tc>
        <w:tc>
          <w:tcPr>
            <w:tcW w:w="142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п.</w:t>
            </w:r>
            <w:r>
              <w:rPr>
                <w:color w:val="000000"/>
                <w:sz w:val="20"/>
                <w:szCs w:val="20"/>
              </w:rPr>
              <w:t xml:space="preserve"> </w:t>
            </w:r>
            <w:r w:rsidRPr="00C959FC">
              <w:rPr>
                <w:color w:val="000000"/>
                <w:sz w:val="20"/>
                <w:szCs w:val="20"/>
              </w:rPr>
              <w:t>Шамары</w:t>
            </w:r>
          </w:p>
        </w:tc>
        <w:tc>
          <w:tcPr>
            <w:tcW w:w="883" w:type="dxa"/>
          </w:tcPr>
          <w:p w:rsidR="00510F48" w:rsidRPr="00C959FC" w:rsidRDefault="00510F48" w:rsidP="00510F48">
            <w:pPr>
              <w:spacing w:after="0" w:line="240" w:lineRule="auto"/>
              <w:jc w:val="center"/>
              <w:rPr>
                <w:color w:val="000000"/>
                <w:sz w:val="20"/>
                <w:szCs w:val="20"/>
              </w:rPr>
            </w:pPr>
            <w:r w:rsidRPr="00C959FC">
              <w:rPr>
                <w:color w:val="000000"/>
                <w:sz w:val="20"/>
                <w:szCs w:val="20"/>
              </w:rPr>
              <w:t>16.2</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12.7</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11.0</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9.4</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7.9</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6.1</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5.1</w:t>
            </w:r>
          </w:p>
        </w:tc>
        <w:tc>
          <w:tcPr>
            <w:tcW w:w="1031" w:type="dxa"/>
          </w:tcPr>
          <w:p w:rsidR="00510F48" w:rsidRPr="00C959FC" w:rsidRDefault="00510F48" w:rsidP="00510F48">
            <w:pPr>
              <w:spacing w:after="0" w:line="240" w:lineRule="auto"/>
              <w:jc w:val="center"/>
              <w:rPr>
                <w:color w:val="000000"/>
                <w:sz w:val="20"/>
                <w:szCs w:val="20"/>
              </w:rPr>
            </w:pPr>
            <w:r w:rsidRPr="00C959FC">
              <w:rPr>
                <w:color w:val="000000"/>
                <w:sz w:val="20"/>
                <w:szCs w:val="20"/>
              </w:rPr>
              <w:t>13.0</w:t>
            </w:r>
          </w:p>
        </w:tc>
      </w:tr>
      <w:tr w:rsidR="00510F48" w:rsidRPr="00C959FC" w:rsidTr="009919F3">
        <w:trPr>
          <w:jc w:val="center"/>
        </w:trPr>
        <w:tc>
          <w:tcPr>
            <w:tcW w:w="949" w:type="dxa"/>
          </w:tcPr>
          <w:p w:rsidR="00510F48" w:rsidRPr="00C959FC" w:rsidRDefault="00510F48" w:rsidP="00510F48">
            <w:pPr>
              <w:spacing w:after="0" w:line="240" w:lineRule="auto"/>
              <w:jc w:val="center"/>
              <w:rPr>
                <w:color w:val="000000"/>
                <w:sz w:val="20"/>
                <w:szCs w:val="20"/>
              </w:rPr>
            </w:pPr>
            <w:r w:rsidRPr="00C959FC">
              <w:rPr>
                <w:color w:val="000000"/>
                <w:sz w:val="20"/>
                <w:szCs w:val="20"/>
              </w:rPr>
              <w:t>Сылва</w:t>
            </w:r>
          </w:p>
        </w:tc>
        <w:tc>
          <w:tcPr>
            <w:tcW w:w="1427" w:type="dxa"/>
          </w:tcPr>
          <w:p w:rsidR="00510F48" w:rsidRPr="00C959FC" w:rsidRDefault="00510F48" w:rsidP="00510F48">
            <w:pPr>
              <w:spacing w:after="0" w:line="240" w:lineRule="auto"/>
              <w:jc w:val="center"/>
              <w:rPr>
                <w:color w:val="000000"/>
                <w:sz w:val="20"/>
                <w:szCs w:val="20"/>
              </w:rPr>
            </w:pPr>
            <w:r w:rsidRPr="00C959FC">
              <w:rPr>
                <w:color w:val="000000"/>
                <w:sz w:val="20"/>
                <w:szCs w:val="20"/>
              </w:rPr>
              <w:t>с.</w:t>
            </w:r>
            <w:r>
              <w:rPr>
                <w:color w:val="000000"/>
                <w:sz w:val="20"/>
                <w:szCs w:val="20"/>
              </w:rPr>
              <w:t xml:space="preserve"> </w:t>
            </w:r>
            <w:r w:rsidRPr="00C959FC">
              <w:rPr>
                <w:color w:val="000000"/>
                <w:sz w:val="20"/>
                <w:szCs w:val="20"/>
              </w:rPr>
              <w:t>Молебка</w:t>
            </w:r>
          </w:p>
        </w:tc>
        <w:tc>
          <w:tcPr>
            <w:tcW w:w="883" w:type="dxa"/>
          </w:tcPr>
          <w:p w:rsidR="00510F48" w:rsidRPr="00C959FC" w:rsidRDefault="00510F48" w:rsidP="00510F48">
            <w:pPr>
              <w:spacing w:after="0" w:line="240" w:lineRule="auto"/>
              <w:jc w:val="center"/>
              <w:rPr>
                <w:color w:val="000000"/>
                <w:sz w:val="20"/>
                <w:szCs w:val="20"/>
              </w:rPr>
            </w:pPr>
            <w:r w:rsidRPr="00C959FC">
              <w:rPr>
                <w:color w:val="000000"/>
                <w:sz w:val="20"/>
                <w:szCs w:val="20"/>
              </w:rPr>
              <w:t>17.9</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14.0</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11.9</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10.0</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8.2</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6.3</w:t>
            </w:r>
          </w:p>
        </w:tc>
        <w:tc>
          <w:tcPr>
            <w:tcW w:w="886" w:type="dxa"/>
          </w:tcPr>
          <w:p w:rsidR="00510F48" w:rsidRPr="00C959FC" w:rsidRDefault="00510F48" w:rsidP="00510F48">
            <w:pPr>
              <w:spacing w:after="0" w:line="240" w:lineRule="auto"/>
              <w:jc w:val="center"/>
              <w:rPr>
                <w:color w:val="000000"/>
                <w:sz w:val="20"/>
                <w:szCs w:val="20"/>
              </w:rPr>
            </w:pPr>
            <w:r w:rsidRPr="00C959FC">
              <w:rPr>
                <w:color w:val="000000"/>
                <w:sz w:val="20"/>
                <w:szCs w:val="20"/>
              </w:rPr>
              <w:t>4.9</w:t>
            </w:r>
          </w:p>
        </w:tc>
        <w:tc>
          <w:tcPr>
            <w:tcW w:w="1031" w:type="dxa"/>
          </w:tcPr>
          <w:p w:rsidR="00510F48" w:rsidRPr="00C959FC" w:rsidRDefault="00510F48" w:rsidP="00510F48">
            <w:pPr>
              <w:spacing w:after="0" w:line="240" w:lineRule="auto"/>
              <w:jc w:val="center"/>
              <w:rPr>
                <w:color w:val="000000"/>
                <w:sz w:val="20"/>
                <w:szCs w:val="20"/>
              </w:rPr>
            </w:pPr>
            <w:r w:rsidRPr="00C959FC">
              <w:rPr>
                <w:color w:val="000000"/>
                <w:sz w:val="20"/>
                <w:szCs w:val="20"/>
              </w:rPr>
              <w:t>16.1</w:t>
            </w:r>
          </w:p>
        </w:tc>
      </w:tr>
      <w:tr w:rsidR="00510F48" w:rsidRPr="00C959FC" w:rsidTr="009919F3">
        <w:trPr>
          <w:jc w:val="center"/>
        </w:trPr>
        <w:tc>
          <w:tcPr>
            <w:tcW w:w="949" w:type="dxa"/>
          </w:tcPr>
          <w:p w:rsidR="00510F48" w:rsidRPr="00C959FC" w:rsidRDefault="00510F48" w:rsidP="00510F48">
            <w:pPr>
              <w:spacing w:after="0" w:line="240" w:lineRule="auto"/>
              <w:jc w:val="center"/>
              <w:rPr>
                <w:color w:val="000000"/>
                <w:sz w:val="20"/>
                <w:szCs w:val="20"/>
              </w:rPr>
            </w:pPr>
          </w:p>
        </w:tc>
        <w:tc>
          <w:tcPr>
            <w:tcW w:w="1427" w:type="dxa"/>
          </w:tcPr>
          <w:p w:rsidR="00510F48" w:rsidRPr="00C959FC" w:rsidRDefault="00510F48" w:rsidP="00510F48">
            <w:pPr>
              <w:spacing w:after="0" w:line="240" w:lineRule="auto"/>
              <w:jc w:val="center"/>
              <w:rPr>
                <w:color w:val="000000"/>
                <w:sz w:val="20"/>
                <w:szCs w:val="20"/>
              </w:rPr>
            </w:pPr>
          </w:p>
        </w:tc>
        <w:tc>
          <w:tcPr>
            <w:tcW w:w="883" w:type="dxa"/>
          </w:tcPr>
          <w:p w:rsidR="00510F48" w:rsidRPr="00C959FC" w:rsidRDefault="00510F48" w:rsidP="00510F48">
            <w:pPr>
              <w:spacing w:after="0" w:line="240" w:lineRule="auto"/>
              <w:jc w:val="center"/>
              <w:rPr>
                <w:color w:val="000000"/>
                <w:sz w:val="20"/>
                <w:szCs w:val="20"/>
              </w:rPr>
            </w:pPr>
          </w:p>
        </w:tc>
        <w:tc>
          <w:tcPr>
            <w:tcW w:w="886" w:type="dxa"/>
          </w:tcPr>
          <w:p w:rsidR="00510F48" w:rsidRPr="00C959FC" w:rsidRDefault="00510F48" w:rsidP="00510F48">
            <w:pPr>
              <w:spacing w:after="0" w:line="240" w:lineRule="auto"/>
              <w:jc w:val="center"/>
              <w:rPr>
                <w:color w:val="000000"/>
                <w:sz w:val="20"/>
                <w:szCs w:val="20"/>
              </w:rPr>
            </w:pPr>
          </w:p>
        </w:tc>
        <w:tc>
          <w:tcPr>
            <w:tcW w:w="886" w:type="dxa"/>
          </w:tcPr>
          <w:p w:rsidR="00510F48" w:rsidRPr="00C959FC" w:rsidRDefault="00510F48" w:rsidP="00510F48">
            <w:pPr>
              <w:spacing w:after="0" w:line="240" w:lineRule="auto"/>
              <w:jc w:val="center"/>
              <w:rPr>
                <w:color w:val="000000"/>
                <w:sz w:val="20"/>
                <w:szCs w:val="20"/>
              </w:rPr>
            </w:pPr>
          </w:p>
        </w:tc>
        <w:tc>
          <w:tcPr>
            <w:tcW w:w="886" w:type="dxa"/>
          </w:tcPr>
          <w:p w:rsidR="00510F48" w:rsidRPr="00C959FC" w:rsidRDefault="00510F48" w:rsidP="00510F48">
            <w:pPr>
              <w:spacing w:after="0" w:line="240" w:lineRule="auto"/>
              <w:jc w:val="center"/>
              <w:rPr>
                <w:color w:val="000000"/>
                <w:sz w:val="20"/>
                <w:szCs w:val="20"/>
              </w:rPr>
            </w:pPr>
          </w:p>
        </w:tc>
        <w:tc>
          <w:tcPr>
            <w:tcW w:w="886" w:type="dxa"/>
          </w:tcPr>
          <w:p w:rsidR="00510F48" w:rsidRPr="00C959FC" w:rsidRDefault="00510F48" w:rsidP="00510F48">
            <w:pPr>
              <w:spacing w:after="0" w:line="240" w:lineRule="auto"/>
              <w:jc w:val="center"/>
              <w:rPr>
                <w:color w:val="000000"/>
                <w:sz w:val="20"/>
                <w:szCs w:val="20"/>
              </w:rPr>
            </w:pPr>
          </w:p>
        </w:tc>
        <w:tc>
          <w:tcPr>
            <w:tcW w:w="886" w:type="dxa"/>
          </w:tcPr>
          <w:p w:rsidR="00510F48" w:rsidRPr="00C959FC" w:rsidRDefault="00510F48" w:rsidP="00510F48">
            <w:pPr>
              <w:spacing w:after="0" w:line="240" w:lineRule="auto"/>
              <w:jc w:val="center"/>
              <w:rPr>
                <w:color w:val="000000"/>
                <w:sz w:val="20"/>
                <w:szCs w:val="20"/>
              </w:rPr>
            </w:pPr>
          </w:p>
        </w:tc>
        <w:tc>
          <w:tcPr>
            <w:tcW w:w="886" w:type="dxa"/>
          </w:tcPr>
          <w:p w:rsidR="00510F48" w:rsidRPr="00C959FC" w:rsidRDefault="00510F48" w:rsidP="00510F48">
            <w:pPr>
              <w:spacing w:after="0" w:line="240" w:lineRule="auto"/>
              <w:jc w:val="center"/>
              <w:rPr>
                <w:color w:val="000000"/>
                <w:sz w:val="20"/>
                <w:szCs w:val="20"/>
              </w:rPr>
            </w:pPr>
          </w:p>
        </w:tc>
        <w:tc>
          <w:tcPr>
            <w:tcW w:w="1031" w:type="dxa"/>
          </w:tcPr>
          <w:p w:rsidR="00510F48" w:rsidRPr="00C959FC" w:rsidRDefault="00510F48" w:rsidP="00510F48">
            <w:pPr>
              <w:spacing w:after="0" w:line="240" w:lineRule="auto"/>
              <w:jc w:val="center"/>
              <w:rPr>
                <w:color w:val="000000"/>
                <w:sz w:val="20"/>
                <w:szCs w:val="20"/>
              </w:rPr>
            </w:pPr>
          </w:p>
        </w:tc>
      </w:tr>
    </w:tbl>
    <w:p w:rsidR="00C52E81" w:rsidRDefault="00C52E81" w:rsidP="00510F48">
      <w:pPr>
        <w:shd w:val="clear" w:color="auto" w:fill="FFFFFF"/>
        <w:spacing w:after="0" w:line="240" w:lineRule="auto"/>
        <w:ind w:left="29" w:firstLine="624"/>
        <w:jc w:val="both"/>
      </w:pPr>
    </w:p>
    <w:p w:rsidR="00510F48" w:rsidRPr="00C959FC" w:rsidRDefault="00510F48" w:rsidP="00C52E81">
      <w:pPr>
        <w:shd w:val="clear" w:color="auto" w:fill="FFFFFF"/>
        <w:spacing w:after="0"/>
        <w:ind w:left="29" w:firstLine="680"/>
        <w:jc w:val="both"/>
      </w:pPr>
      <w:r w:rsidRPr="00C959FC">
        <w:t>Основные реки проектируемого района характеризуются следующими данными.</w:t>
      </w:r>
    </w:p>
    <w:p w:rsidR="00510F48" w:rsidRDefault="00510F48" w:rsidP="00C52E81">
      <w:pPr>
        <w:shd w:val="clear" w:color="auto" w:fill="FFFFFF"/>
        <w:spacing w:after="0"/>
        <w:ind w:left="29" w:firstLine="680"/>
        <w:jc w:val="both"/>
      </w:pPr>
      <w:r w:rsidRPr="00C959FC">
        <w:rPr>
          <w:b/>
        </w:rPr>
        <w:t>Река Сылва</w:t>
      </w:r>
      <w:r w:rsidRPr="00C959FC">
        <w:t xml:space="preserve"> имеет в пределах округа около </w:t>
      </w:r>
      <w:smartTag w:uri="urn:schemas-microsoft-com:office:smarttags" w:element="metricconverter">
        <w:smartTagPr>
          <w:attr w:name="ProductID" w:val="230 км"/>
        </w:smartTagPr>
        <w:r w:rsidRPr="00C959FC">
          <w:t>230 км</w:t>
        </w:r>
      </w:smartTag>
      <w:r w:rsidRPr="00C959FC">
        <w:t xml:space="preserve">, 70% всей площади бассейна приходится на правостороннюю часть, общее направление течения сначала северо-западное, а после Шамаро- Коптеловской  излучины – юго-западное. Ширина долины в верхнем течении до </w:t>
      </w:r>
      <w:smartTag w:uri="urn:schemas-microsoft-com:office:smarttags" w:element="metricconverter">
        <w:smartTagPr>
          <w:attr w:name="ProductID" w:val="0.5 км"/>
        </w:smartTagPr>
        <w:r w:rsidRPr="00C959FC">
          <w:t>0.5 км</w:t>
        </w:r>
      </w:smartTag>
      <w:r w:rsidRPr="00C959FC">
        <w:t>, ширина русла 10-</w:t>
      </w:r>
      <w:smartTag w:uri="urn:schemas-microsoft-com:office:smarttags" w:element="metricconverter">
        <w:smartTagPr>
          <w:attr w:name="ProductID" w:val="15 м"/>
        </w:smartTagPr>
        <w:r w:rsidRPr="00C959FC">
          <w:t>15 м</w:t>
        </w:r>
      </w:smartTag>
      <w:r w:rsidRPr="00C959FC">
        <w:t>, после с.</w:t>
      </w:r>
      <w:r>
        <w:t xml:space="preserve"> </w:t>
      </w:r>
      <w:r w:rsidRPr="00C959FC">
        <w:t>Сылва ширина долины поверху достига</w:t>
      </w:r>
      <w:r>
        <w:t>е</w:t>
      </w:r>
      <w:r w:rsidRPr="00C959FC">
        <w:t>т 2-</w:t>
      </w:r>
      <w:smartTag w:uri="urn:schemas-microsoft-com:office:smarttags" w:element="metricconverter">
        <w:smartTagPr>
          <w:attr w:name="ProductID" w:val="4 км"/>
        </w:smartTagPr>
        <w:r w:rsidRPr="00C959FC">
          <w:t>4 км</w:t>
        </w:r>
      </w:smartTag>
      <w:r w:rsidRPr="00C959FC">
        <w:t xml:space="preserve"> и глубины в несколько десятков метров, ширина русла в межень 20-</w:t>
      </w:r>
      <w:smartTag w:uri="urn:schemas-microsoft-com:office:smarttags" w:element="metricconverter">
        <w:smartTagPr>
          <w:attr w:name="ProductID" w:val="40 м"/>
        </w:smartTagPr>
        <w:r w:rsidRPr="00C959FC">
          <w:t>40 м</w:t>
        </w:r>
      </w:smartTag>
      <w:r w:rsidRPr="00C959FC">
        <w:t>, скорость течения: на плесах – 0.1 м/сек, на перекатах - 0.7-0.9 м/сек, глубина реки 0.6-</w:t>
      </w:r>
      <w:smartTag w:uri="urn:schemas-microsoft-com:office:smarttags" w:element="metricconverter">
        <w:smartTagPr>
          <w:attr w:name="ProductID" w:val="2.0 м"/>
        </w:smartTagPr>
        <w:r w:rsidRPr="00C959FC">
          <w:t>2.0 м</w:t>
        </w:r>
      </w:smartTag>
      <w:r w:rsidRPr="00C959FC">
        <w:t xml:space="preserve">, иногда до </w:t>
      </w:r>
      <w:smartTag w:uri="urn:schemas-microsoft-com:office:smarttags" w:element="metricconverter">
        <w:smartTagPr>
          <w:attr w:name="ProductID" w:val="4 м"/>
        </w:smartTagPr>
        <w:r w:rsidRPr="00C959FC">
          <w:t>4 м</w:t>
        </w:r>
      </w:smartTag>
      <w:r w:rsidRPr="00C959FC">
        <w:t>. После впадения реки Бизь русло достигает ширины 40-</w:t>
      </w:r>
      <w:smartTag w:uri="urn:schemas-microsoft-com:office:smarttags" w:element="metricconverter">
        <w:smartTagPr>
          <w:attr w:name="ProductID" w:val="60 м"/>
        </w:smartTagPr>
        <w:r w:rsidRPr="00C959FC">
          <w:t>60 м</w:t>
        </w:r>
      </w:smartTag>
      <w:r w:rsidRPr="00C959FC">
        <w:t xml:space="preserve">, скорость течения около 0.4 м/сек, глубина до </w:t>
      </w:r>
      <w:smartTag w:uri="urn:schemas-microsoft-com:office:smarttags" w:element="metricconverter">
        <w:smartTagPr>
          <w:attr w:name="ProductID" w:val="2 м"/>
        </w:smartTagPr>
        <w:r w:rsidRPr="00C959FC">
          <w:t>2 м</w:t>
        </w:r>
      </w:smartTag>
      <w:r w:rsidRPr="00C959FC">
        <w:t>. Крупные характерные притоки Сылвы: р.</w:t>
      </w:r>
      <w:r>
        <w:t xml:space="preserve"> </w:t>
      </w:r>
      <w:r w:rsidRPr="00C959FC">
        <w:t>Вогулка, притоки: р.</w:t>
      </w:r>
      <w:r>
        <w:t xml:space="preserve"> </w:t>
      </w:r>
      <w:r w:rsidRPr="00C959FC">
        <w:t xml:space="preserve">Куара – </w:t>
      </w:r>
      <w:smartTag w:uri="urn:schemas-microsoft-com:office:smarttags" w:element="metricconverter">
        <w:smartTagPr>
          <w:attr w:name="ProductID" w:val="27 км"/>
        </w:smartTagPr>
        <w:r w:rsidRPr="00C959FC">
          <w:t>27 км</w:t>
        </w:r>
      </w:smartTag>
      <w:r w:rsidRPr="00C959FC">
        <w:t>, р.</w:t>
      </w:r>
      <w:r>
        <w:t xml:space="preserve"> </w:t>
      </w:r>
      <w:r w:rsidRPr="00C959FC">
        <w:t xml:space="preserve">Гладкая – </w:t>
      </w:r>
      <w:smartTag w:uri="urn:schemas-microsoft-com:office:smarttags" w:element="metricconverter">
        <w:smartTagPr>
          <w:attr w:name="ProductID" w:val="14 км"/>
        </w:smartTagPr>
        <w:r w:rsidRPr="00C959FC">
          <w:t>14 км</w:t>
        </w:r>
      </w:smartTag>
      <w:r w:rsidRPr="00C959FC">
        <w:t>, р.</w:t>
      </w:r>
      <w:r>
        <w:t xml:space="preserve"> </w:t>
      </w:r>
      <w:r w:rsidRPr="00C959FC">
        <w:t xml:space="preserve">Бизь – </w:t>
      </w:r>
      <w:smartTag w:uri="urn:schemas-microsoft-com:office:smarttags" w:element="metricconverter">
        <w:smartTagPr>
          <w:attr w:name="ProductID" w:val="30 км"/>
        </w:smartTagPr>
        <w:r w:rsidRPr="00C959FC">
          <w:t>30 км</w:t>
        </w:r>
      </w:smartTag>
      <w:r w:rsidRPr="00C959FC">
        <w:t>, р.</w:t>
      </w:r>
      <w:r>
        <w:t xml:space="preserve"> </w:t>
      </w:r>
      <w:r w:rsidRPr="00C959FC">
        <w:t xml:space="preserve">Б.Лип – </w:t>
      </w:r>
      <w:smartTag w:uri="urn:schemas-microsoft-com:office:smarttags" w:element="metricconverter">
        <w:smartTagPr>
          <w:attr w:name="ProductID" w:val="24 км"/>
        </w:smartTagPr>
        <w:r w:rsidRPr="00C959FC">
          <w:t>24 км</w:t>
        </w:r>
      </w:smartTag>
      <w:r w:rsidRPr="00C959FC">
        <w:t xml:space="preserve">.                     </w:t>
      </w:r>
    </w:p>
    <w:p w:rsidR="00510F48" w:rsidRPr="00C959FC" w:rsidRDefault="00510F48" w:rsidP="00C52E81">
      <w:pPr>
        <w:shd w:val="clear" w:color="auto" w:fill="FFFFFF"/>
        <w:spacing w:after="0"/>
        <w:ind w:left="29" w:firstLine="680"/>
        <w:jc w:val="both"/>
      </w:pPr>
      <w:r w:rsidRPr="00C959FC">
        <w:t>Сылва - берет начало со склонов горы Сабик (</w:t>
      </w:r>
      <w:smartTag w:uri="urn:schemas-microsoft-com:office:smarttags" w:element="metricconverter">
        <w:smartTagPr>
          <w:attr w:name="ProductID" w:val="544 м"/>
        </w:smartTagPr>
        <w:r w:rsidRPr="00C959FC">
          <w:t>544 м</w:t>
        </w:r>
      </w:smartTag>
      <w:r w:rsidRPr="00C959FC">
        <w:t xml:space="preserve">) и на протяжении </w:t>
      </w:r>
      <w:smartTag w:uri="urn:schemas-microsoft-com:office:smarttags" w:element="metricconverter">
        <w:smartTagPr>
          <w:attr w:name="ProductID" w:val="240 км"/>
        </w:smartTagPr>
        <w:r w:rsidRPr="00C959FC">
          <w:t>240 км</w:t>
        </w:r>
      </w:smartTag>
      <w:r w:rsidRPr="00C959FC">
        <w:t xml:space="preserve"> течет по Свердловской области, сильно петляя среди холмов и увалов. Высокие каменистые берега реки чередуются с пологими и низкими, сложенными песками и глинами.</w:t>
      </w:r>
    </w:p>
    <w:p w:rsidR="00510F48" w:rsidRPr="00C959FC" w:rsidRDefault="00510F48" w:rsidP="00C52E81">
      <w:pPr>
        <w:shd w:val="clear" w:color="auto" w:fill="FFFFFF"/>
        <w:spacing w:after="0"/>
        <w:ind w:left="29" w:firstLine="680"/>
        <w:jc w:val="both"/>
      </w:pPr>
      <w:r w:rsidRPr="00C959FC">
        <w:t xml:space="preserve">Озера в проектируемом районе практически отсутствуют в связи с сильным дренирующим влиянием рек. Заболоченность составляет около 2-3%. Болота имеются в поймах среднего течения р.Сылвы. </w:t>
      </w:r>
    </w:p>
    <w:p w:rsidR="00510F48" w:rsidRDefault="00510F48" w:rsidP="00C52E81">
      <w:pPr>
        <w:shd w:val="clear" w:color="auto" w:fill="FFFFFF"/>
        <w:spacing w:after="0"/>
        <w:ind w:left="29" w:firstLine="680"/>
        <w:jc w:val="both"/>
      </w:pPr>
      <w:r w:rsidRPr="00C959FC">
        <w:t>В разделе использованы материалы ОПЗ проекта районной планировки Шалинского административного района Свердловской области, выполненного ПИ «СВЕРДЛОВСКГРАЖДАНПРОЕКТ» в 1981г.</w:t>
      </w:r>
    </w:p>
    <w:p w:rsidR="00085B69" w:rsidRPr="003363CB" w:rsidRDefault="00085B69" w:rsidP="00510F48">
      <w:pPr>
        <w:pStyle w:val="2"/>
        <w:spacing w:before="240" w:after="240"/>
      </w:pPr>
      <w:bookmarkStart w:id="74" w:name="_Toc96769083"/>
      <w:r w:rsidRPr="003363CB">
        <w:t>2.3. Гидрогеологические условия</w:t>
      </w:r>
      <w:bookmarkEnd w:id="74"/>
    </w:p>
    <w:p w:rsidR="00510F48" w:rsidRPr="00C959FC" w:rsidRDefault="00510F48" w:rsidP="00C52E81">
      <w:pPr>
        <w:shd w:val="clear" w:color="auto" w:fill="FFFFFF"/>
        <w:spacing w:after="0"/>
        <w:ind w:left="29" w:firstLine="680"/>
        <w:jc w:val="both"/>
      </w:pPr>
      <w:r w:rsidRPr="00C959FC">
        <w:t>Для территории городского округа характерна локализация обильных подземных вод вдоль пограничной фронтальной зоны складчатых структур с горизонтально, в основном, залегающими отложениями Предуралья. Воды располагаются в песчаниках и галечниках средне-палеозойского возраста. Наиболее распространены в районе трещинные воды – в коренных некарбонатных породах, трещинно-карстовая – в массивах карбонатных пород, поровые – в аллювиальных, аллювиально-</w:t>
      </w:r>
      <w:r w:rsidRPr="00C959FC">
        <w:lastRenderedPageBreak/>
        <w:t>делювиальных отложениях. Наиболее обилен водоносный комплекс отложений карбона. Он приурочен к трещиноватым зонам, связанным с тектоническими нарушениями и закарстованными известняками и доломитами. Дебиты источников от 0.2 до 30 л/сек. Воды гидрокарбонатно – кальциевого и гидрокарбонатно – кальциево – магниево типа. Современные аллювиальные отложения располагают источниками с дебитом 0.1-0.5 л/сек.</w:t>
      </w:r>
      <w:r>
        <w:t xml:space="preserve"> </w:t>
      </w:r>
      <w:r w:rsidRPr="00C959FC">
        <w:t xml:space="preserve">Грунтовые воды залегают на глубине до 1м в поймах рек и от 1 до 2.5м  на пониженных, тяготеющих к поймам участках. На большей части территории зеркало грунтовых вод залегает на глубине от 2.5 до 5 и более метров. В весенне-осенний период возможно поднятие воды на </w:t>
      </w:r>
      <w:smartTag w:uri="urn:schemas-microsoft-com:office:smarttags" w:element="metricconverter">
        <w:smartTagPr>
          <w:attr w:name="ProductID" w:val="1.5 м"/>
        </w:smartTagPr>
        <w:r w:rsidRPr="00C959FC">
          <w:t>1.5 м</w:t>
        </w:r>
      </w:smartTag>
      <w:r w:rsidRPr="00C959FC">
        <w:t xml:space="preserve"> выше замеренного.</w:t>
      </w:r>
    </w:p>
    <w:p w:rsidR="00510F48" w:rsidRPr="00C959FC" w:rsidRDefault="00510F48" w:rsidP="00C52E81">
      <w:pPr>
        <w:shd w:val="clear" w:color="auto" w:fill="FFFFFF"/>
        <w:spacing w:after="0"/>
        <w:ind w:left="29" w:firstLine="680"/>
        <w:jc w:val="both"/>
      </w:pPr>
      <w:r w:rsidRPr="00C959FC">
        <w:t>По химическому составу подземные воды повышенно жесткие, агрессивны к бетону в фильтрующей среде коренных пород и гравийных грунтов. В глинистых грунтах воды не агрессивны. Промерзание грунтов достигает 2м на открытых участках.</w:t>
      </w:r>
    </w:p>
    <w:p w:rsidR="00CE6B9B" w:rsidRDefault="00510F48" w:rsidP="00C52E81">
      <w:pPr>
        <w:spacing w:after="0"/>
        <w:ind w:left="29" w:firstLine="680"/>
        <w:jc w:val="both"/>
        <w:rPr>
          <w:rFonts w:ascii="Times New Roman" w:hAnsi="Times New Roman" w:cs="Times New Roman"/>
          <w:sz w:val="24"/>
          <w:szCs w:val="24"/>
        </w:rPr>
      </w:pPr>
      <w:r w:rsidRPr="00C959FC">
        <w:rPr>
          <w:color w:val="000000"/>
        </w:rPr>
        <w:t>Раздел подготовлен по материалам ОПЗ проекта районной планировки Шалинского административного района Свердловской области и Генерального плана, совмещенного с ПДП п.</w:t>
      </w:r>
      <w:r w:rsidR="00824D1C">
        <w:rPr>
          <w:color w:val="000000"/>
        </w:rPr>
        <w:t xml:space="preserve">г.т. </w:t>
      </w:r>
      <w:r w:rsidRPr="00C959FC">
        <w:rPr>
          <w:color w:val="000000"/>
        </w:rPr>
        <w:t xml:space="preserve">Шаля, выполненных ПИ «СВЕРДЛОВСКГРАЖДАНПРОЕКТ» в 1981г и </w:t>
      </w:r>
      <w:smartTag w:uri="urn:schemas-microsoft-com:office:smarttags" w:element="metricconverter">
        <w:smartTagPr>
          <w:attr w:name="ProductID" w:val="1992 г"/>
        </w:smartTagPr>
        <w:r w:rsidRPr="00C959FC">
          <w:rPr>
            <w:color w:val="000000"/>
          </w:rPr>
          <w:t>1992 г</w:t>
        </w:r>
      </w:smartTag>
      <w:r w:rsidRPr="00C959FC">
        <w:rPr>
          <w:color w:val="000000"/>
        </w:rPr>
        <w:t xml:space="preserve"> соответственно.</w:t>
      </w:r>
      <w:r>
        <w:rPr>
          <w:rFonts w:ascii="Times New Roman" w:hAnsi="Times New Roman" w:cs="Times New Roman"/>
          <w:sz w:val="24"/>
          <w:szCs w:val="24"/>
        </w:rPr>
        <w:t xml:space="preserve"> </w:t>
      </w:r>
    </w:p>
    <w:p w:rsidR="00CE6B9B" w:rsidRPr="00EB3D79" w:rsidRDefault="00EB3D79" w:rsidP="00510F48">
      <w:pPr>
        <w:pStyle w:val="2"/>
        <w:spacing w:before="240" w:after="240"/>
      </w:pPr>
      <w:bookmarkStart w:id="75" w:name="_Toc96769084"/>
      <w:r w:rsidRPr="00EB3D79">
        <w:t>2.4. Характеристика почв</w:t>
      </w:r>
      <w:bookmarkEnd w:id="75"/>
    </w:p>
    <w:p w:rsidR="00EB3D79" w:rsidRPr="00C52E81" w:rsidRDefault="00EB3D79" w:rsidP="00C52E81">
      <w:pPr>
        <w:spacing w:after="0"/>
        <w:ind w:firstLine="709"/>
        <w:jc w:val="both"/>
        <w:rPr>
          <w:rFonts w:ascii="Times New Roman" w:hAnsi="Times New Roman" w:cs="Times New Roman"/>
        </w:rPr>
      </w:pPr>
      <w:r w:rsidRPr="00C52E81">
        <w:rPr>
          <w:rFonts w:ascii="Times New Roman" w:hAnsi="Times New Roman" w:cs="Times New Roman"/>
        </w:rPr>
        <w:t>Основные почвообразующие породы в западной и центральной части округа – тяжелые суглинки, образовавшиеся из карбонатных глинистых песчаников и конгломератов. На вершинах холмов галька и плиты песчаника. Почвы преобладают дерново-слабоподзолистые и средне-подзолистые, маломощные тяжелосуглинистые. На отдельных участках встречаются дерново-слабоподзолистые суглинки. В лесах формируются серые лесные и светло-серые оподзоленные почвы. Преобладание маломощных и щебенистых почв мешает развитию сельского хозяйства. В долинах р. Сылва и р. Чусовая преобладают дерново-луговые, дерново-карбонатные, дерново-подзолистые и дерново-болотные почвы, они могут послужить основой для расширения кормовых угодий. В крайних восточных районах более интенсивно проходят процессы оподзоливания почв, широко распространены буроземовидные оподзоленные почвы, а также оглеенные в горных депрессиях. Повсюду реакция почв – кислая, поэтому почвы требуют удобрения.</w:t>
      </w:r>
    </w:p>
    <w:p w:rsidR="00EB3D79" w:rsidRPr="00C52E81" w:rsidRDefault="00EB3D79" w:rsidP="00C52E81">
      <w:pPr>
        <w:spacing w:after="0"/>
        <w:ind w:firstLine="709"/>
        <w:jc w:val="both"/>
        <w:rPr>
          <w:rFonts w:ascii="Times New Roman" w:hAnsi="Times New Roman" w:cs="Times New Roman"/>
        </w:rPr>
      </w:pPr>
      <w:r w:rsidRPr="00C52E81">
        <w:rPr>
          <w:rFonts w:ascii="Times New Roman" w:hAnsi="Times New Roman" w:cs="Times New Roman"/>
        </w:rPr>
        <w:t>Раздел подготовлен по материалам ОПЗ проекта районной планировки Шалинского административного района Свердловской области, выполненного ПИ «СВЕРДЛОВСКГРАЖДАНПРОЕКТ» в 1981 г.</w:t>
      </w:r>
    </w:p>
    <w:p w:rsidR="00CE6B9B" w:rsidRDefault="00CE6B9B" w:rsidP="00C32D05">
      <w:pPr>
        <w:spacing w:after="0" w:line="240" w:lineRule="auto"/>
        <w:ind w:firstLine="426"/>
        <w:jc w:val="both"/>
        <w:rPr>
          <w:rFonts w:ascii="Times New Roman" w:hAnsi="Times New Roman" w:cs="Times New Roman"/>
          <w:sz w:val="24"/>
          <w:szCs w:val="24"/>
        </w:rPr>
      </w:pPr>
    </w:p>
    <w:p w:rsidR="00CE6B9B" w:rsidRPr="00FA657C" w:rsidRDefault="008E2138" w:rsidP="00C66217">
      <w:pPr>
        <w:pStyle w:val="2"/>
      </w:pPr>
      <w:bookmarkStart w:id="76" w:name="_Toc96769085"/>
      <w:r w:rsidRPr="00FA657C">
        <w:t>2.5. Рельеф и геологическое строение</w:t>
      </w:r>
      <w:bookmarkEnd w:id="76"/>
    </w:p>
    <w:p w:rsidR="00CE6B9B" w:rsidRDefault="00CE6B9B" w:rsidP="00C32D05">
      <w:pPr>
        <w:spacing w:after="0" w:line="240" w:lineRule="auto"/>
        <w:ind w:firstLine="426"/>
        <w:jc w:val="both"/>
        <w:rPr>
          <w:rFonts w:ascii="Times New Roman" w:hAnsi="Times New Roman" w:cs="Times New Roman"/>
          <w:sz w:val="24"/>
          <w:szCs w:val="24"/>
        </w:rPr>
      </w:pPr>
    </w:p>
    <w:p w:rsidR="00FA657C" w:rsidRPr="009919F3" w:rsidRDefault="00FA657C" w:rsidP="00C52E81">
      <w:pPr>
        <w:spacing w:after="0"/>
        <w:ind w:firstLine="709"/>
        <w:jc w:val="both"/>
        <w:rPr>
          <w:rFonts w:ascii="Times New Roman" w:hAnsi="Times New Roman" w:cs="Times New Roman"/>
        </w:rPr>
      </w:pPr>
      <w:r w:rsidRPr="009919F3">
        <w:rPr>
          <w:rFonts w:ascii="Times New Roman" w:hAnsi="Times New Roman" w:cs="Times New Roman"/>
        </w:rPr>
        <w:t>Шалинский городской округ приурочен к холмисто-увалистой полосе остаточных гор западного склона Урала.</w:t>
      </w:r>
    </w:p>
    <w:p w:rsidR="00FA657C" w:rsidRPr="009919F3" w:rsidRDefault="00FA657C" w:rsidP="00C52E81">
      <w:pPr>
        <w:spacing w:after="0"/>
        <w:ind w:firstLine="709"/>
        <w:jc w:val="both"/>
        <w:rPr>
          <w:rFonts w:ascii="Times New Roman" w:hAnsi="Times New Roman" w:cs="Times New Roman"/>
        </w:rPr>
      </w:pPr>
      <w:r w:rsidRPr="009919F3">
        <w:rPr>
          <w:rFonts w:ascii="Times New Roman" w:hAnsi="Times New Roman" w:cs="Times New Roman"/>
        </w:rPr>
        <w:t xml:space="preserve"> Остаточные горы западного склона Урала протягиваются вдоль хребта широкой полосой до </w:t>
      </w:r>
      <w:smartTag w:uri="urn:schemas-microsoft-com:office:smarttags" w:element="metricconverter">
        <w:smartTagPr>
          <w:attr w:name="ProductID" w:val="100 км"/>
        </w:smartTagPr>
        <w:r w:rsidRPr="009919F3">
          <w:rPr>
            <w:rFonts w:ascii="Times New Roman" w:hAnsi="Times New Roman" w:cs="Times New Roman"/>
          </w:rPr>
          <w:t>100 км</w:t>
        </w:r>
      </w:smartTag>
      <w:r w:rsidRPr="009919F3">
        <w:rPr>
          <w:rFonts w:ascii="Times New Roman" w:hAnsi="Times New Roman" w:cs="Times New Roman"/>
        </w:rPr>
        <w:t xml:space="preserve"> (увалистая полоса западного склона). Район характеризуется холмисто-увалистым рельефом, состоящим из сравнительно невысоких гряд и холмов, чередующихся с ложбинами. И гряды, и ложбины имеют близмеридиональную ориентировку, сглаженные вершины, пологие и задернованные склоны. Речные долины довольно широки.</w:t>
      </w:r>
    </w:p>
    <w:p w:rsidR="00510F48" w:rsidRPr="009919F3" w:rsidRDefault="00510F48" w:rsidP="00C52E81">
      <w:pPr>
        <w:spacing w:after="0"/>
        <w:ind w:firstLine="709"/>
        <w:jc w:val="both"/>
      </w:pPr>
      <w:bookmarkStart w:id="77" w:name="_Toc351478422"/>
      <w:bookmarkStart w:id="78" w:name="_Toc351478469"/>
      <w:bookmarkStart w:id="79" w:name="_Toc351478545"/>
      <w:r w:rsidRPr="009919F3">
        <w:t>Рельеф территории п. Вогулка активный, с достаточно большим перепадом высот. В северо-восточной и северо-западной частях поселка располагаются ярко-выраженные возвышенности с достаточно крутыми склонами. Понижение рельефа происходит, соответственно, в юго-восточном и юго-западном направлениях.</w:t>
      </w:r>
      <w:bookmarkEnd w:id="77"/>
      <w:bookmarkEnd w:id="78"/>
      <w:bookmarkEnd w:id="79"/>
      <w:r w:rsidRPr="009919F3">
        <w:t xml:space="preserve"> </w:t>
      </w:r>
      <w:bookmarkStart w:id="80" w:name="_Toc351478423"/>
      <w:bookmarkStart w:id="81" w:name="_Toc351478470"/>
      <w:bookmarkStart w:id="82" w:name="_Toc351478546"/>
    </w:p>
    <w:p w:rsidR="00510F48" w:rsidRPr="009919F3" w:rsidRDefault="00510F48" w:rsidP="00C52E81">
      <w:pPr>
        <w:spacing w:after="0"/>
        <w:ind w:firstLine="709"/>
        <w:jc w:val="both"/>
        <w:rPr>
          <w:b/>
        </w:rPr>
      </w:pPr>
      <w:r w:rsidRPr="009919F3">
        <w:t>Максимальная отметка на участке съёмки 368,54, минимальная 297,40. По данным инженерно-геологических изысканий почвы глинистые, подзолистые кислые, пригодны для строительства.</w:t>
      </w:r>
      <w:bookmarkEnd w:id="80"/>
      <w:bookmarkEnd w:id="81"/>
      <w:bookmarkEnd w:id="82"/>
    </w:p>
    <w:p w:rsidR="00FA657C" w:rsidRPr="009919F3" w:rsidRDefault="00FA657C" w:rsidP="00C52E81">
      <w:pPr>
        <w:spacing w:after="0"/>
        <w:ind w:firstLine="709"/>
        <w:jc w:val="both"/>
        <w:rPr>
          <w:rFonts w:ascii="Times New Roman" w:hAnsi="Times New Roman" w:cs="Times New Roman"/>
        </w:rPr>
      </w:pPr>
      <w:r w:rsidRPr="009919F3">
        <w:rPr>
          <w:rFonts w:ascii="Times New Roman" w:hAnsi="Times New Roman" w:cs="Times New Roman"/>
        </w:rPr>
        <w:t xml:space="preserve">В </w:t>
      </w:r>
      <w:r w:rsidR="001B0CFF" w:rsidRPr="009919F3">
        <w:rPr>
          <w:rFonts w:ascii="Times New Roman" w:hAnsi="Times New Roman" w:cs="Times New Roman"/>
        </w:rPr>
        <w:t>разделе использованы материалы ф</w:t>
      </w:r>
      <w:r w:rsidRPr="009919F3">
        <w:rPr>
          <w:rFonts w:ascii="Times New Roman" w:hAnsi="Times New Roman" w:cs="Times New Roman"/>
        </w:rPr>
        <w:t>изико-географической и геологической характеристик Свердловской области (компиляция из отч</w:t>
      </w:r>
      <w:r w:rsidR="004D6DEA" w:rsidRPr="009919F3">
        <w:rPr>
          <w:rFonts w:ascii="Times New Roman" w:hAnsi="Times New Roman" w:cs="Times New Roman"/>
        </w:rPr>
        <w:t>е</w:t>
      </w:r>
      <w:r w:rsidRPr="009919F3">
        <w:rPr>
          <w:rFonts w:ascii="Times New Roman" w:hAnsi="Times New Roman" w:cs="Times New Roman"/>
        </w:rPr>
        <w:t xml:space="preserve">тов </w:t>
      </w:r>
      <w:hyperlink r:id="rId11" w:history="1">
        <w:r w:rsidRPr="009919F3">
          <w:rPr>
            <w:rFonts w:ascii="Times New Roman" w:hAnsi="Times New Roman" w:cs="Times New Roman"/>
          </w:rPr>
          <w:t>Герасименко Б. Н. "Карта ресурсов подземных вод Свердловской области масштаба 1:300 000"</w:t>
        </w:r>
      </w:hyperlink>
      <w:r w:rsidRPr="009919F3">
        <w:rPr>
          <w:rFonts w:ascii="Times New Roman" w:hAnsi="Times New Roman" w:cs="Times New Roman"/>
        </w:rPr>
        <w:t xml:space="preserve"> и </w:t>
      </w:r>
      <w:hyperlink r:id="rId12" w:history="1">
        <w:r w:rsidRPr="009919F3">
          <w:rPr>
            <w:rFonts w:ascii="Times New Roman" w:hAnsi="Times New Roman" w:cs="Times New Roman"/>
          </w:rPr>
          <w:t>Филюшкиной Ю. Г. "Гидрогеологическая карта Свердловской области масштаба 1:500 000"</w:t>
        </w:r>
      </w:hyperlink>
      <w:r w:rsidRPr="009919F3">
        <w:rPr>
          <w:rFonts w:ascii="Times New Roman" w:hAnsi="Times New Roman" w:cs="Times New Roman"/>
        </w:rPr>
        <w:t>), а также материалы ОПЗ Генерального плана, совмещенного с ПДП п.</w:t>
      </w:r>
      <w:r w:rsidR="00824D1C">
        <w:rPr>
          <w:rFonts w:ascii="Times New Roman" w:hAnsi="Times New Roman" w:cs="Times New Roman"/>
        </w:rPr>
        <w:t>г.т.</w:t>
      </w:r>
      <w:r w:rsidR="00F26837" w:rsidRPr="009919F3">
        <w:rPr>
          <w:rFonts w:ascii="Times New Roman" w:hAnsi="Times New Roman" w:cs="Times New Roman"/>
        </w:rPr>
        <w:t xml:space="preserve"> </w:t>
      </w:r>
      <w:r w:rsidRPr="009919F3">
        <w:rPr>
          <w:rFonts w:ascii="Times New Roman" w:hAnsi="Times New Roman" w:cs="Times New Roman"/>
        </w:rPr>
        <w:t>Шаля</w:t>
      </w:r>
      <w:r w:rsidR="00F26837" w:rsidRPr="009919F3">
        <w:rPr>
          <w:rFonts w:ascii="Times New Roman" w:hAnsi="Times New Roman" w:cs="Times New Roman"/>
        </w:rPr>
        <w:t>, выполненного ПИ «СВЕРДЛОВСКГРАЖДАНПРОЕКТ» в 1992 г.</w:t>
      </w:r>
    </w:p>
    <w:p w:rsidR="00CE6B9B" w:rsidRDefault="00CE6B9B" w:rsidP="00C32D05">
      <w:pPr>
        <w:spacing w:after="0" w:line="240" w:lineRule="auto"/>
        <w:ind w:firstLine="426"/>
        <w:jc w:val="both"/>
        <w:rPr>
          <w:rFonts w:ascii="Times New Roman" w:hAnsi="Times New Roman" w:cs="Times New Roman"/>
          <w:sz w:val="24"/>
          <w:szCs w:val="24"/>
        </w:rPr>
      </w:pPr>
    </w:p>
    <w:p w:rsidR="008E2138" w:rsidRPr="001B0CFF" w:rsidRDefault="001B0CFF" w:rsidP="00C66217">
      <w:pPr>
        <w:pStyle w:val="2"/>
      </w:pPr>
      <w:bookmarkStart w:id="83" w:name="_Toc96769086"/>
      <w:r w:rsidRPr="001B0CFF">
        <w:t>2.6. Полезные ископаемые</w:t>
      </w:r>
      <w:bookmarkEnd w:id="83"/>
    </w:p>
    <w:p w:rsidR="00FA657C" w:rsidRDefault="00FA657C" w:rsidP="00C32D05">
      <w:pPr>
        <w:spacing w:after="0" w:line="240" w:lineRule="auto"/>
        <w:ind w:firstLine="426"/>
        <w:jc w:val="both"/>
        <w:rPr>
          <w:rFonts w:ascii="Times New Roman" w:hAnsi="Times New Roman" w:cs="Times New Roman"/>
          <w:sz w:val="24"/>
          <w:szCs w:val="24"/>
        </w:rPr>
      </w:pPr>
    </w:p>
    <w:p w:rsidR="00E45B04" w:rsidRPr="009919F3" w:rsidRDefault="00E45B04" w:rsidP="00C52E81">
      <w:pPr>
        <w:spacing w:after="0"/>
        <w:ind w:firstLine="709"/>
        <w:jc w:val="both"/>
        <w:rPr>
          <w:rFonts w:ascii="Times New Roman" w:hAnsi="Times New Roman" w:cs="Times New Roman"/>
        </w:rPr>
      </w:pPr>
      <w:r w:rsidRPr="009919F3">
        <w:rPr>
          <w:rFonts w:ascii="Times New Roman" w:hAnsi="Times New Roman" w:cs="Times New Roman"/>
        </w:rPr>
        <w:t>На государственном резерве на территории Шалинского городского округа числятся следующие месторождения общераспространенных полезных ископаемых:</w:t>
      </w:r>
    </w:p>
    <w:p w:rsidR="00E45B04" w:rsidRPr="009919F3" w:rsidRDefault="00E45B04" w:rsidP="00C52E81">
      <w:pPr>
        <w:pStyle w:val="ab"/>
        <w:numPr>
          <w:ilvl w:val="0"/>
          <w:numId w:val="1"/>
        </w:numPr>
        <w:spacing w:after="0"/>
        <w:ind w:left="0" w:firstLine="709"/>
        <w:contextualSpacing w:val="0"/>
        <w:jc w:val="both"/>
        <w:rPr>
          <w:rFonts w:ascii="Times New Roman" w:hAnsi="Times New Roman" w:cs="Times New Roman"/>
        </w:rPr>
      </w:pPr>
      <w:r w:rsidRPr="009919F3">
        <w:rPr>
          <w:rFonts w:ascii="Times New Roman" w:hAnsi="Times New Roman" w:cs="Times New Roman"/>
        </w:rPr>
        <w:t>Шалинское месторождение кирпичных глин;</w:t>
      </w:r>
    </w:p>
    <w:p w:rsidR="00E45B04" w:rsidRPr="009919F3" w:rsidRDefault="00E45B04" w:rsidP="00C52E81">
      <w:pPr>
        <w:pStyle w:val="ab"/>
        <w:numPr>
          <w:ilvl w:val="0"/>
          <w:numId w:val="1"/>
        </w:numPr>
        <w:spacing w:after="0"/>
        <w:ind w:left="0" w:firstLine="709"/>
        <w:contextualSpacing w:val="0"/>
        <w:jc w:val="both"/>
        <w:rPr>
          <w:rFonts w:ascii="Times New Roman" w:hAnsi="Times New Roman" w:cs="Times New Roman"/>
        </w:rPr>
      </w:pPr>
      <w:r w:rsidRPr="009919F3">
        <w:rPr>
          <w:rFonts w:ascii="Times New Roman" w:hAnsi="Times New Roman" w:cs="Times New Roman"/>
        </w:rPr>
        <w:t>Клименское месторождение торфа;</w:t>
      </w:r>
    </w:p>
    <w:p w:rsidR="00E45B04" w:rsidRPr="009919F3" w:rsidRDefault="00E45B04" w:rsidP="00C52E81">
      <w:pPr>
        <w:pStyle w:val="ab"/>
        <w:numPr>
          <w:ilvl w:val="0"/>
          <w:numId w:val="1"/>
        </w:numPr>
        <w:spacing w:after="0"/>
        <w:ind w:left="0" w:firstLine="709"/>
        <w:contextualSpacing w:val="0"/>
        <w:jc w:val="both"/>
        <w:rPr>
          <w:rFonts w:ascii="Times New Roman" w:hAnsi="Times New Roman" w:cs="Times New Roman"/>
        </w:rPr>
      </w:pPr>
      <w:r w:rsidRPr="009919F3">
        <w:rPr>
          <w:rFonts w:ascii="Times New Roman" w:hAnsi="Times New Roman" w:cs="Times New Roman"/>
        </w:rPr>
        <w:t>Сылвенское месторождение торфа.</w:t>
      </w:r>
    </w:p>
    <w:p w:rsidR="00E45B04" w:rsidRPr="009919F3" w:rsidRDefault="00E45B04" w:rsidP="00C52E81">
      <w:pPr>
        <w:spacing w:after="0"/>
        <w:ind w:firstLine="709"/>
        <w:jc w:val="both"/>
        <w:rPr>
          <w:rFonts w:ascii="Times New Roman" w:hAnsi="Times New Roman" w:cs="Times New Roman"/>
        </w:rPr>
      </w:pPr>
      <w:r w:rsidRPr="009919F3">
        <w:rPr>
          <w:rFonts w:ascii="Times New Roman" w:hAnsi="Times New Roman" w:cs="Times New Roman"/>
        </w:rPr>
        <w:t>На территории округа действующие лицензии на право пользования участками недр, распоряжение которыми относится к компетенции Свердловской области, отсутствуют.</w:t>
      </w:r>
    </w:p>
    <w:p w:rsidR="008E2138" w:rsidRDefault="008E2138" w:rsidP="00C32D05">
      <w:pPr>
        <w:spacing w:after="0" w:line="240" w:lineRule="auto"/>
        <w:ind w:firstLine="426"/>
        <w:jc w:val="both"/>
        <w:rPr>
          <w:rFonts w:ascii="Times New Roman" w:hAnsi="Times New Roman" w:cs="Times New Roman"/>
          <w:sz w:val="24"/>
          <w:szCs w:val="24"/>
        </w:rPr>
      </w:pPr>
    </w:p>
    <w:p w:rsidR="00E45B04" w:rsidRDefault="00E45B04" w:rsidP="00C32D05">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br w:type="page"/>
      </w:r>
    </w:p>
    <w:p w:rsidR="00CE6B9B" w:rsidRPr="00C32D05" w:rsidRDefault="00E45B04" w:rsidP="001A7FF3">
      <w:pPr>
        <w:pStyle w:val="1"/>
        <w:spacing w:before="240" w:after="240"/>
      </w:pPr>
      <w:bookmarkStart w:id="84" w:name="_Toc96769087"/>
      <w:r w:rsidRPr="00C32D05">
        <w:lastRenderedPageBreak/>
        <w:t xml:space="preserve">3. </w:t>
      </w:r>
      <w:r w:rsidR="00C32D05" w:rsidRPr="00C32D05">
        <w:t>Экономическая база развития населенного пункта</w:t>
      </w:r>
      <w:bookmarkEnd w:id="84"/>
    </w:p>
    <w:p w:rsidR="001A7FF3" w:rsidRPr="009919F3" w:rsidRDefault="001A7FF3" w:rsidP="00C52E81">
      <w:pPr>
        <w:pStyle w:val="a9"/>
        <w:spacing w:line="276" w:lineRule="auto"/>
        <w:ind w:firstLine="709"/>
        <w:jc w:val="both"/>
        <w:rPr>
          <w:rFonts w:ascii="Times New Roman" w:hAnsi="Times New Roman" w:cs="Times New Roman"/>
          <w:sz w:val="22"/>
          <w:szCs w:val="22"/>
        </w:rPr>
      </w:pPr>
      <w:r w:rsidRPr="009919F3">
        <w:rPr>
          <w:rFonts w:ascii="Times New Roman" w:hAnsi="Times New Roman" w:cs="Times New Roman"/>
          <w:sz w:val="22"/>
          <w:szCs w:val="22"/>
        </w:rPr>
        <w:t xml:space="preserve">Трудоспособное население по данным Вогульской поселковой администрации за 2010 год составляет 798 человек. </w:t>
      </w:r>
    </w:p>
    <w:p w:rsidR="001A7FF3" w:rsidRPr="009919F3" w:rsidRDefault="001A7FF3" w:rsidP="00C52E81">
      <w:pPr>
        <w:pStyle w:val="a9"/>
        <w:spacing w:line="276" w:lineRule="auto"/>
        <w:ind w:firstLine="709"/>
        <w:jc w:val="both"/>
        <w:rPr>
          <w:rFonts w:ascii="Times New Roman" w:hAnsi="Times New Roman" w:cs="Times New Roman"/>
          <w:sz w:val="22"/>
          <w:szCs w:val="22"/>
        </w:rPr>
      </w:pPr>
      <w:r w:rsidRPr="009919F3">
        <w:rPr>
          <w:rFonts w:ascii="Times New Roman" w:hAnsi="Times New Roman" w:cs="Times New Roman"/>
          <w:sz w:val="22"/>
          <w:szCs w:val="22"/>
        </w:rPr>
        <w:t>В настоящее время часть населения не работает, занимается ведением личного подсобного хозяйства. Часть населения работает в обслу</w:t>
      </w:r>
      <w:r w:rsidR="008E66EF">
        <w:rPr>
          <w:rFonts w:ascii="Times New Roman" w:hAnsi="Times New Roman" w:cs="Times New Roman"/>
          <w:sz w:val="22"/>
          <w:szCs w:val="22"/>
        </w:rPr>
        <w:t>живающей сфере поселка и часть на лесоперерабатывающем предприятии</w:t>
      </w:r>
      <w:r w:rsidRPr="009919F3">
        <w:rPr>
          <w:rFonts w:ascii="Times New Roman" w:hAnsi="Times New Roman" w:cs="Times New Roman"/>
          <w:sz w:val="22"/>
          <w:szCs w:val="22"/>
        </w:rPr>
        <w:t>, на железной дороге. Ряд жителей работает вахтовым методом в населенных пунктах округа (в частности, в админ</w:t>
      </w:r>
      <w:r w:rsidR="00824D1C">
        <w:rPr>
          <w:rFonts w:ascii="Times New Roman" w:hAnsi="Times New Roman" w:cs="Times New Roman"/>
          <w:sz w:val="22"/>
          <w:szCs w:val="22"/>
        </w:rPr>
        <w:t>истративном центре округа – п.г.т</w:t>
      </w:r>
      <w:r w:rsidRPr="009919F3">
        <w:rPr>
          <w:rFonts w:ascii="Times New Roman" w:hAnsi="Times New Roman" w:cs="Times New Roman"/>
          <w:sz w:val="22"/>
          <w:szCs w:val="22"/>
        </w:rPr>
        <w:t>. Шаля), в г. Первоуральск, городах северной части Урала, Сибири. Данных о количестве работающих за пределами п. Вогулка администрацией поселка не предоставлено.</w:t>
      </w:r>
    </w:p>
    <w:p w:rsidR="001A7FF3" w:rsidRPr="009919F3" w:rsidRDefault="001A7FF3" w:rsidP="00C52E81">
      <w:pPr>
        <w:pStyle w:val="a9"/>
        <w:spacing w:line="276" w:lineRule="auto"/>
        <w:ind w:firstLine="709"/>
        <w:jc w:val="both"/>
        <w:rPr>
          <w:rFonts w:ascii="Times New Roman" w:hAnsi="Times New Roman" w:cs="Times New Roman"/>
          <w:sz w:val="22"/>
          <w:szCs w:val="22"/>
        </w:rPr>
      </w:pPr>
      <w:r w:rsidRPr="009919F3">
        <w:rPr>
          <w:rFonts w:ascii="Times New Roman" w:hAnsi="Times New Roman" w:cs="Times New Roman"/>
          <w:sz w:val="22"/>
          <w:szCs w:val="22"/>
        </w:rPr>
        <w:t>Жилая застройка представлена усадебными жилыми домами, состояние жилого фонда села в целом удовлетворительное. 100% усадебного жилого фонда не обеспечены централизованным теплоснабжением, газоснабжением, 90% усадебного фонда не имеют центральной канализации.</w:t>
      </w:r>
    </w:p>
    <w:p w:rsidR="001A7FF3" w:rsidRPr="009919F3" w:rsidRDefault="001A7FF3" w:rsidP="00C52E81">
      <w:pPr>
        <w:pStyle w:val="a9"/>
        <w:spacing w:line="276" w:lineRule="auto"/>
        <w:ind w:firstLine="709"/>
        <w:jc w:val="both"/>
        <w:rPr>
          <w:rFonts w:ascii="Times New Roman" w:hAnsi="Times New Roman" w:cs="Times New Roman"/>
          <w:sz w:val="22"/>
          <w:szCs w:val="22"/>
        </w:rPr>
      </w:pPr>
      <w:r w:rsidRPr="009919F3">
        <w:rPr>
          <w:rFonts w:ascii="Times New Roman" w:hAnsi="Times New Roman" w:cs="Times New Roman"/>
          <w:sz w:val="22"/>
          <w:szCs w:val="22"/>
        </w:rPr>
        <w:t>Для укрепления экономической базы поселка, его устойчивого социально- экономического развития и, как следствие, улучшения уровня жизни населения, необходимо развитие производственной и обслуживающей отрасли, что позволит организовать дополнительные конкурентоспособные места приложения труда.</w:t>
      </w:r>
    </w:p>
    <w:p w:rsidR="00C52E81" w:rsidRDefault="00C52E81" w:rsidP="00C52E81">
      <w:pPr>
        <w:pStyle w:val="a9"/>
        <w:spacing w:line="276" w:lineRule="auto"/>
        <w:ind w:firstLine="709"/>
        <w:jc w:val="both"/>
        <w:rPr>
          <w:rFonts w:ascii="Times New Roman" w:hAnsi="Times New Roman" w:cs="Times New Roman"/>
          <w:sz w:val="22"/>
          <w:szCs w:val="22"/>
          <w:u w:val="single"/>
        </w:rPr>
      </w:pPr>
    </w:p>
    <w:p w:rsidR="001A7FF3" w:rsidRPr="009919F3" w:rsidRDefault="001A7FF3" w:rsidP="00C52E81">
      <w:pPr>
        <w:pStyle w:val="a9"/>
        <w:spacing w:line="276" w:lineRule="auto"/>
        <w:ind w:firstLine="709"/>
        <w:jc w:val="both"/>
        <w:rPr>
          <w:rFonts w:ascii="Times New Roman" w:hAnsi="Times New Roman" w:cs="Times New Roman"/>
          <w:sz w:val="22"/>
          <w:szCs w:val="22"/>
          <w:u w:val="single"/>
        </w:rPr>
      </w:pPr>
      <w:r w:rsidRPr="009919F3">
        <w:rPr>
          <w:rFonts w:ascii="Times New Roman" w:hAnsi="Times New Roman" w:cs="Times New Roman"/>
          <w:sz w:val="22"/>
          <w:szCs w:val="22"/>
          <w:u w:val="single"/>
        </w:rPr>
        <w:t>Предпосылками развития экономики поселка служат:</w:t>
      </w:r>
    </w:p>
    <w:p w:rsidR="001A7FF3" w:rsidRPr="009919F3" w:rsidRDefault="001A7FF3" w:rsidP="00C52E81">
      <w:pPr>
        <w:pStyle w:val="a9"/>
        <w:spacing w:line="276" w:lineRule="auto"/>
        <w:ind w:firstLine="709"/>
        <w:jc w:val="both"/>
        <w:rPr>
          <w:rFonts w:ascii="Times New Roman" w:hAnsi="Times New Roman" w:cs="Times New Roman"/>
          <w:sz w:val="22"/>
          <w:szCs w:val="22"/>
        </w:rPr>
      </w:pPr>
      <w:r w:rsidRPr="009919F3">
        <w:rPr>
          <w:rFonts w:ascii="Times New Roman" w:hAnsi="Times New Roman" w:cs="Times New Roman"/>
          <w:sz w:val="22"/>
          <w:szCs w:val="22"/>
        </w:rPr>
        <w:t>-возможность  развития производственной зоны (за счет наличия железнодорожного сообщения в поселке, выгодного расположения производства и складов лесоматериала по отношению к железной дороге);</w:t>
      </w:r>
    </w:p>
    <w:p w:rsidR="001A7FF3" w:rsidRPr="009919F3" w:rsidRDefault="001A7FF3" w:rsidP="00C52E81">
      <w:pPr>
        <w:pStyle w:val="a9"/>
        <w:spacing w:line="276" w:lineRule="auto"/>
        <w:ind w:firstLine="709"/>
        <w:jc w:val="both"/>
        <w:rPr>
          <w:rFonts w:ascii="Times New Roman" w:hAnsi="Times New Roman" w:cs="Times New Roman"/>
          <w:sz w:val="22"/>
          <w:szCs w:val="22"/>
        </w:rPr>
      </w:pPr>
      <w:r w:rsidRPr="009919F3">
        <w:rPr>
          <w:rFonts w:ascii="Times New Roman" w:hAnsi="Times New Roman" w:cs="Times New Roman"/>
          <w:sz w:val="22"/>
          <w:szCs w:val="22"/>
        </w:rPr>
        <w:t>- выгодное географическое положение, развитое автомобильное сообщение;</w:t>
      </w:r>
    </w:p>
    <w:p w:rsidR="001A7FF3" w:rsidRPr="009919F3" w:rsidRDefault="001A7FF3" w:rsidP="00C52E81">
      <w:pPr>
        <w:pStyle w:val="a9"/>
        <w:spacing w:line="276" w:lineRule="auto"/>
        <w:ind w:firstLine="709"/>
        <w:jc w:val="both"/>
        <w:rPr>
          <w:rFonts w:ascii="Times New Roman" w:hAnsi="Times New Roman" w:cs="Times New Roman"/>
          <w:sz w:val="22"/>
          <w:szCs w:val="22"/>
        </w:rPr>
      </w:pPr>
      <w:r w:rsidRPr="009919F3">
        <w:rPr>
          <w:rFonts w:ascii="Times New Roman" w:hAnsi="Times New Roman" w:cs="Times New Roman"/>
          <w:sz w:val="22"/>
          <w:szCs w:val="22"/>
        </w:rPr>
        <w:t>- трудовые ресурсы;</w:t>
      </w:r>
    </w:p>
    <w:p w:rsidR="001A7FF3" w:rsidRPr="009919F3" w:rsidRDefault="001A7FF3" w:rsidP="00C52E81">
      <w:pPr>
        <w:pStyle w:val="a9"/>
        <w:spacing w:line="276" w:lineRule="auto"/>
        <w:ind w:firstLine="709"/>
        <w:jc w:val="both"/>
        <w:rPr>
          <w:rFonts w:ascii="Times New Roman" w:hAnsi="Times New Roman" w:cs="Times New Roman"/>
          <w:sz w:val="22"/>
          <w:szCs w:val="22"/>
        </w:rPr>
      </w:pPr>
      <w:r w:rsidRPr="009919F3">
        <w:rPr>
          <w:rFonts w:ascii="Times New Roman" w:hAnsi="Times New Roman" w:cs="Times New Roman"/>
          <w:sz w:val="22"/>
          <w:szCs w:val="22"/>
        </w:rPr>
        <w:t>- возможность</w:t>
      </w:r>
      <w:r w:rsidR="00563D64">
        <w:rPr>
          <w:rFonts w:ascii="Times New Roman" w:hAnsi="Times New Roman" w:cs="Times New Roman"/>
          <w:sz w:val="22"/>
          <w:szCs w:val="22"/>
        </w:rPr>
        <w:t xml:space="preserve"> развития обслуживающей отрасли.</w:t>
      </w:r>
    </w:p>
    <w:p w:rsidR="001A7FF3" w:rsidRPr="009919F3" w:rsidRDefault="001A7FF3" w:rsidP="00C52E81">
      <w:pPr>
        <w:pStyle w:val="a9"/>
        <w:spacing w:line="276" w:lineRule="auto"/>
        <w:ind w:firstLine="709"/>
        <w:jc w:val="both"/>
        <w:rPr>
          <w:rFonts w:ascii="Times New Roman" w:hAnsi="Times New Roman" w:cs="Times New Roman"/>
          <w:sz w:val="22"/>
          <w:szCs w:val="22"/>
          <w:u w:val="single"/>
        </w:rPr>
      </w:pPr>
      <w:r w:rsidRPr="009919F3">
        <w:rPr>
          <w:rFonts w:ascii="Times New Roman" w:hAnsi="Times New Roman" w:cs="Times New Roman"/>
          <w:sz w:val="22"/>
          <w:szCs w:val="22"/>
          <w:u w:val="single"/>
        </w:rPr>
        <w:t>Сдерживающими факторами развития экономики поселка являются:</w:t>
      </w:r>
    </w:p>
    <w:p w:rsidR="001A7FF3" w:rsidRPr="009919F3" w:rsidRDefault="001A7FF3" w:rsidP="00C52E81">
      <w:pPr>
        <w:pStyle w:val="a9"/>
        <w:spacing w:line="276" w:lineRule="auto"/>
        <w:ind w:firstLine="709"/>
        <w:jc w:val="both"/>
        <w:rPr>
          <w:rFonts w:ascii="Times New Roman" w:hAnsi="Times New Roman" w:cs="Times New Roman"/>
          <w:sz w:val="22"/>
          <w:szCs w:val="22"/>
        </w:rPr>
      </w:pPr>
      <w:r w:rsidRPr="009919F3">
        <w:rPr>
          <w:rFonts w:ascii="Times New Roman" w:hAnsi="Times New Roman" w:cs="Times New Roman"/>
          <w:sz w:val="22"/>
          <w:szCs w:val="22"/>
        </w:rPr>
        <w:t>- необходимость реконструкции инженерной инфраструктуры;</w:t>
      </w:r>
    </w:p>
    <w:p w:rsidR="001A7FF3" w:rsidRPr="009919F3" w:rsidRDefault="001A7FF3" w:rsidP="00C52E81">
      <w:pPr>
        <w:pStyle w:val="a9"/>
        <w:spacing w:line="276" w:lineRule="auto"/>
        <w:ind w:firstLine="709"/>
        <w:jc w:val="both"/>
        <w:rPr>
          <w:rFonts w:ascii="Times New Roman" w:hAnsi="Times New Roman" w:cs="Times New Roman"/>
          <w:sz w:val="22"/>
          <w:szCs w:val="22"/>
        </w:rPr>
      </w:pPr>
      <w:r w:rsidRPr="009919F3">
        <w:rPr>
          <w:rFonts w:ascii="Times New Roman" w:hAnsi="Times New Roman" w:cs="Times New Roman"/>
          <w:sz w:val="22"/>
          <w:szCs w:val="22"/>
        </w:rPr>
        <w:t>- низкий социально- культурный факториал населенного пункта;</w:t>
      </w:r>
    </w:p>
    <w:p w:rsidR="001A7FF3" w:rsidRPr="009919F3" w:rsidRDefault="001A7FF3" w:rsidP="00C52E81">
      <w:pPr>
        <w:pStyle w:val="a9"/>
        <w:spacing w:line="276" w:lineRule="auto"/>
        <w:ind w:firstLine="709"/>
        <w:jc w:val="both"/>
        <w:rPr>
          <w:rFonts w:ascii="Times New Roman" w:hAnsi="Times New Roman" w:cs="Times New Roman"/>
          <w:sz w:val="22"/>
          <w:szCs w:val="22"/>
        </w:rPr>
      </w:pPr>
      <w:r w:rsidRPr="009919F3">
        <w:rPr>
          <w:rFonts w:ascii="Times New Roman" w:hAnsi="Times New Roman" w:cs="Times New Roman"/>
          <w:sz w:val="22"/>
          <w:szCs w:val="22"/>
        </w:rPr>
        <w:t>- ограниченное количество свободных территорий, пригодных для застройки,  внутри границ населенного пункта;</w:t>
      </w:r>
    </w:p>
    <w:p w:rsidR="001A7FF3" w:rsidRPr="009919F3" w:rsidRDefault="001A7FF3" w:rsidP="00C52E81">
      <w:pPr>
        <w:pStyle w:val="a9"/>
        <w:spacing w:line="276" w:lineRule="auto"/>
        <w:ind w:firstLine="709"/>
        <w:jc w:val="both"/>
        <w:rPr>
          <w:rFonts w:ascii="Times New Roman" w:hAnsi="Times New Roman" w:cs="Times New Roman"/>
          <w:sz w:val="22"/>
          <w:szCs w:val="22"/>
        </w:rPr>
      </w:pPr>
      <w:r w:rsidRPr="009919F3">
        <w:rPr>
          <w:rFonts w:ascii="Times New Roman" w:hAnsi="Times New Roman" w:cs="Times New Roman"/>
          <w:sz w:val="22"/>
          <w:szCs w:val="22"/>
        </w:rPr>
        <w:t>- отсутствие возможности расширения границ.</w:t>
      </w:r>
    </w:p>
    <w:p w:rsidR="001A7FF3" w:rsidRPr="009919F3" w:rsidRDefault="001A7FF3" w:rsidP="00C52E81">
      <w:pPr>
        <w:pStyle w:val="a9"/>
        <w:spacing w:line="276" w:lineRule="auto"/>
        <w:ind w:firstLine="709"/>
        <w:jc w:val="both"/>
        <w:rPr>
          <w:rFonts w:ascii="Times New Roman" w:hAnsi="Times New Roman" w:cs="Times New Roman"/>
          <w:sz w:val="22"/>
          <w:szCs w:val="22"/>
          <w:u w:val="single"/>
        </w:rPr>
      </w:pPr>
    </w:p>
    <w:p w:rsidR="001A7FF3" w:rsidRPr="009919F3" w:rsidRDefault="001A7FF3" w:rsidP="00C52E81">
      <w:pPr>
        <w:pStyle w:val="a9"/>
        <w:spacing w:line="276" w:lineRule="auto"/>
        <w:ind w:firstLine="709"/>
        <w:jc w:val="both"/>
        <w:rPr>
          <w:rFonts w:ascii="Times New Roman" w:hAnsi="Times New Roman" w:cs="Times New Roman"/>
          <w:sz w:val="22"/>
          <w:szCs w:val="22"/>
          <w:u w:val="single"/>
        </w:rPr>
      </w:pPr>
      <w:r w:rsidRPr="009919F3">
        <w:rPr>
          <w:rFonts w:ascii="Times New Roman" w:hAnsi="Times New Roman" w:cs="Times New Roman"/>
          <w:sz w:val="22"/>
          <w:szCs w:val="22"/>
          <w:u w:val="single"/>
        </w:rPr>
        <w:t>Исходя из современного уровня развития п. Вогулка, его экономического потенциала, общая концепция укрепления и развития экономики представляется следующей:</w:t>
      </w:r>
    </w:p>
    <w:p w:rsidR="001A7FF3" w:rsidRPr="009919F3" w:rsidRDefault="001A7FF3" w:rsidP="00C52E81">
      <w:pPr>
        <w:pStyle w:val="a9"/>
        <w:spacing w:line="276" w:lineRule="auto"/>
        <w:ind w:firstLine="709"/>
        <w:jc w:val="both"/>
        <w:rPr>
          <w:rFonts w:ascii="Times New Roman" w:hAnsi="Times New Roman" w:cs="Times New Roman"/>
          <w:sz w:val="22"/>
          <w:szCs w:val="22"/>
        </w:rPr>
      </w:pPr>
      <w:r w:rsidRPr="009919F3">
        <w:rPr>
          <w:rFonts w:ascii="Times New Roman" w:hAnsi="Times New Roman" w:cs="Times New Roman"/>
          <w:sz w:val="22"/>
          <w:szCs w:val="22"/>
        </w:rPr>
        <w:t>- развитие производственной базы:</w:t>
      </w:r>
    </w:p>
    <w:p w:rsidR="001A7FF3" w:rsidRPr="009919F3" w:rsidRDefault="00C52E81" w:rsidP="00C52E81">
      <w:pPr>
        <w:pStyle w:val="a9"/>
        <w:spacing w:line="276" w:lineRule="auto"/>
        <w:ind w:left="709" w:firstLine="0"/>
        <w:jc w:val="both"/>
        <w:rPr>
          <w:rFonts w:ascii="Times New Roman" w:hAnsi="Times New Roman" w:cs="Times New Roman"/>
          <w:sz w:val="22"/>
          <w:szCs w:val="22"/>
        </w:rPr>
      </w:pPr>
      <w:r>
        <w:rPr>
          <w:rFonts w:ascii="Times New Roman" w:hAnsi="Times New Roman" w:cs="Times New Roman"/>
          <w:sz w:val="22"/>
          <w:szCs w:val="22"/>
        </w:rPr>
        <w:t xml:space="preserve">- </w:t>
      </w:r>
      <w:r w:rsidR="001A7FF3" w:rsidRPr="009919F3">
        <w:rPr>
          <w:rFonts w:ascii="Times New Roman" w:hAnsi="Times New Roman" w:cs="Times New Roman"/>
          <w:sz w:val="22"/>
          <w:szCs w:val="22"/>
        </w:rPr>
        <w:t>развитие предприятия по заготовке и переработке древесины;</w:t>
      </w:r>
    </w:p>
    <w:p w:rsidR="001A7FF3" w:rsidRPr="009919F3" w:rsidRDefault="001A7FF3" w:rsidP="00C52E81">
      <w:pPr>
        <w:pStyle w:val="a9"/>
        <w:spacing w:line="276" w:lineRule="auto"/>
        <w:ind w:firstLine="709"/>
        <w:jc w:val="both"/>
        <w:rPr>
          <w:rFonts w:ascii="Times New Roman" w:hAnsi="Times New Roman" w:cs="Times New Roman"/>
          <w:sz w:val="22"/>
          <w:szCs w:val="22"/>
        </w:rPr>
      </w:pPr>
      <w:r w:rsidRPr="009919F3">
        <w:rPr>
          <w:rFonts w:ascii="Times New Roman" w:hAnsi="Times New Roman" w:cs="Times New Roman"/>
          <w:sz w:val="22"/>
          <w:szCs w:val="22"/>
        </w:rPr>
        <w:t>- развитие социальной инфраструктуры, строительство новых объектов обслуживания населения, объектов культуры;</w:t>
      </w:r>
    </w:p>
    <w:p w:rsidR="001A7FF3" w:rsidRPr="009919F3" w:rsidRDefault="001A7FF3" w:rsidP="00C52E81">
      <w:pPr>
        <w:pStyle w:val="a9"/>
        <w:spacing w:line="276" w:lineRule="auto"/>
        <w:ind w:firstLine="709"/>
        <w:jc w:val="both"/>
        <w:rPr>
          <w:rFonts w:ascii="Times New Roman" w:hAnsi="Times New Roman" w:cs="Times New Roman"/>
          <w:sz w:val="22"/>
          <w:szCs w:val="22"/>
        </w:rPr>
      </w:pPr>
      <w:r w:rsidRPr="009919F3">
        <w:rPr>
          <w:rFonts w:ascii="Times New Roman" w:hAnsi="Times New Roman" w:cs="Times New Roman"/>
          <w:sz w:val="22"/>
          <w:szCs w:val="22"/>
        </w:rPr>
        <w:t xml:space="preserve">- полное обеспечение трудоспособного населения поселка рабочими местами. </w:t>
      </w:r>
    </w:p>
    <w:p w:rsidR="00E45B04" w:rsidRPr="00F24C2D" w:rsidRDefault="00F24C2D" w:rsidP="005B5805">
      <w:pPr>
        <w:pStyle w:val="2"/>
        <w:spacing w:before="240" w:after="240"/>
      </w:pPr>
      <w:bookmarkStart w:id="85" w:name="_Toc96769088"/>
      <w:r w:rsidRPr="00F24C2D">
        <w:t>3.1. Градообразующие отрасли производства</w:t>
      </w:r>
      <w:bookmarkEnd w:id="85"/>
    </w:p>
    <w:p w:rsidR="001A7FF3" w:rsidRPr="009919F3" w:rsidRDefault="001A7FF3" w:rsidP="005B5805">
      <w:pPr>
        <w:pStyle w:val="a9"/>
        <w:spacing w:line="276" w:lineRule="auto"/>
        <w:ind w:firstLine="709"/>
        <w:jc w:val="both"/>
        <w:rPr>
          <w:rFonts w:ascii="Times New Roman" w:hAnsi="Times New Roman" w:cs="Times New Roman"/>
          <w:sz w:val="22"/>
          <w:szCs w:val="22"/>
        </w:rPr>
      </w:pPr>
      <w:r w:rsidRPr="009919F3">
        <w:rPr>
          <w:rFonts w:ascii="Times New Roman" w:hAnsi="Times New Roman" w:cs="Times New Roman"/>
          <w:sz w:val="22"/>
          <w:szCs w:val="22"/>
        </w:rPr>
        <w:t xml:space="preserve">1. </w:t>
      </w:r>
      <w:r w:rsidRPr="009919F3">
        <w:rPr>
          <w:rFonts w:ascii="Times New Roman" w:hAnsi="Times New Roman" w:cs="Times New Roman"/>
          <w:sz w:val="22"/>
          <w:szCs w:val="22"/>
          <w:u w:val="single"/>
        </w:rPr>
        <w:t>Промышленность</w:t>
      </w:r>
      <w:r w:rsidRPr="009919F3">
        <w:rPr>
          <w:rFonts w:ascii="Times New Roman" w:hAnsi="Times New Roman" w:cs="Times New Roman"/>
          <w:b/>
          <w:sz w:val="22"/>
          <w:szCs w:val="22"/>
        </w:rPr>
        <w:t>:</w:t>
      </w:r>
    </w:p>
    <w:p w:rsidR="001A7FF3" w:rsidRDefault="001A7FF3" w:rsidP="005B5805">
      <w:pPr>
        <w:pStyle w:val="a9"/>
        <w:spacing w:line="276" w:lineRule="auto"/>
        <w:ind w:firstLine="709"/>
        <w:jc w:val="both"/>
        <w:rPr>
          <w:rFonts w:ascii="Times New Roman" w:hAnsi="Times New Roman" w:cs="Times New Roman"/>
          <w:sz w:val="22"/>
          <w:szCs w:val="22"/>
        </w:rPr>
      </w:pPr>
      <w:r w:rsidRPr="009919F3">
        <w:rPr>
          <w:rFonts w:ascii="Times New Roman" w:hAnsi="Times New Roman" w:cs="Times New Roman"/>
          <w:sz w:val="22"/>
          <w:szCs w:val="22"/>
        </w:rPr>
        <w:t>1.1</w:t>
      </w:r>
      <w:r w:rsidR="005B5805">
        <w:rPr>
          <w:rFonts w:ascii="Times New Roman" w:hAnsi="Times New Roman" w:cs="Times New Roman"/>
          <w:sz w:val="22"/>
          <w:szCs w:val="22"/>
        </w:rPr>
        <w:t xml:space="preserve">. </w:t>
      </w:r>
      <w:r w:rsidRPr="009919F3">
        <w:rPr>
          <w:rFonts w:ascii="Times New Roman" w:hAnsi="Times New Roman" w:cs="Times New Roman"/>
          <w:sz w:val="22"/>
          <w:szCs w:val="22"/>
          <w:u w:val="single"/>
        </w:rPr>
        <w:t>Лесозаготовительная.</w:t>
      </w:r>
      <w:r w:rsidRPr="009919F3">
        <w:rPr>
          <w:rFonts w:ascii="Times New Roman" w:hAnsi="Times New Roman" w:cs="Times New Roman"/>
          <w:b/>
          <w:sz w:val="22"/>
          <w:szCs w:val="22"/>
        </w:rPr>
        <w:t xml:space="preserve"> </w:t>
      </w:r>
      <w:r w:rsidRPr="009919F3">
        <w:rPr>
          <w:rFonts w:ascii="Times New Roman" w:hAnsi="Times New Roman" w:cs="Times New Roman"/>
          <w:sz w:val="22"/>
          <w:szCs w:val="22"/>
        </w:rPr>
        <w:t xml:space="preserve">Основой экономики п. Вогулка является </w:t>
      </w:r>
      <w:r w:rsidR="008E66EF">
        <w:rPr>
          <w:rFonts w:ascii="Times New Roman" w:hAnsi="Times New Roman" w:cs="Times New Roman"/>
          <w:sz w:val="22"/>
          <w:szCs w:val="22"/>
        </w:rPr>
        <w:t xml:space="preserve">предприятие по </w:t>
      </w:r>
      <w:r w:rsidRPr="009919F3">
        <w:rPr>
          <w:rFonts w:ascii="Times New Roman" w:hAnsi="Times New Roman" w:cs="Times New Roman"/>
          <w:sz w:val="22"/>
          <w:szCs w:val="22"/>
        </w:rPr>
        <w:t>заготовк</w:t>
      </w:r>
      <w:r w:rsidR="008E66EF">
        <w:rPr>
          <w:rFonts w:ascii="Times New Roman" w:hAnsi="Times New Roman" w:cs="Times New Roman"/>
          <w:sz w:val="22"/>
          <w:szCs w:val="22"/>
        </w:rPr>
        <w:t>е</w:t>
      </w:r>
      <w:r w:rsidRPr="009919F3">
        <w:rPr>
          <w:rFonts w:ascii="Times New Roman" w:hAnsi="Times New Roman" w:cs="Times New Roman"/>
          <w:sz w:val="22"/>
          <w:szCs w:val="22"/>
        </w:rPr>
        <w:t xml:space="preserve"> и переработк</w:t>
      </w:r>
      <w:r w:rsidR="008E66EF">
        <w:rPr>
          <w:rFonts w:ascii="Times New Roman" w:hAnsi="Times New Roman" w:cs="Times New Roman"/>
          <w:sz w:val="22"/>
          <w:szCs w:val="22"/>
        </w:rPr>
        <w:t>е</w:t>
      </w:r>
      <w:r w:rsidRPr="009919F3">
        <w:rPr>
          <w:rFonts w:ascii="Times New Roman" w:hAnsi="Times New Roman" w:cs="Times New Roman"/>
          <w:sz w:val="22"/>
          <w:szCs w:val="22"/>
        </w:rPr>
        <w:t xml:space="preserve"> древесины, расположенн</w:t>
      </w:r>
      <w:r w:rsidR="008E66EF">
        <w:rPr>
          <w:rFonts w:ascii="Times New Roman" w:hAnsi="Times New Roman" w:cs="Times New Roman"/>
          <w:sz w:val="22"/>
          <w:szCs w:val="22"/>
        </w:rPr>
        <w:t>ое</w:t>
      </w:r>
      <w:r w:rsidRPr="009919F3">
        <w:rPr>
          <w:rFonts w:ascii="Times New Roman" w:hAnsi="Times New Roman" w:cs="Times New Roman"/>
          <w:sz w:val="22"/>
          <w:szCs w:val="22"/>
        </w:rPr>
        <w:t xml:space="preserve"> в центральной части поселка в непосредственной близости от железной дорог</w:t>
      </w:r>
      <w:r w:rsidR="008E66EF">
        <w:rPr>
          <w:rFonts w:ascii="Times New Roman" w:hAnsi="Times New Roman" w:cs="Times New Roman"/>
          <w:sz w:val="22"/>
          <w:szCs w:val="22"/>
        </w:rPr>
        <w:t>и</w:t>
      </w:r>
      <w:r w:rsidRPr="009919F3">
        <w:rPr>
          <w:rFonts w:ascii="Times New Roman" w:hAnsi="Times New Roman" w:cs="Times New Roman"/>
          <w:sz w:val="22"/>
          <w:szCs w:val="22"/>
        </w:rPr>
        <w:t>.</w:t>
      </w:r>
      <w:r w:rsidRPr="009919F3">
        <w:rPr>
          <w:rFonts w:ascii="Times New Roman" w:hAnsi="Times New Roman" w:cs="Times New Roman"/>
          <w:b/>
          <w:sz w:val="22"/>
          <w:szCs w:val="22"/>
        </w:rPr>
        <w:t xml:space="preserve"> </w:t>
      </w:r>
      <w:r w:rsidRPr="009919F3">
        <w:rPr>
          <w:rFonts w:ascii="Times New Roman" w:hAnsi="Times New Roman" w:cs="Times New Roman"/>
          <w:sz w:val="22"/>
          <w:szCs w:val="22"/>
        </w:rPr>
        <w:t>В настоящее время на данном предприятии работает 270 человек.</w:t>
      </w:r>
      <w:r w:rsidRPr="009919F3">
        <w:rPr>
          <w:rFonts w:ascii="Times New Roman" w:hAnsi="Times New Roman" w:cs="Times New Roman"/>
          <w:b/>
          <w:sz w:val="22"/>
          <w:szCs w:val="22"/>
        </w:rPr>
        <w:t xml:space="preserve"> </w:t>
      </w:r>
      <w:r w:rsidR="00A5245C">
        <w:rPr>
          <w:rFonts w:ascii="Times New Roman" w:hAnsi="Times New Roman" w:cs="Times New Roman"/>
          <w:sz w:val="22"/>
          <w:szCs w:val="22"/>
        </w:rPr>
        <w:t>Генеральным планом</w:t>
      </w:r>
      <w:r w:rsidRPr="009919F3">
        <w:rPr>
          <w:rFonts w:ascii="Times New Roman" w:hAnsi="Times New Roman" w:cs="Times New Roman"/>
          <w:sz w:val="22"/>
          <w:szCs w:val="22"/>
        </w:rPr>
        <w:t xml:space="preserve"> предусмотрено увеличение числа рабочих мест на 16%. Таким образом, удельный вес трудящихся на данном градообразующем предприятии составит 21,3% от перспективной численности населения.</w:t>
      </w:r>
    </w:p>
    <w:p w:rsidR="008A6008" w:rsidRPr="008A6008" w:rsidRDefault="008A6008" w:rsidP="005B5805">
      <w:pPr>
        <w:pStyle w:val="a9"/>
        <w:spacing w:line="276" w:lineRule="auto"/>
        <w:ind w:firstLine="709"/>
        <w:jc w:val="both"/>
        <w:rPr>
          <w:rFonts w:ascii="Times New Roman" w:hAnsi="Times New Roman" w:cs="Times New Roman"/>
          <w:sz w:val="22"/>
          <w:szCs w:val="22"/>
        </w:rPr>
      </w:pPr>
      <w:r>
        <w:rPr>
          <w:rFonts w:ascii="Times New Roman" w:hAnsi="Times New Roman" w:cs="Times New Roman"/>
          <w:sz w:val="22"/>
          <w:szCs w:val="22"/>
        </w:rPr>
        <w:t xml:space="preserve">1.2. </w:t>
      </w:r>
      <w:r>
        <w:rPr>
          <w:rFonts w:ascii="Times New Roman" w:hAnsi="Times New Roman" w:cs="Times New Roman"/>
          <w:sz w:val="22"/>
          <w:szCs w:val="22"/>
          <w:u w:val="single"/>
        </w:rPr>
        <w:t xml:space="preserve">Добывающая. </w:t>
      </w:r>
      <w:r>
        <w:rPr>
          <w:rFonts w:ascii="Times New Roman" w:hAnsi="Times New Roman" w:cs="Times New Roman"/>
          <w:sz w:val="22"/>
          <w:szCs w:val="22"/>
        </w:rPr>
        <w:t>В северной части поселка расположен карьер. Основной добываемый ресурс – скала, щебень, отсев для нужд строительства. Данных по количеству трудящихся не предоставлено.</w:t>
      </w:r>
    </w:p>
    <w:p w:rsidR="001A7FF3" w:rsidRPr="009919F3" w:rsidRDefault="005B5805" w:rsidP="005B5805">
      <w:pPr>
        <w:pStyle w:val="a9"/>
        <w:spacing w:line="276" w:lineRule="auto"/>
        <w:ind w:left="709" w:firstLine="0"/>
        <w:jc w:val="both"/>
        <w:rPr>
          <w:rFonts w:ascii="Times New Roman" w:hAnsi="Times New Roman" w:cs="Times New Roman"/>
          <w:sz w:val="22"/>
          <w:szCs w:val="22"/>
        </w:rPr>
      </w:pPr>
      <w:r>
        <w:rPr>
          <w:rFonts w:ascii="Times New Roman" w:hAnsi="Times New Roman" w:cs="Times New Roman"/>
          <w:sz w:val="22"/>
          <w:szCs w:val="22"/>
          <w:u w:val="single"/>
        </w:rPr>
        <w:t xml:space="preserve">2. </w:t>
      </w:r>
      <w:r w:rsidR="001A7FF3" w:rsidRPr="009919F3">
        <w:rPr>
          <w:rFonts w:ascii="Times New Roman" w:hAnsi="Times New Roman" w:cs="Times New Roman"/>
          <w:sz w:val="22"/>
          <w:szCs w:val="22"/>
          <w:u w:val="single"/>
        </w:rPr>
        <w:t xml:space="preserve">Внешний транспорт: </w:t>
      </w:r>
    </w:p>
    <w:p w:rsidR="001A7FF3" w:rsidRPr="009919F3" w:rsidRDefault="001A7FF3" w:rsidP="005B5805">
      <w:pPr>
        <w:pStyle w:val="a9"/>
        <w:spacing w:line="276" w:lineRule="auto"/>
        <w:ind w:firstLine="709"/>
        <w:jc w:val="both"/>
        <w:rPr>
          <w:rFonts w:ascii="Times New Roman" w:hAnsi="Times New Roman" w:cs="Times New Roman"/>
          <w:sz w:val="22"/>
          <w:szCs w:val="22"/>
        </w:rPr>
      </w:pPr>
      <w:r w:rsidRPr="009919F3">
        <w:rPr>
          <w:rFonts w:ascii="Times New Roman" w:hAnsi="Times New Roman" w:cs="Times New Roman"/>
          <w:sz w:val="22"/>
          <w:szCs w:val="22"/>
        </w:rPr>
        <w:lastRenderedPageBreak/>
        <w:t>Осуществление грузо- и пассажироперевозок ОАО «РЖД». По данным 2011 года здесь работает 29 человек (движенческая служба – 9 человек, путейская служба – 20 человек), что составляет 1.9% от перспективной численности населения.</w:t>
      </w:r>
    </w:p>
    <w:p w:rsidR="001A7FF3" w:rsidRPr="009919F3" w:rsidRDefault="001A7FF3" w:rsidP="001A7FF3">
      <w:pPr>
        <w:spacing w:before="120" w:after="0"/>
        <w:jc w:val="center"/>
        <w:rPr>
          <w:rFonts w:ascii="Times New Roman" w:hAnsi="Times New Roman" w:cs="Times New Roman"/>
        </w:rPr>
      </w:pPr>
      <w:bookmarkStart w:id="86" w:name="_Toc351478426"/>
      <w:bookmarkStart w:id="87" w:name="_Toc351478473"/>
      <w:bookmarkStart w:id="88" w:name="_Toc351478549"/>
      <w:r w:rsidRPr="009919F3">
        <w:rPr>
          <w:rFonts w:ascii="Times New Roman" w:hAnsi="Times New Roman" w:cs="Times New Roman"/>
        </w:rPr>
        <w:t>Численность градообразующих кадров.</w:t>
      </w:r>
      <w:bookmarkEnd w:id="86"/>
      <w:bookmarkEnd w:id="87"/>
      <w:bookmarkEnd w:id="88"/>
    </w:p>
    <w:p w:rsidR="001A7FF3" w:rsidRPr="009919F3" w:rsidRDefault="001A7FF3" w:rsidP="001A7FF3">
      <w:pPr>
        <w:spacing w:after="0" w:line="240" w:lineRule="auto"/>
        <w:jc w:val="right"/>
        <w:rPr>
          <w:rFonts w:ascii="Times New Roman" w:hAnsi="Times New Roman" w:cs="Times New Roman"/>
        </w:rPr>
      </w:pPr>
      <w:r w:rsidRPr="009919F3">
        <w:rPr>
          <w:rFonts w:ascii="Times New Roman" w:hAnsi="Times New Roman" w:cs="Times New Roman"/>
        </w:rPr>
        <w:t xml:space="preserve"> </w:t>
      </w:r>
      <w:bookmarkStart w:id="89" w:name="_Toc351478427"/>
      <w:bookmarkStart w:id="90" w:name="_Toc351478474"/>
      <w:bookmarkStart w:id="91" w:name="_Toc351478550"/>
      <w:r w:rsidRPr="009919F3">
        <w:rPr>
          <w:rFonts w:ascii="Times New Roman" w:hAnsi="Times New Roman" w:cs="Times New Roman"/>
        </w:rPr>
        <w:t>Таблица 3.1.1</w:t>
      </w:r>
      <w:bookmarkEnd w:id="89"/>
      <w:bookmarkEnd w:id="90"/>
      <w:bookmarkEnd w:id="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1"/>
        <w:gridCol w:w="1560"/>
        <w:gridCol w:w="1559"/>
        <w:gridCol w:w="1523"/>
      </w:tblGrid>
      <w:tr w:rsidR="001A7FF3" w:rsidRPr="009919F3" w:rsidTr="009919F3">
        <w:trPr>
          <w:jc w:val="center"/>
        </w:trPr>
        <w:tc>
          <w:tcPr>
            <w:tcW w:w="5211" w:type="dxa"/>
          </w:tcPr>
          <w:p w:rsidR="001A7FF3" w:rsidRPr="009919F3" w:rsidRDefault="001A7FF3"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Наименование</w:t>
            </w:r>
          </w:p>
        </w:tc>
        <w:tc>
          <w:tcPr>
            <w:tcW w:w="1560" w:type="dxa"/>
          </w:tcPr>
          <w:p w:rsidR="001A7FF3" w:rsidRPr="009919F3" w:rsidRDefault="001A7FF3"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Исходный 2011 год</w:t>
            </w:r>
          </w:p>
        </w:tc>
        <w:tc>
          <w:tcPr>
            <w:tcW w:w="1559" w:type="dxa"/>
          </w:tcPr>
          <w:p w:rsidR="001A7FF3" w:rsidRPr="009919F3" w:rsidRDefault="001A7FF3"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lang w:val="en-US"/>
              </w:rPr>
              <w:t>I</w:t>
            </w:r>
            <w:r w:rsidRPr="009919F3">
              <w:rPr>
                <w:rFonts w:ascii="Times New Roman" w:hAnsi="Times New Roman" w:cs="Times New Roman"/>
                <w:sz w:val="22"/>
                <w:szCs w:val="22"/>
              </w:rPr>
              <w:t xml:space="preserve"> очередь 2020 год</w:t>
            </w:r>
          </w:p>
        </w:tc>
        <w:tc>
          <w:tcPr>
            <w:tcW w:w="1523" w:type="dxa"/>
          </w:tcPr>
          <w:p w:rsidR="001A7FF3" w:rsidRPr="009919F3" w:rsidRDefault="001A7FF3"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 xml:space="preserve">Расчетный срок </w:t>
            </w:r>
          </w:p>
          <w:p w:rsidR="001A7FF3" w:rsidRPr="009919F3" w:rsidRDefault="001A7FF3"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2031 год</w:t>
            </w:r>
          </w:p>
        </w:tc>
      </w:tr>
      <w:tr w:rsidR="001A7FF3" w:rsidRPr="009919F3" w:rsidTr="009919F3">
        <w:trPr>
          <w:jc w:val="center"/>
        </w:trPr>
        <w:tc>
          <w:tcPr>
            <w:tcW w:w="5211" w:type="dxa"/>
          </w:tcPr>
          <w:p w:rsidR="001A7FF3" w:rsidRPr="009919F3" w:rsidRDefault="001A7FF3"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1</w:t>
            </w:r>
          </w:p>
        </w:tc>
        <w:tc>
          <w:tcPr>
            <w:tcW w:w="1560" w:type="dxa"/>
          </w:tcPr>
          <w:p w:rsidR="001A7FF3" w:rsidRPr="009919F3" w:rsidRDefault="001A7FF3"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2</w:t>
            </w:r>
          </w:p>
        </w:tc>
        <w:tc>
          <w:tcPr>
            <w:tcW w:w="1559" w:type="dxa"/>
          </w:tcPr>
          <w:p w:rsidR="001A7FF3" w:rsidRPr="009919F3" w:rsidRDefault="001A7FF3"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3</w:t>
            </w:r>
          </w:p>
        </w:tc>
        <w:tc>
          <w:tcPr>
            <w:tcW w:w="1523" w:type="dxa"/>
          </w:tcPr>
          <w:p w:rsidR="001A7FF3" w:rsidRPr="009919F3" w:rsidRDefault="001A7FF3"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4</w:t>
            </w:r>
          </w:p>
        </w:tc>
      </w:tr>
      <w:tr w:rsidR="001A7FF3" w:rsidRPr="009919F3" w:rsidTr="009919F3">
        <w:trPr>
          <w:jc w:val="center"/>
        </w:trPr>
        <w:tc>
          <w:tcPr>
            <w:tcW w:w="5211" w:type="dxa"/>
          </w:tcPr>
          <w:p w:rsidR="001A7FF3" w:rsidRPr="009919F3" w:rsidRDefault="001A7FF3" w:rsidP="00245BC4">
            <w:pPr>
              <w:pStyle w:val="a9"/>
              <w:spacing w:line="240" w:lineRule="auto"/>
              <w:ind w:firstLine="0"/>
              <w:rPr>
                <w:rFonts w:ascii="Times New Roman" w:hAnsi="Times New Roman" w:cs="Times New Roman"/>
                <w:b/>
                <w:sz w:val="22"/>
                <w:szCs w:val="22"/>
              </w:rPr>
            </w:pPr>
            <w:r w:rsidRPr="009919F3">
              <w:rPr>
                <w:rFonts w:ascii="Times New Roman" w:hAnsi="Times New Roman" w:cs="Times New Roman"/>
                <w:b/>
                <w:sz w:val="22"/>
                <w:szCs w:val="22"/>
              </w:rPr>
              <w:t>Промышленность, всего</w:t>
            </w:r>
          </w:p>
          <w:p w:rsidR="001A7FF3" w:rsidRPr="009919F3" w:rsidRDefault="001A7FF3" w:rsidP="00245BC4">
            <w:pPr>
              <w:pStyle w:val="a9"/>
              <w:spacing w:line="240" w:lineRule="auto"/>
              <w:ind w:firstLine="0"/>
              <w:rPr>
                <w:rFonts w:ascii="Times New Roman" w:hAnsi="Times New Roman" w:cs="Times New Roman"/>
                <w:sz w:val="22"/>
                <w:szCs w:val="22"/>
              </w:rPr>
            </w:pPr>
            <w:r w:rsidRPr="009919F3">
              <w:rPr>
                <w:rFonts w:ascii="Times New Roman" w:hAnsi="Times New Roman" w:cs="Times New Roman"/>
                <w:sz w:val="22"/>
                <w:szCs w:val="22"/>
              </w:rPr>
              <w:t>в т.ч.:</w:t>
            </w:r>
          </w:p>
        </w:tc>
        <w:tc>
          <w:tcPr>
            <w:tcW w:w="1560" w:type="dxa"/>
          </w:tcPr>
          <w:p w:rsidR="001A7FF3" w:rsidRPr="009919F3" w:rsidRDefault="001A7FF3" w:rsidP="00245BC4">
            <w:pPr>
              <w:pStyle w:val="a9"/>
              <w:spacing w:line="240" w:lineRule="auto"/>
              <w:ind w:firstLine="0"/>
              <w:jc w:val="center"/>
              <w:rPr>
                <w:rFonts w:ascii="Times New Roman" w:hAnsi="Times New Roman" w:cs="Times New Roman"/>
                <w:b/>
                <w:sz w:val="22"/>
                <w:szCs w:val="22"/>
              </w:rPr>
            </w:pPr>
            <w:r w:rsidRPr="009919F3">
              <w:rPr>
                <w:rFonts w:ascii="Times New Roman" w:hAnsi="Times New Roman" w:cs="Times New Roman"/>
                <w:b/>
                <w:sz w:val="22"/>
                <w:szCs w:val="22"/>
              </w:rPr>
              <w:t>270</w:t>
            </w:r>
          </w:p>
        </w:tc>
        <w:tc>
          <w:tcPr>
            <w:tcW w:w="1559" w:type="dxa"/>
          </w:tcPr>
          <w:p w:rsidR="001A7FF3" w:rsidRPr="009919F3" w:rsidRDefault="001A7FF3" w:rsidP="00245BC4">
            <w:pPr>
              <w:pStyle w:val="a9"/>
              <w:spacing w:line="240" w:lineRule="auto"/>
              <w:ind w:firstLine="0"/>
              <w:jc w:val="center"/>
              <w:rPr>
                <w:rFonts w:ascii="Times New Roman" w:hAnsi="Times New Roman" w:cs="Times New Roman"/>
                <w:b/>
                <w:sz w:val="22"/>
                <w:szCs w:val="22"/>
              </w:rPr>
            </w:pPr>
            <w:r w:rsidRPr="009919F3">
              <w:rPr>
                <w:rFonts w:ascii="Times New Roman" w:hAnsi="Times New Roman" w:cs="Times New Roman"/>
                <w:b/>
                <w:sz w:val="22"/>
                <w:szCs w:val="22"/>
              </w:rPr>
              <w:t>300</w:t>
            </w:r>
          </w:p>
        </w:tc>
        <w:tc>
          <w:tcPr>
            <w:tcW w:w="1523" w:type="dxa"/>
          </w:tcPr>
          <w:p w:rsidR="001A7FF3" w:rsidRPr="009919F3" w:rsidRDefault="001A7FF3" w:rsidP="00245BC4">
            <w:pPr>
              <w:pStyle w:val="a9"/>
              <w:spacing w:line="240" w:lineRule="auto"/>
              <w:ind w:firstLine="0"/>
              <w:jc w:val="center"/>
              <w:rPr>
                <w:rFonts w:ascii="Times New Roman" w:hAnsi="Times New Roman" w:cs="Times New Roman"/>
                <w:b/>
                <w:sz w:val="22"/>
                <w:szCs w:val="22"/>
              </w:rPr>
            </w:pPr>
            <w:r w:rsidRPr="009919F3">
              <w:rPr>
                <w:rFonts w:ascii="Times New Roman" w:hAnsi="Times New Roman" w:cs="Times New Roman"/>
                <w:b/>
                <w:sz w:val="22"/>
                <w:szCs w:val="22"/>
              </w:rPr>
              <w:t>320</w:t>
            </w:r>
          </w:p>
        </w:tc>
      </w:tr>
      <w:tr w:rsidR="001A7FF3" w:rsidRPr="009919F3" w:rsidTr="009919F3">
        <w:trPr>
          <w:jc w:val="center"/>
        </w:trPr>
        <w:tc>
          <w:tcPr>
            <w:tcW w:w="5211" w:type="dxa"/>
          </w:tcPr>
          <w:p w:rsidR="001A7FF3" w:rsidRPr="009919F3" w:rsidRDefault="008E66EF" w:rsidP="00245BC4">
            <w:pPr>
              <w:pStyle w:val="a9"/>
              <w:spacing w:line="240" w:lineRule="auto"/>
              <w:ind w:firstLine="0"/>
              <w:rPr>
                <w:rFonts w:ascii="Times New Roman" w:hAnsi="Times New Roman" w:cs="Times New Roman"/>
                <w:sz w:val="22"/>
                <w:szCs w:val="22"/>
              </w:rPr>
            </w:pPr>
            <w:r>
              <w:rPr>
                <w:rFonts w:ascii="Times New Roman" w:hAnsi="Times New Roman" w:cs="Times New Roman"/>
                <w:sz w:val="22"/>
                <w:szCs w:val="22"/>
              </w:rPr>
              <w:t>Лесоперерабатывающее предприятие</w:t>
            </w:r>
          </w:p>
        </w:tc>
        <w:tc>
          <w:tcPr>
            <w:tcW w:w="1560" w:type="dxa"/>
          </w:tcPr>
          <w:p w:rsidR="001A7FF3" w:rsidRPr="009919F3" w:rsidRDefault="001A7FF3"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270</w:t>
            </w:r>
          </w:p>
        </w:tc>
        <w:tc>
          <w:tcPr>
            <w:tcW w:w="1559" w:type="dxa"/>
          </w:tcPr>
          <w:p w:rsidR="001A7FF3" w:rsidRPr="009919F3" w:rsidRDefault="001A7FF3"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300</w:t>
            </w:r>
          </w:p>
        </w:tc>
        <w:tc>
          <w:tcPr>
            <w:tcW w:w="1523" w:type="dxa"/>
          </w:tcPr>
          <w:p w:rsidR="001A7FF3" w:rsidRPr="009919F3" w:rsidRDefault="001A7FF3"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320</w:t>
            </w:r>
          </w:p>
        </w:tc>
      </w:tr>
      <w:tr w:rsidR="008A6008" w:rsidRPr="009919F3" w:rsidTr="009919F3">
        <w:trPr>
          <w:jc w:val="center"/>
        </w:trPr>
        <w:tc>
          <w:tcPr>
            <w:tcW w:w="5211" w:type="dxa"/>
          </w:tcPr>
          <w:p w:rsidR="008A6008" w:rsidRDefault="008A6008" w:rsidP="00245BC4">
            <w:pPr>
              <w:pStyle w:val="a9"/>
              <w:spacing w:line="240" w:lineRule="auto"/>
              <w:ind w:firstLine="0"/>
              <w:rPr>
                <w:rFonts w:ascii="Times New Roman" w:hAnsi="Times New Roman" w:cs="Times New Roman"/>
                <w:sz w:val="22"/>
                <w:szCs w:val="22"/>
              </w:rPr>
            </w:pPr>
            <w:r>
              <w:rPr>
                <w:rFonts w:ascii="Times New Roman" w:hAnsi="Times New Roman" w:cs="Times New Roman"/>
                <w:sz w:val="22"/>
                <w:szCs w:val="22"/>
              </w:rPr>
              <w:t xml:space="preserve">Добывающая промышленность </w:t>
            </w:r>
          </w:p>
        </w:tc>
        <w:tc>
          <w:tcPr>
            <w:tcW w:w="1560" w:type="dxa"/>
          </w:tcPr>
          <w:p w:rsidR="008A6008" w:rsidRPr="009919F3" w:rsidRDefault="008A6008" w:rsidP="00245BC4">
            <w:pPr>
              <w:pStyle w:val="a9"/>
              <w:spacing w:line="240" w:lineRule="auto"/>
              <w:ind w:firstLine="0"/>
              <w:jc w:val="center"/>
              <w:rPr>
                <w:rFonts w:ascii="Times New Roman" w:hAnsi="Times New Roman" w:cs="Times New Roman"/>
                <w:sz w:val="22"/>
                <w:szCs w:val="22"/>
              </w:rPr>
            </w:pPr>
            <w:r>
              <w:rPr>
                <w:rFonts w:ascii="Times New Roman" w:hAnsi="Times New Roman" w:cs="Times New Roman"/>
                <w:sz w:val="22"/>
                <w:szCs w:val="22"/>
              </w:rPr>
              <w:t>Нет данных</w:t>
            </w:r>
          </w:p>
        </w:tc>
        <w:tc>
          <w:tcPr>
            <w:tcW w:w="1559" w:type="dxa"/>
          </w:tcPr>
          <w:p w:rsidR="008A6008" w:rsidRPr="009919F3" w:rsidRDefault="008A6008" w:rsidP="00245BC4">
            <w:pPr>
              <w:pStyle w:val="a9"/>
              <w:spacing w:line="240" w:lineRule="auto"/>
              <w:ind w:firstLine="0"/>
              <w:jc w:val="center"/>
              <w:rPr>
                <w:rFonts w:ascii="Times New Roman" w:hAnsi="Times New Roman" w:cs="Times New Roman"/>
                <w:sz w:val="22"/>
                <w:szCs w:val="22"/>
              </w:rPr>
            </w:pPr>
            <w:r>
              <w:rPr>
                <w:rFonts w:ascii="Times New Roman" w:hAnsi="Times New Roman" w:cs="Times New Roman"/>
                <w:sz w:val="22"/>
                <w:szCs w:val="22"/>
              </w:rPr>
              <w:t>Нет данных</w:t>
            </w:r>
          </w:p>
        </w:tc>
        <w:tc>
          <w:tcPr>
            <w:tcW w:w="1523" w:type="dxa"/>
          </w:tcPr>
          <w:p w:rsidR="008A6008" w:rsidRPr="009919F3" w:rsidRDefault="008A6008" w:rsidP="00245BC4">
            <w:pPr>
              <w:pStyle w:val="a9"/>
              <w:spacing w:line="240" w:lineRule="auto"/>
              <w:ind w:firstLine="0"/>
              <w:jc w:val="center"/>
              <w:rPr>
                <w:rFonts w:ascii="Times New Roman" w:hAnsi="Times New Roman" w:cs="Times New Roman"/>
                <w:sz w:val="22"/>
                <w:szCs w:val="22"/>
              </w:rPr>
            </w:pPr>
            <w:r>
              <w:rPr>
                <w:rFonts w:ascii="Times New Roman" w:hAnsi="Times New Roman" w:cs="Times New Roman"/>
                <w:sz w:val="22"/>
                <w:szCs w:val="22"/>
              </w:rPr>
              <w:t>Нет данных</w:t>
            </w:r>
          </w:p>
        </w:tc>
      </w:tr>
      <w:tr w:rsidR="001A7FF3" w:rsidRPr="009919F3" w:rsidTr="009919F3">
        <w:trPr>
          <w:jc w:val="center"/>
        </w:trPr>
        <w:tc>
          <w:tcPr>
            <w:tcW w:w="5211" w:type="dxa"/>
          </w:tcPr>
          <w:p w:rsidR="001A7FF3" w:rsidRPr="009919F3" w:rsidRDefault="001A7FF3" w:rsidP="00245BC4">
            <w:pPr>
              <w:pStyle w:val="a9"/>
              <w:spacing w:line="240" w:lineRule="auto"/>
              <w:ind w:firstLine="0"/>
              <w:rPr>
                <w:rFonts w:ascii="Times New Roman" w:hAnsi="Times New Roman" w:cs="Times New Roman"/>
                <w:b/>
                <w:sz w:val="22"/>
                <w:szCs w:val="22"/>
              </w:rPr>
            </w:pPr>
            <w:r w:rsidRPr="009919F3">
              <w:rPr>
                <w:rFonts w:ascii="Times New Roman" w:hAnsi="Times New Roman" w:cs="Times New Roman"/>
                <w:b/>
                <w:sz w:val="22"/>
                <w:szCs w:val="22"/>
              </w:rPr>
              <w:t>Внешний транспорт, всего</w:t>
            </w:r>
          </w:p>
          <w:p w:rsidR="001A7FF3" w:rsidRPr="009919F3" w:rsidRDefault="001A7FF3" w:rsidP="00245BC4">
            <w:pPr>
              <w:pStyle w:val="a9"/>
              <w:spacing w:line="240" w:lineRule="auto"/>
              <w:ind w:firstLine="0"/>
              <w:rPr>
                <w:rFonts w:ascii="Times New Roman" w:hAnsi="Times New Roman" w:cs="Times New Roman"/>
                <w:sz w:val="22"/>
                <w:szCs w:val="22"/>
              </w:rPr>
            </w:pPr>
            <w:r w:rsidRPr="009919F3">
              <w:rPr>
                <w:rFonts w:ascii="Times New Roman" w:hAnsi="Times New Roman" w:cs="Times New Roman"/>
                <w:sz w:val="22"/>
                <w:szCs w:val="22"/>
              </w:rPr>
              <w:t>в т.ч.</w:t>
            </w:r>
          </w:p>
        </w:tc>
        <w:tc>
          <w:tcPr>
            <w:tcW w:w="1560" w:type="dxa"/>
          </w:tcPr>
          <w:p w:rsidR="001A7FF3" w:rsidRPr="009919F3" w:rsidRDefault="001A7FF3" w:rsidP="00245BC4">
            <w:pPr>
              <w:pStyle w:val="a9"/>
              <w:spacing w:line="240" w:lineRule="auto"/>
              <w:ind w:firstLine="0"/>
              <w:jc w:val="center"/>
              <w:rPr>
                <w:rFonts w:ascii="Times New Roman" w:hAnsi="Times New Roman" w:cs="Times New Roman"/>
                <w:b/>
                <w:sz w:val="22"/>
                <w:szCs w:val="22"/>
              </w:rPr>
            </w:pPr>
            <w:r w:rsidRPr="009919F3">
              <w:rPr>
                <w:rFonts w:ascii="Times New Roman" w:hAnsi="Times New Roman" w:cs="Times New Roman"/>
                <w:b/>
                <w:sz w:val="22"/>
                <w:szCs w:val="22"/>
              </w:rPr>
              <w:t>29</w:t>
            </w:r>
          </w:p>
        </w:tc>
        <w:tc>
          <w:tcPr>
            <w:tcW w:w="1559" w:type="dxa"/>
          </w:tcPr>
          <w:p w:rsidR="001A7FF3" w:rsidRPr="009919F3" w:rsidRDefault="001A7FF3" w:rsidP="00245BC4">
            <w:pPr>
              <w:pStyle w:val="a9"/>
              <w:spacing w:line="240" w:lineRule="auto"/>
              <w:ind w:firstLine="0"/>
              <w:jc w:val="center"/>
              <w:rPr>
                <w:rFonts w:ascii="Times New Roman" w:hAnsi="Times New Roman" w:cs="Times New Roman"/>
                <w:b/>
                <w:sz w:val="22"/>
                <w:szCs w:val="22"/>
              </w:rPr>
            </w:pPr>
            <w:r w:rsidRPr="009919F3">
              <w:rPr>
                <w:rFonts w:ascii="Times New Roman" w:hAnsi="Times New Roman" w:cs="Times New Roman"/>
                <w:b/>
                <w:sz w:val="22"/>
                <w:szCs w:val="22"/>
              </w:rPr>
              <w:t>29</w:t>
            </w:r>
          </w:p>
        </w:tc>
        <w:tc>
          <w:tcPr>
            <w:tcW w:w="1523" w:type="dxa"/>
          </w:tcPr>
          <w:p w:rsidR="001A7FF3" w:rsidRPr="009919F3" w:rsidRDefault="001A7FF3" w:rsidP="00245BC4">
            <w:pPr>
              <w:pStyle w:val="a9"/>
              <w:spacing w:line="240" w:lineRule="auto"/>
              <w:ind w:firstLine="0"/>
              <w:jc w:val="center"/>
              <w:rPr>
                <w:rFonts w:ascii="Times New Roman" w:hAnsi="Times New Roman" w:cs="Times New Roman"/>
                <w:b/>
                <w:sz w:val="22"/>
                <w:szCs w:val="22"/>
              </w:rPr>
            </w:pPr>
            <w:r w:rsidRPr="009919F3">
              <w:rPr>
                <w:rFonts w:ascii="Times New Roman" w:hAnsi="Times New Roman" w:cs="Times New Roman"/>
                <w:b/>
                <w:sz w:val="22"/>
                <w:szCs w:val="22"/>
              </w:rPr>
              <w:t>29</w:t>
            </w:r>
          </w:p>
        </w:tc>
      </w:tr>
      <w:tr w:rsidR="001A7FF3" w:rsidRPr="009919F3" w:rsidTr="009919F3">
        <w:trPr>
          <w:jc w:val="center"/>
        </w:trPr>
        <w:tc>
          <w:tcPr>
            <w:tcW w:w="5211" w:type="dxa"/>
          </w:tcPr>
          <w:p w:rsidR="001A7FF3" w:rsidRPr="009919F3" w:rsidRDefault="001A7FF3" w:rsidP="00245BC4">
            <w:pPr>
              <w:pStyle w:val="a9"/>
              <w:spacing w:line="240" w:lineRule="auto"/>
              <w:ind w:firstLine="0"/>
              <w:rPr>
                <w:rFonts w:ascii="Times New Roman" w:hAnsi="Times New Roman" w:cs="Times New Roman"/>
                <w:sz w:val="22"/>
                <w:szCs w:val="22"/>
              </w:rPr>
            </w:pPr>
            <w:r w:rsidRPr="009919F3">
              <w:rPr>
                <w:rFonts w:ascii="Times New Roman" w:hAnsi="Times New Roman" w:cs="Times New Roman"/>
                <w:sz w:val="22"/>
                <w:szCs w:val="22"/>
              </w:rPr>
              <w:t xml:space="preserve">ОАО «РЖД» </w:t>
            </w:r>
          </w:p>
        </w:tc>
        <w:tc>
          <w:tcPr>
            <w:tcW w:w="1560" w:type="dxa"/>
          </w:tcPr>
          <w:p w:rsidR="001A7FF3" w:rsidRPr="009919F3" w:rsidRDefault="001A7FF3"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29</w:t>
            </w:r>
          </w:p>
        </w:tc>
        <w:tc>
          <w:tcPr>
            <w:tcW w:w="1559" w:type="dxa"/>
          </w:tcPr>
          <w:p w:rsidR="001A7FF3" w:rsidRPr="009919F3" w:rsidRDefault="001A7FF3"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29</w:t>
            </w:r>
          </w:p>
        </w:tc>
        <w:tc>
          <w:tcPr>
            <w:tcW w:w="1523" w:type="dxa"/>
          </w:tcPr>
          <w:p w:rsidR="001A7FF3" w:rsidRPr="009919F3" w:rsidRDefault="001A7FF3"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29</w:t>
            </w:r>
          </w:p>
        </w:tc>
      </w:tr>
      <w:tr w:rsidR="001A7FF3" w:rsidRPr="009919F3" w:rsidTr="009919F3">
        <w:trPr>
          <w:jc w:val="center"/>
        </w:trPr>
        <w:tc>
          <w:tcPr>
            <w:tcW w:w="5211" w:type="dxa"/>
          </w:tcPr>
          <w:p w:rsidR="001A7FF3" w:rsidRPr="009919F3" w:rsidRDefault="001A7FF3" w:rsidP="00245BC4">
            <w:pPr>
              <w:pStyle w:val="a9"/>
              <w:spacing w:line="240" w:lineRule="auto"/>
              <w:ind w:firstLine="0"/>
              <w:rPr>
                <w:rFonts w:ascii="Times New Roman" w:hAnsi="Times New Roman" w:cs="Times New Roman"/>
                <w:b/>
                <w:sz w:val="22"/>
                <w:szCs w:val="22"/>
              </w:rPr>
            </w:pPr>
            <w:r w:rsidRPr="009919F3">
              <w:rPr>
                <w:rFonts w:ascii="Times New Roman" w:hAnsi="Times New Roman" w:cs="Times New Roman"/>
                <w:b/>
                <w:sz w:val="22"/>
                <w:szCs w:val="22"/>
              </w:rPr>
              <w:t>Итого градообразующая группа:</w:t>
            </w:r>
          </w:p>
        </w:tc>
        <w:tc>
          <w:tcPr>
            <w:tcW w:w="1560" w:type="dxa"/>
          </w:tcPr>
          <w:p w:rsidR="001A7FF3" w:rsidRPr="009919F3" w:rsidRDefault="001A7FF3" w:rsidP="00245BC4">
            <w:pPr>
              <w:pStyle w:val="a9"/>
              <w:spacing w:line="240" w:lineRule="auto"/>
              <w:ind w:firstLine="0"/>
              <w:jc w:val="center"/>
              <w:rPr>
                <w:rFonts w:ascii="Times New Roman" w:hAnsi="Times New Roman" w:cs="Times New Roman"/>
                <w:b/>
                <w:sz w:val="22"/>
                <w:szCs w:val="22"/>
              </w:rPr>
            </w:pPr>
            <w:r w:rsidRPr="009919F3">
              <w:rPr>
                <w:rFonts w:ascii="Times New Roman" w:hAnsi="Times New Roman" w:cs="Times New Roman"/>
                <w:b/>
                <w:sz w:val="22"/>
                <w:szCs w:val="22"/>
              </w:rPr>
              <w:t>299</w:t>
            </w:r>
          </w:p>
        </w:tc>
        <w:tc>
          <w:tcPr>
            <w:tcW w:w="1559" w:type="dxa"/>
          </w:tcPr>
          <w:p w:rsidR="001A7FF3" w:rsidRPr="009919F3" w:rsidRDefault="001A7FF3" w:rsidP="00824D1C">
            <w:pPr>
              <w:pStyle w:val="a9"/>
              <w:spacing w:line="240" w:lineRule="auto"/>
              <w:ind w:firstLine="0"/>
              <w:jc w:val="center"/>
              <w:rPr>
                <w:rFonts w:ascii="Times New Roman" w:hAnsi="Times New Roman" w:cs="Times New Roman"/>
                <w:b/>
                <w:sz w:val="22"/>
                <w:szCs w:val="22"/>
              </w:rPr>
            </w:pPr>
            <w:r w:rsidRPr="009919F3">
              <w:rPr>
                <w:rFonts w:ascii="Times New Roman" w:hAnsi="Times New Roman" w:cs="Times New Roman"/>
                <w:b/>
                <w:sz w:val="22"/>
                <w:szCs w:val="22"/>
              </w:rPr>
              <w:t>3</w:t>
            </w:r>
            <w:r w:rsidR="00824D1C">
              <w:rPr>
                <w:rFonts w:ascii="Times New Roman" w:hAnsi="Times New Roman" w:cs="Times New Roman"/>
                <w:b/>
                <w:sz w:val="22"/>
                <w:szCs w:val="22"/>
              </w:rPr>
              <w:t>29</w:t>
            </w:r>
          </w:p>
        </w:tc>
        <w:tc>
          <w:tcPr>
            <w:tcW w:w="1523" w:type="dxa"/>
          </w:tcPr>
          <w:p w:rsidR="001A7FF3" w:rsidRPr="009919F3" w:rsidRDefault="001A7FF3" w:rsidP="00824D1C">
            <w:pPr>
              <w:pStyle w:val="a9"/>
              <w:spacing w:line="240" w:lineRule="auto"/>
              <w:ind w:firstLine="0"/>
              <w:jc w:val="center"/>
              <w:rPr>
                <w:rFonts w:ascii="Times New Roman" w:hAnsi="Times New Roman" w:cs="Times New Roman"/>
                <w:b/>
                <w:sz w:val="22"/>
                <w:szCs w:val="22"/>
              </w:rPr>
            </w:pPr>
            <w:r w:rsidRPr="009919F3">
              <w:rPr>
                <w:rFonts w:ascii="Times New Roman" w:hAnsi="Times New Roman" w:cs="Times New Roman"/>
                <w:b/>
                <w:sz w:val="22"/>
                <w:szCs w:val="22"/>
              </w:rPr>
              <w:t>3</w:t>
            </w:r>
            <w:r w:rsidR="00824D1C">
              <w:rPr>
                <w:rFonts w:ascii="Times New Roman" w:hAnsi="Times New Roman" w:cs="Times New Roman"/>
                <w:b/>
                <w:sz w:val="22"/>
                <w:szCs w:val="22"/>
              </w:rPr>
              <w:t>49</w:t>
            </w:r>
          </w:p>
        </w:tc>
      </w:tr>
    </w:tbl>
    <w:p w:rsidR="005B5805" w:rsidRPr="005B5805" w:rsidRDefault="005B5805" w:rsidP="001A7FF3">
      <w:pPr>
        <w:pStyle w:val="a9"/>
        <w:spacing w:line="240" w:lineRule="auto"/>
        <w:rPr>
          <w:rFonts w:ascii="Times New Roman" w:hAnsi="Times New Roman" w:cs="Times New Roman"/>
          <w:sz w:val="22"/>
          <w:szCs w:val="22"/>
        </w:rPr>
      </w:pPr>
    </w:p>
    <w:p w:rsidR="001A7FF3" w:rsidRPr="009919F3" w:rsidRDefault="001A7FF3" w:rsidP="005B5805">
      <w:pPr>
        <w:pStyle w:val="a9"/>
        <w:spacing w:line="276" w:lineRule="auto"/>
        <w:ind w:firstLine="709"/>
        <w:rPr>
          <w:rFonts w:ascii="Times New Roman" w:hAnsi="Times New Roman" w:cs="Times New Roman"/>
          <w:sz w:val="22"/>
          <w:szCs w:val="22"/>
        </w:rPr>
      </w:pPr>
      <w:r w:rsidRPr="009919F3">
        <w:rPr>
          <w:rFonts w:ascii="Times New Roman" w:hAnsi="Times New Roman" w:cs="Times New Roman"/>
          <w:sz w:val="22"/>
          <w:szCs w:val="22"/>
        </w:rPr>
        <w:t xml:space="preserve">Анализ данных, представленных в сводной таблице градообразующих кадров п. Вогулка позволяет сделать выводы: </w:t>
      </w:r>
    </w:p>
    <w:p w:rsidR="001A7FF3" w:rsidRPr="009919F3" w:rsidRDefault="001A7FF3" w:rsidP="005B5805">
      <w:pPr>
        <w:pStyle w:val="a9"/>
        <w:spacing w:line="276" w:lineRule="auto"/>
        <w:ind w:firstLine="709"/>
        <w:jc w:val="both"/>
        <w:rPr>
          <w:rFonts w:ascii="Times New Roman" w:hAnsi="Times New Roman" w:cs="Times New Roman"/>
          <w:sz w:val="22"/>
          <w:szCs w:val="22"/>
        </w:rPr>
      </w:pPr>
      <w:r w:rsidRPr="009919F3">
        <w:rPr>
          <w:rFonts w:ascii="Times New Roman" w:hAnsi="Times New Roman" w:cs="Times New Roman"/>
          <w:sz w:val="22"/>
          <w:szCs w:val="22"/>
        </w:rPr>
        <w:t xml:space="preserve">- существующие отрасли </w:t>
      </w:r>
      <w:r w:rsidR="00563D64">
        <w:rPr>
          <w:rFonts w:ascii="Times New Roman" w:hAnsi="Times New Roman" w:cs="Times New Roman"/>
          <w:sz w:val="22"/>
          <w:szCs w:val="22"/>
        </w:rPr>
        <w:t>промышленности получат развитие.</w:t>
      </w:r>
    </w:p>
    <w:p w:rsidR="001A7FF3" w:rsidRPr="009919F3" w:rsidRDefault="001A7FF3" w:rsidP="005B5805">
      <w:pPr>
        <w:pStyle w:val="a9"/>
        <w:spacing w:line="276" w:lineRule="auto"/>
        <w:ind w:firstLine="709"/>
        <w:jc w:val="both"/>
        <w:rPr>
          <w:rFonts w:ascii="Times New Roman" w:hAnsi="Times New Roman" w:cs="Times New Roman"/>
          <w:sz w:val="22"/>
          <w:szCs w:val="22"/>
        </w:rPr>
      </w:pPr>
      <w:r w:rsidRPr="009919F3">
        <w:rPr>
          <w:rFonts w:ascii="Times New Roman" w:hAnsi="Times New Roman" w:cs="Times New Roman"/>
          <w:sz w:val="22"/>
          <w:szCs w:val="22"/>
        </w:rPr>
        <w:t>По основным этапам реализации Генплана структура градообразующих отраслей будет следующей:</w:t>
      </w:r>
    </w:p>
    <w:p w:rsidR="001A7FF3" w:rsidRPr="009919F3" w:rsidRDefault="001A7FF3" w:rsidP="00300F43">
      <w:pPr>
        <w:pStyle w:val="a9"/>
        <w:numPr>
          <w:ilvl w:val="0"/>
          <w:numId w:val="33"/>
        </w:numPr>
        <w:spacing w:line="276" w:lineRule="auto"/>
        <w:rPr>
          <w:rFonts w:ascii="Times New Roman" w:hAnsi="Times New Roman" w:cs="Times New Roman"/>
          <w:sz w:val="22"/>
          <w:szCs w:val="22"/>
        </w:rPr>
      </w:pPr>
      <w:r w:rsidRPr="009919F3">
        <w:rPr>
          <w:rFonts w:ascii="Times New Roman" w:hAnsi="Times New Roman" w:cs="Times New Roman"/>
          <w:sz w:val="22"/>
          <w:szCs w:val="22"/>
        </w:rPr>
        <w:t>Лесозаготовительная отрасль промышленности:</w:t>
      </w:r>
    </w:p>
    <w:p w:rsidR="001A7FF3" w:rsidRPr="009919F3" w:rsidRDefault="001A7FF3" w:rsidP="005B5805">
      <w:pPr>
        <w:pStyle w:val="a9"/>
        <w:spacing w:line="276" w:lineRule="auto"/>
        <w:ind w:firstLine="709"/>
        <w:rPr>
          <w:rFonts w:ascii="Times New Roman" w:hAnsi="Times New Roman" w:cs="Times New Roman"/>
          <w:sz w:val="22"/>
          <w:szCs w:val="22"/>
        </w:rPr>
      </w:pPr>
      <w:r w:rsidRPr="009919F3">
        <w:rPr>
          <w:rFonts w:ascii="Times New Roman" w:hAnsi="Times New Roman" w:cs="Times New Roman"/>
          <w:sz w:val="22"/>
          <w:szCs w:val="22"/>
        </w:rPr>
        <w:t>2011 г. – 90,3%;</w:t>
      </w:r>
    </w:p>
    <w:p w:rsidR="001A7FF3" w:rsidRPr="009919F3" w:rsidRDefault="001A7FF3" w:rsidP="005B5805">
      <w:pPr>
        <w:pStyle w:val="a9"/>
        <w:spacing w:line="276" w:lineRule="auto"/>
        <w:ind w:firstLine="709"/>
        <w:rPr>
          <w:rFonts w:ascii="Times New Roman" w:hAnsi="Times New Roman" w:cs="Times New Roman"/>
          <w:sz w:val="22"/>
          <w:szCs w:val="22"/>
        </w:rPr>
      </w:pPr>
      <w:r w:rsidRPr="009919F3">
        <w:rPr>
          <w:rFonts w:ascii="Times New Roman" w:hAnsi="Times New Roman" w:cs="Times New Roman"/>
          <w:sz w:val="22"/>
          <w:szCs w:val="22"/>
        </w:rPr>
        <w:t xml:space="preserve">2020 г. – </w:t>
      </w:r>
      <w:r w:rsidR="008C73F4">
        <w:rPr>
          <w:rFonts w:ascii="Times New Roman" w:hAnsi="Times New Roman" w:cs="Times New Roman"/>
          <w:sz w:val="22"/>
          <w:szCs w:val="22"/>
        </w:rPr>
        <w:t>91,2</w:t>
      </w:r>
      <w:r w:rsidRPr="009919F3">
        <w:rPr>
          <w:rFonts w:ascii="Times New Roman" w:hAnsi="Times New Roman" w:cs="Times New Roman"/>
          <w:sz w:val="22"/>
          <w:szCs w:val="22"/>
        </w:rPr>
        <w:t>%;</w:t>
      </w:r>
    </w:p>
    <w:p w:rsidR="001A7FF3" w:rsidRPr="009919F3" w:rsidRDefault="001A7FF3" w:rsidP="005B5805">
      <w:pPr>
        <w:pStyle w:val="a9"/>
        <w:spacing w:line="276" w:lineRule="auto"/>
        <w:ind w:firstLine="709"/>
        <w:rPr>
          <w:rFonts w:ascii="Times New Roman" w:hAnsi="Times New Roman" w:cs="Times New Roman"/>
          <w:sz w:val="22"/>
          <w:szCs w:val="22"/>
        </w:rPr>
      </w:pPr>
      <w:r w:rsidRPr="009919F3">
        <w:rPr>
          <w:rFonts w:ascii="Times New Roman" w:hAnsi="Times New Roman" w:cs="Times New Roman"/>
          <w:sz w:val="22"/>
          <w:szCs w:val="22"/>
        </w:rPr>
        <w:t xml:space="preserve">2031 г. – </w:t>
      </w:r>
      <w:r w:rsidR="008C73F4">
        <w:rPr>
          <w:rFonts w:ascii="Times New Roman" w:hAnsi="Times New Roman" w:cs="Times New Roman"/>
          <w:sz w:val="22"/>
          <w:szCs w:val="22"/>
        </w:rPr>
        <w:t>91,6</w:t>
      </w:r>
      <w:r w:rsidRPr="009919F3">
        <w:rPr>
          <w:rFonts w:ascii="Times New Roman" w:hAnsi="Times New Roman" w:cs="Times New Roman"/>
          <w:sz w:val="22"/>
          <w:szCs w:val="22"/>
        </w:rPr>
        <w:t>%;</w:t>
      </w:r>
    </w:p>
    <w:p w:rsidR="001A7FF3" w:rsidRPr="009919F3" w:rsidRDefault="001A7FF3" w:rsidP="00300F43">
      <w:pPr>
        <w:pStyle w:val="a9"/>
        <w:numPr>
          <w:ilvl w:val="0"/>
          <w:numId w:val="33"/>
        </w:numPr>
        <w:spacing w:line="276" w:lineRule="auto"/>
        <w:rPr>
          <w:rFonts w:ascii="Times New Roman" w:hAnsi="Times New Roman" w:cs="Times New Roman"/>
          <w:sz w:val="22"/>
          <w:szCs w:val="22"/>
        </w:rPr>
      </w:pPr>
      <w:r w:rsidRPr="009919F3">
        <w:rPr>
          <w:rFonts w:ascii="Times New Roman" w:hAnsi="Times New Roman" w:cs="Times New Roman"/>
          <w:sz w:val="22"/>
          <w:szCs w:val="22"/>
        </w:rPr>
        <w:t>Внешний транспорт:</w:t>
      </w:r>
    </w:p>
    <w:p w:rsidR="001A7FF3" w:rsidRPr="009919F3" w:rsidRDefault="001A7FF3" w:rsidP="00300F43">
      <w:pPr>
        <w:pStyle w:val="a9"/>
        <w:numPr>
          <w:ilvl w:val="0"/>
          <w:numId w:val="7"/>
        </w:numPr>
        <w:spacing w:line="276" w:lineRule="auto"/>
        <w:ind w:left="0" w:firstLine="709"/>
        <w:rPr>
          <w:rFonts w:ascii="Times New Roman" w:hAnsi="Times New Roman" w:cs="Times New Roman"/>
          <w:sz w:val="22"/>
          <w:szCs w:val="22"/>
        </w:rPr>
      </w:pPr>
      <w:r w:rsidRPr="009919F3">
        <w:rPr>
          <w:rFonts w:ascii="Times New Roman" w:hAnsi="Times New Roman" w:cs="Times New Roman"/>
          <w:sz w:val="22"/>
          <w:szCs w:val="22"/>
        </w:rPr>
        <w:t>г. – 12,7%;</w:t>
      </w:r>
    </w:p>
    <w:p w:rsidR="001A7FF3" w:rsidRPr="009919F3" w:rsidRDefault="008C73F4" w:rsidP="005B5805">
      <w:pPr>
        <w:pStyle w:val="a9"/>
        <w:spacing w:line="276" w:lineRule="auto"/>
        <w:ind w:firstLine="709"/>
        <w:rPr>
          <w:rFonts w:ascii="Times New Roman" w:hAnsi="Times New Roman" w:cs="Times New Roman"/>
          <w:sz w:val="22"/>
          <w:szCs w:val="22"/>
        </w:rPr>
      </w:pPr>
      <w:r>
        <w:rPr>
          <w:rFonts w:ascii="Times New Roman" w:hAnsi="Times New Roman" w:cs="Times New Roman"/>
          <w:sz w:val="22"/>
          <w:szCs w:val="22"/>
        </w:rPr>
        <w:t>2020 г. –  8,8</w:t>
      </w:r>
      <w:r w:rsidR="001A7FF3" w:rsidRPr="009919F3">
        <w:rPr>
          <w:rFonts w:ascii="Times New Roman" w:hAnsi="Times New Roman" w:cs="Times New Roman"/>
          <w:sz w:val="22"/>
          <w:szCs w:val="22"/>
        </w:rPr>
        <w:t>%;</w:t>
      </w:r>
    </w:p>
    <w:p w:rsidR="001A7FF3" w:rsidRPr="009919F3" w:rsidRDefault="008C73F4" w:rsidP="005B5805">
      <w:pPr>
        <w:pStyle w:val="a9"/>
        <w:spacing w:line="276" w:lineRule="auto"/>
        <w:ind w:firstLine="709"/>
        <w:rPr>
          <w:rFonts w:ascii="Times New Roman" w:hAnsi="Times New Roman" w:cs="Times New Roman"/>
          <w:sz w:val="22"/>
          <w:szCs w:val="22"/>
        </w:rPr>
      </w:pPr>
      <w:r>
        <w:rPr>
          <w:rFonts w:ascii="Times New Roman" w:hAnsi="Times New Roman" w:cs="Times New Roman"/>
          <w:sz w:val="22"/>
          <w:szCs w:val="22"/>
        </w:rPr>
        <w:t>2031 г. – 8,4</w:t>
      </w:r>
      <w:r w:rsidR="001A7FF3" w:rsidRPr="009919F3">
        <w:rPr>
          <w:rFonts w:ascii="Times New Roman" w:hAnsi="Times New Roman" w:cs="Times New Roman"/>
          <w:sz w:val="22"/>
          <w:szCs w:val="22"/>
        </w:rPr>
        <w:t>%;</w:t>
      </w:r>
    </w:p>
    <w:p w:rsidR="001A7FF3" w:rsidRPr="009919F3" w:rsidRDefault="001A7FF3" w:rsidP="005B5805">
      <w:pPr>
        <w:pStyle w:val="a9"/>
        <w:spacing w:line="276" w:lineRule="auto"/>
        <w:ind w:right="-142" w:firstLine="709"/>
        <w:jc w:val="both"/>
        <w:rPr>
          <w:rFonts w:ascii="Times New Roman" w:hAnsi="Times New Roman" w:cs="Times New Roman"/>
          <w:sz w:val="22"/>
          <w:szCs w:val="22"/>
        </w:rPr>
      </w:pPr>
      <w:r w:rsidRPr="009919F3">
        <w:rPr>
          <w:rFonts w:ascii="Times New Roman" w:hAnsi="Times New Roman" w:cs="Times New Roman"/>
          <w:sz w:val="22"/>
          <w:szCs w:val="22"/>
        </w:rPr>
        <w:t>Таким образом, на расчетный срок Генплана структура градообразующих групп будет следующей:</w:t>
      </w:r>
    </w:p>
    <w:p w:rsidR="001A7FF3" w:rsidRPr="009919F3" w:rsidRDefault="001A7FF3" w:rsidP="005B5805">
      <w:pPr>
        <w:pStyle w:val="a9"/>
        <w:spacing w:line="276" w:lineRule="auto"/>
        <w:ind w:right="-142" w:firstLine="709"/>
        <w:jc w:val="both"/>
        <w:rPr>
          <w:rFonts w:ascii="Times New Roman" w:hAnsi="Times New Roman" w:cs="Times New Roman"/>
          <w:sz w:val="22"/>
          <w:szCs w:val="22"/>
        </w:rPr>
      </w:pPr>
      <w:r w:rsidRPr="009919F3">
        <w:rPr>
          <w:rFonts w:ascii="Times New Roman" w:hAnsi="Times New Roman" w:cs="Times New Roman"/>
          <w:sz w:val="22"/>
          <w:szCs w:val="22"/>
        </w:rPr>
        <w:t xml:space="preserve">- промышленность – </w:t>
      </w:r>
      <w:r w:rsidR="008C73F4">
        <w:rPr>
          <w:rFonts w:ascii="Times New Roman" w:hAnsi="Times New Roman" w:cs="Times New Roman"/>
          <w:sz w:val="22"/>
          <w:szCs w:val="22"/>
        </w:rPr>
        <w:t>91,9</w:t>
      </w:r>
      <w:r w:rsidRPr="009919F3">
        <w:rPr>
          <w:rFonts w:ascii="Times New Roman" w:hAnsi="Times New Roman" w:cs="Times New Roman"/>
          <w:sz w:val="22"/>
          <w:szCs w:val="22"/>
        </w:rPr>
        <w:t>%;</w:t>
      </w:r>
    </w:p>
    <w:p w:rsidR="001A7FF3" w:rsidRPr="009919F3" w:rsidRDefault="001A7FF3" w:rsidP="005B5805">
      <w:pPr>
        <w:pStyle w:val="a9"/>
        <w:spacing w:line="276" w:lineRule="auto"/>
        <w:ind w:right="-142" w:firstLine="709"/>
        <w:jc w:val="both"/>
        <w:rPr>
          <w:rFonts w:ascii="Times New Roman" w:hAnsi="Times New Roman" w:cs="Times New Roman"/>
          <w:sz w:val="22"/>
          <w:szCs w:val="22"/>
        </w:rPr>
      </w:pPr>
      <w:r w:rsidRPr="009919F3">
        <w:rPr>
          <w:rFonts w:ascii="Times New Roman" w:hAnsi="Times New Roman" w:cs="Times New Roman"/>
          <w:sz w:val="22"/>
          <w:szCs w:val="22"/>
        </w:rPr>
        <w:t>- внешний транспорт – 8,1%;</w:t>
      </w:r>
    </w:p>
    <w:p w:rsidR="00DB0C1B" w:rsidRDefault="00DB0C1B" w:rsidP="005B5805">
      <w:pPr>
        <w:pStyle w:val="2"/>
        <w:spacing w:before="240" w:after="240"/>
      </w:pPr>
      <w:bookmarkStart w:id="92" w:name="_Toc96769089"/>
      <w:r w:rsidRPr="00DB0C1B">
        <w:t>3.2. Обслуживающая отрасль</w:t>
      </w:r>
      <w:bookmarkEnd w:id="92"/>
    </w:p>
    <w:p w:rsidR="001A7FF3" w:rsidRPr="005B5805" w:rsidRDefault="001A7FF3" w:rsidP="005B5805">
      <w:pPr>
        <w:pStyle w:val="a9"/>
        <w:spacing w:line="276" w:lineRule="auto"/>
        <w:ind w:firstLine="709"/>
        <w:jc w:val="both"/>
        <w:rPr>
          <w:rFonts w:ascii="Times New Roman" w:hAnsi="Times New Roman" w:cs="Times New Roman"/>
          <w:sz w:val="22"/>
          <w:szCs w:val="22"/>
        </w:rPr>
      </w:pPr>
      <w:r w:rsidRPr="005B5805">
        <w:rPr>
          <w:rFonts w:ascii="Times New Roman" w:hAnsi="Times New Roman" w:cs="Times New Roman"/>
          <w:sz w:val="22"/>
          <w:szCs w:val="22"/>
        </w:rPr>
        <w:t xml:space="preserve">Социальная инфраструктура, сфера досуга, культурного обслуживания и спорта п. Вогулка развита недостаточно. </w:t>
      </w:r>
    </w:p>
    <w:p w:rsidR="001A7FF3" w:rsidRPr="005B5805" w:rsidRDefault="001A7FF3" w:rsidP="005B5805">
      <w:pPr>
        <w:pStyle w:val="a9"/>
        <w:spacing w:line="276" w:lineRule="auto"/>
        <w:ind w:firstLine="709"/>
        <w:jc w:val="both"/>
        <w:rPr>
          <w:rFonts w:ascii="Times New Roman" w:hAnsi="Times New Roman" w:cs="Times New Roman"/>
          <w:sz w:val="22"/>
          <w:szCs w:val="22"/>
        </w:rPr>
      </w:pPr>
      <w:r w:rsidRPr="005B5805">
        <w:rPr>
          <w:rFonts w:ascii="Times New Roman" w:hAnsi="Times New Roman" w:cs="Times New Roman"/>
          <w:sz w:val="22"/>
          <w:szCs w:val="22"/>
        </w:rPr>
        <w:t xml:space="preserve">В настоящее время население поселка обеспечено следующими учреждениями обслуживания: </w:t>
      </w:r>
      <w:r w:rsidR="009919F3" w:rsidRPr="005B5805">
        <w:rPr>
          <w:rFonts w:ascii="Times New Roman" w:hAnsi="Times New Roman" w:cs="Times New Roman"/>
          <w:sz w:val="22"/>
          <w:szCs w:val="22"/>
        </w:rPr>
        <w:t>детский сад (60 мест),</w:t>
      </w:r>
      <w:r w:rsidRPr="005B5805">
        <w:rPr>
          <w:rFonts w:ascii="Times New Roman" w:hAnsi="Times New Roman" w:cs="Times New Roman"/>
          <w:sz w:val="22"/>
          <w:szCs w:val="22"/>
        </w:rPr>
        <w:t xml:space="preserve"> школа (190 мест), </w:t>
      </w:r>
      <w:r w:rsidR="008A6008">
        <w:rPr>
          <w:rFonts w:ascii="Times New Roman" w:hAnsi="Times New Roman" w:cs="Times New Roman"/>
          <w:sz w:val="22"/>
          <w:szCs w:val="22"/>
        </w:rPr>
        <w:t xml:space="preserve">спортивный зал, </w:t>
      </w:r>
      <w:r w:rsidRPr="005B5805">
        <w:rPr>
          <w:rFonts w:ascii="Times New Roman" w:hAnsi="Times New Roman" w:cs="Times New Roman"/>
          <w:sz w:val="22"/>
          <w:szCs w:val="22"/>
        </w:rPr>
        <w:t>учреждения здравоохранения (ФАП), учреждения торговли (</w:t>
      </w:r>
      <w:r w:rsidR="008A6008">
        <w:rPr>
          <w:rFonts w:ascii="Times New Roman" w:hAnsi="Times New Roman" w:cs="Times New Roman"/>
          <w:sz w:val="22"/>
          <w:szCs w:val="22"/>
        </w:rPr>
        <w:t>7</w:t>
      </w:r>
      <w:r w:rsidRPr="005B5805">
        <w:rPr>
          <w:rFonts w:ascii="Times New Roman" w:hAnsi="Times New Roman" w:cs="Times New Roman"/>
          <w:sz w:val="22"/>
          <w:szCs w:val="22"/>
        </w:rPr>
        <w:t xml:space="preserve"> объектов), учреждения культуры (2 объекта); почтовое отделение связи. </w:t>
      </w:r>
    </w:p>
    <w:p w:rsidR="001A7FF3" w:rsidRPr="005B5805" w:rsidRDefault="001A7FF3" w:rsidP="005B5805">
      <w:pPr>
        <w:pStyle w:val="a9"/>
        <w:spacing w:line="276" w:lineRule="auto"/>
        <w:ind w:firstLine="709"/>
        <w:jc w:val="both"/>
        <w:rPr>
          <w:rFonts w:ascii="Times New Roman" w:hAnsi="Times New Roman" w:cs="Times New Roman"/>
          <w:sz w:val="22"/>
          <w:szCs w:val="22"/>
        </w:rPr>
      </w:pPr>
      <w:r w:rsidRPr="005B5805">
        <w:rPr>
          <w:rFonts w:ascii="Times New Roman" w:hAnsi="Times New Roman" w:cs="Times New Roman"/>
          <w:sz w:val="22"/>
          <w:szCs w:val="22"/>
        </w:rPr>
        <w:t>В обслуживающей сфере трудоустроено 1</w:t>
      </w:r>
      <w:r w:rsidR="00563D64">
        <w:rPr>
          <w:rFonts w:ascii="Times New Roman" w:hAnsi="Times New Roman" w:cs="Times New Roman"/>
          <w:sz w:val="22"/>
          <w:szCs w:val="22"/>
        </w:rPr>
        <w:t>17</w:t>
      </w:r>
      <w:r w:rsidRPr="005B5805">
        <w:rPr>
          <w:rFonts w:ascii="Times New Roman" w:hAnsi="Times New Roman" w:cs="Times New Roman"/>
          <w:color w:val="FF0000"/>
          <w:sz w:val="22"/>
          <w:szCs w:val="22"/>
        </w:rPr>
        <w:t xml:space="preserve"> </w:t>
      </w:r>
      <w:r w:rsidRPr="005B5805">
        <w:rPr>
          <w:rFonts w:ascii="Times New Roman" w:hAnsi="Times New Roman" w:cs="Times New Roman"/>
          <w:sz w:val="22"/>
          <w:szCs w:val="22"/>
        </w:rPr>
        <w:t>человек, в том числе:</w:t>
      </w:r>
    </w:p>
    <w:p w:rsidR="001A7FF3" w:rsidRPr="005B5805" w:rsidRDefault="001A7FF3" w:rsidP="005B5805">
      <w:pPr>
        <w:pStyle w:val="a9"/>
        <w:spacing w:line="276" w:lineRule="auto"/>
        <w:ind w:firstLine="709"/>
        <w:jc w:val="both"/>
        <w:rPr>
          <w:rFonts w:ascii="Times New Roman" w:hAnsi="Times New Roman" w:cs="Times New Roman"/>
          <w:sz w:val="22"/>
          <w:szCs w:val="22"/>
          <w:u w:val="single"/>
        </w:rPr>
      </w:pPr>
      <w:r w:rsidRPr="005B5805">
        <w:rPr>
          <w:rFonts w:ascii="Times New Roman" w:hAnsi="Times New Roman" w:cs="Times New Roman"/>
          <w:sz w:val="22"/>
          <w:szCs w:val="22"/>
          <w:u w:val="single"/>
        </w:rPr>
        <w:t>Общеобразовательные учреждения:</w:t>
      </w:r>
    </w:p>
    <w:p w:rsidR="001A7FF3" w:rsidRPr="005B5805" w:rsidRDefault="001A7FF3" w:rsidP="00300F43">
      <w:pPr>
        <w:pStyle w:val="a9"/>
        <w:numPr>
          <w:ilvl w:val="0"/>
          <w:numId w:val="34"/>
        </w:numPr>
        <w:spacing w:line="276" w:lineRule="auto"/>
        <w:ind w:left="0" w:firstLine="709"/>
        <w:jc w:val="both"/>
        <w:rPr>
          <w:rFonts w:ascii="Times New Roman" w:hAnsi="Times New Roman" w:cs="Times New Roman"/>
          <w:sz w:val="22"/>
          <w:szCs w:val="22"/>
        </w:rPr>
      </w:pPr>
      <w:r w:rsidRPr="005B5805">
        <w:rPr>
          <w:rFonts w:ascii="Times New Roman" w:hAnsi="Times New Roman" w:cs="Times New Roman"/>
          <w:sz w:val="22"/>
          <w:szCs w:val="22"/>
        </w:rPr>
        <w:t>МОУ «Вогульская средняя общеобразовательная школа» на 190 учащихся – 34 работающих;</w:t>
      </w:r>
    </w:p>
    <w:p w:rsidR="009919F3" w:rsidRPr="005B5805" w:rsidRDefault="008C73F4" w:rsidP="00300F43">
      <w:pPr>
        <w:pStyle w:val="a9"/>
        <w:numPr>
          <w:ilvl w:val="0"/>
          <w:numId w:val="34"/>
        </w:numPr>
        <w:spacing w:line="276" w:lineRule="auto"/>
        <w:ind w:left="0" w:firstLine="709"/>
        <w:jc w:val="both"/>
        <w:rPr>
          <w:rFonts w:ascii="Times New Roman" w:hAnsi="Times New Roman" w:cs="Times New Roman"/>
          <w:sz w:val="22"/>
          <w:szCs w:val="22"/>
        </w:rPr>
      </w:pPr>
      <w:r w:rsidRPr="005B5805">
        <w:rPr>
          <w:rFonts w:ascii="Times New Roman" w:hAnsi="Times New Roman" w:cs="Times New Roman"/>
          <w:sz w:val="22"/>
          <w:szCs w:val="22"/>
        </w:rPr>
        <w:t xml:space="preserve"> </w:t>
      </w:r>
      <w:r w:rsidR="009919F3" w:rsidRPr="005B5805">
        <w:rPr>
          <w:rFonts w:ascii="Times New Roman" w:hAnsi="Times New Roman" w:cs="Times New Roman"/>
          <w:sz w:val="22"/>
          <w:szCs w:val="22"/>
        </w:rPr>
        <w:t>«Детский сад №2 п. Вогулка» на 60 мест – 19 работающих.</w:t>
      </w:r>
    </w:p>
    <w:p w:rsidR="001A7FF3" w:rsidRPr="005B5805" w:rsidRDefault="001A7FF3" w:rsidP="005B5805">
      <w:pPr>
        <w:pStyle w:val="a9"/>
        <w:spacing w:line="276" w:lineRule="auto"/>
        <w:ind w:firstLine="709"/>
        <w:jc w:val="both"/>
        <w:rPr>
          <w:rFonts w:ascii="Times New Roman" w:hAnsi="Times New Roman" w:cs="Times New Roman"/>
          <w:sz w:val="22"/>
          <w:szCs w:val="22"/>
          <w:u w:val="single"/>
        </w:rPr>
      </w:pPr>
      <w:r w:rsidRPr="005B5805">
        <w:rPr>
          <w:rFonts w:ascii="Times New Roman" w:hAnsi="Times New Roman" w:cs="Times New Roman"/>
          <w:sz w:val="22"/>
          <w:szCs w:val="22"/>
          <w:u w:val="single"/>
        </w:rPr>
        <w:t>Коммунальные службы:</w:t>
      </w:r>
    </w:p>
    <w:p w:rsidR="001A7FF3" w:rsidRPr="005B5805" w:rsidRDefault="001A7FF3" w:rsidP="00300F43">
      <w:pPr>
        <w:pStyle w:val="a9"/>
        <w:numPr>
          <w:ilvl w:val="0"/>
          <w:numId w:val="35"/>
        </w:numPr>
        <w:spacing w:line="276" w:lineRule="auto"/>
        <w:ind w:left="0" w:firstLine="709"/>
        <w:jc w:val="both"/>
        <w:rPr>
          <w:rFonts w:ascii="Times New Roman" w:hAnsi="Times New Roman" w:cs="Times New Roman"/>
          <w:sz w:val="22"/>
          <w:szCs w:val="22"/>
        </w:rPr>
      </w:pPr>
      <w:r w:rsidRPr="005B5805">
        <w:rPr>
          <w:rFonts w:ascii="Times New Roman" w:hAnsi="Times New Roman" w:cs="Times New Roman"/>
          <w:sz w:val="22"/>
          <w:szCs w:val="22"/>
        </w:rPr>
        <w:t>Вогульский участок ООО «Платоновское ЖКХ» (обеспечение населения водой и теплом) – 8 работающих;</w:t>
      </w:r>
    </w:p>
    <w:p w:rsidR="001A7FF3" w:rsidRPr="005B5805" w:rsidRDefault="001A7FF3" w:rsidP="00300F43">
      <w:pPr>
        <w:pStyle w:val="a9"/>
        <w:numPr>
          <w:ilvl w:val="0"/>
          <w:numId w:val="35"/>
        </w:numPr>
        <w:spacing w:line="276" w:lineRule="auto"/>
        <w:ind w:left="0" w:firstLine="709"/>
        <w:jc w:val="both"/>
        <w:rPr>
          <w:rFonts w:ascii="Times New Roman" w:hAnsi="Times New Roman" w:cs="Times New Roman"/>
          <w:sz w:val="22"/>
          <w:szCs w:val="22"/>
        </w:rPr>
      </w:pPr>
      <w:r w:rsidRPr="005B5805">
        <w:rPr>
          <w:rFonts w:ascii="Times New Roman" w:hAnsi="Times New Roman" w:cs="Times New Roman"/>
          <w:sz w:val="22"/>
          <w:szCs w:val="22"/>
        </w:rPr>
        <w:t>Вогульский участок ОГУП «Облкоммунэнерго» (обслуживание электролиний и обеспечение населения электроэнергией – 5 работающих.</w:t>
      </w:r>
    </w:p>
    <w:p w:rsidR="001A7FF3" w:rsidRPr="005B5805" w:rsidRDefault="001A7FF3" w:rsidP="005B5805">
      <w:pPr>
        <w:pStyle w:val="a9"/>
        <w:spacing w:line="276" w:lineRule="auto"/>
        <w:ind w:firstLine="709"/>
        <w:jc w:val="both"/>
        <w:rPr>
          <w:rFonts w:ascii="Times New Roman" w:hAnsi="Times New Roman" w:cs="Times New Roman"/>
          <w:sz w:val="22"/>
          <w:szCs w:val="22"/>
          <w:u w:val="single"/>
        </w:rPr>
      </w:pPr>
      <w:r w:rsidRPr="005B5805">
        <w:rPr>
          <w:rFonts w:ascii="Times New Roman" w:hAnsi="Times New Roman" w:cs="Times New Roman"/>
          <w:sz w:val="22"/>
          <w:szCs w:val="22"/>
          <w:u w:val="single"/>
        </w:rPr>
        <w:t>Обслуживание населения:</w:t>
      </w:r>
    </w:p>
    <w:p w:rsidR="001A7FF3" w:rsidRPr="005B5805" w:rsidRDefault="001A7FF3" w:rsidP="00300F43">
      <w:pPr>
        <w:pStyle w:val="a9"/>
        <w:numPr>
          <w:ilvl w:val="0"/>
          <w:numId w:val="36"/>
        </w:numPr>
        <w:spacing w:line="276" w:lineRule="auto"/>
        <w:ind w:left="0" w:firstLine="709"/>
        <w:jc w:val="both"/>
        <w:rPr>
          <w:rFonts w:ascii="Times New Roman" w:hAnsi="Times New Roman" w:cs="Times New Roman"/>
          <w:sz w:val="22"/>
          <w:szCs w:val="22"/>
        </w:rPr>
      </w:pPr>
      <w:r w:rsidRPr="005B5805">
        <w:rPr>
          <w:rFonts w:ascii="Times New Roman" w:hAnsi="Times New Roman" w:cs="Times New Roman"/>
          <w:sz w:val="22"/>
          <w:szCs w:val="22"/>
        </w:rPr>
        <w:lastRenderedPageBreak/>
        <w:t>Отделение  ФГУП «Почта России» – 5 работающих;</w:t>
      </w:r>
    </w:p>
    <w:p w:rsidR="001A7FF3" w:rsidRPr="005B5805" w:rsidRDefault="001A7FF3" w:rsidP="005B5805">
      <w:pPr>
        <w:pStyle w:val="a9"/>
        <w:spacing w:line="276" w:lineRule="auto"/>
        <w:ind w:firstLine="709"/>
        <w:jc w:val="both"/>
        <w:rPr>
          <w:rFonts w:ascii="Times New Roman" w:hAnsi="Times New Roman" w:cs="Times New Roman"/>
          <w:sz w:val="22"/>
          <w:szCs w:val="22"/>
          <w:u w:val="single"/>
        </w:rPr>
      </w:pPr>
      <w:r w:rsidRPr="005B5805">
        <w:rPr>
          <w:rFonts w:ascii="Times New Roman" w:hAnsi="Times New Roman" w:cs="Times New Roman"/>
          <w:sz w:val="22"/>
          <w:szCs w:val="22"/>
          <w:u w:val="single"/>
        </w:rPr>
        <w:t>Учреждения культуры:</w:t>
      </w:r>
    </w:p>
    <w:p w:rsidR="001A7FF3" w:rsidRPr="005B5805" w:rsidRDefault="001A7FF3" w:rsidP="00300F43">
      <w:pPr>
        <w:pStyle w:val="a9"/>
        <w:numPr>
          <w:ilvl w:val="0"/>
          <w:numId w:val="37"/>
        </w:numPr>
        <w:spacing w:line="276" w:lineRule="auto"/>
        <w:ind w:left="0" w:firstLine="709"/>
        <w:jc w:val="both"/>
        <w:rPr>
          <w:rFonts w:ascii="Times New Roman" w:hAnsi="Times New Roman" w:cs="Times New Roman"/>
          <w:sz w:val="22"/>
          <w:szCs w:val="22"/>
        </w:rPr>
      </w:pPr>
      <w:r w:rsidRPr="005B5805">
        <w:rPr>
          <w:rFonts w:ascii="Times New Roman" w:hAnsi="Times New Roman" w:cs="Times New Roman"/>
          <w:sz w:val="22"/>
          <w:szCs w:val="22"/>
        </w:rPr>
        <w:t xml:space="preserve">Вогульский сельский клуб на 200 мест – 4 работающих; </w:t>
      </w:r>
    </w:p>
    <w:p w:rsidR="001A7FF3" w:rsidRPr="005B5805" w:rsidRDefault="001A7FF3" w:rsidP="00300F43">
      <w:pPr>
        <w:pStyle w:val="a9"/>
        <w:numPr>
          <w:ilvl w:val="0"/>
          <w:numId w:val="37"/>
        </w:numPr>
        <w:spacing w:line="276" w:lineRule="auto"/>
        <w:ind w:left="0" w:firstLine="709"/>
        <w:jc w:val="both"/>
        <w:rPr>
          <w:rFonts w:ascii="Times New Roman" w:hAnsi="Times New Roman" w:cs="Times New Roman"/>
          <w:sz w:val="22"/>
          <w:szCs w:val="22"/>
        </w:rPr>
      </w:pPr>
      <w:r w:rsidRPr="005B5805">
        <w:rPr>
          <w:rFonts w:ascii="Times New Roman" w:hAnsi="Times New Roman" w:cs="Times New Roman"/>
          <w:sz w:val="22"/>
          <w:szCs w:val="22"/>
        </w:rPr>
        <w:t>Вогульская библиотека – 3 работающих.</w:t>
      </w:r>
    </w:p>
    <w:p w:rsidR="001A7FF3" w:rsidRPr="005B5805" w:rsidRDefault="001A7FF3" w:rsidP="005B5805">
      <w:pPr>
        <w:pStyle w:val="a9"/>
        <w:spacing w:line="276" w:lineRule="auto"/>
        <w:ind w:firstLine="709"/>
        <w:jc w:val="both"/>
        <w:rPr>
          <w:rFonts w:ascii="Times New Roman" w:hAnsi="Times New Roman" w:cs="Times New Roman"/>
          <w:sz w:val="22"/>
          <w:szCs w:val="22"/>
        </w:rPr>
      </w:pPr>
      <w:r w:rsidRPr="005B5805">
        <w:rPr>
          <w:rFonts w:ascii="Times New Roman" w:hAnsi="Times New Roman" w:cs="Times New Roman"/>
          <w:sz w:val="22"/>
          <w:szCs w:val="22"/>
          <w:u w:val="single"/>
        </w:rPr>
        <w:t xml:space="preserve">Торговля - </w:t>
      </w:r>
      <w:r w:rsidRPr="005B5805">
        <w:rPr>
          <w:rFonts w:ascii="Times New Roman" w:hAnsi="Times New Roman" w:cs="Times New Roman"/>
          <w:sz w:val="22"/>
          <w:szCs w:val="22"/>
        </w:rPr>
        <w:t xml:space="preserve">всего </w:t>
      </w:r>
      <w:r w:rsidR="008C73F4">
        <w:rPr>
          <w:rFonts w:ascii="Times New Roman" w:hAnsi="Times New Roman" w:cs="Times New Roman"/>
          <w:sz w:val="22"/>
          <w:szCs w:val="22"/>
        </w:rPr>
        <w:t>7</w:t>
      </w:r>
      <w:r w:rsidRPr="005B5805">
        <w:rPr>
          <w:rFonts w:ascii="Times New Roman" w:hAnsi="Times New Roman" w:cs="Times New Roman"/>
          <w:sz w:val="22"/>
          <w:szCs w:val="22"/>
        </w:rPr>
        <w:t xml:space="preserve"> объектов (общей торговой площадью 200 м2), включая:</w:t>
      </w:r>
    </w:p>
    <w:p w:rsidR="001A7FF3" w:rsidRPr="005B5805" w:rsidRDefault="001A7FF3" w:rsidP="00300F43">
      <w:pPr>
        <w:pStyle w:val="a9"/>
        <w:numPr>
          <w:ilvl w:val="0"/>
          <w:numId w:val="38"/>
        </w:numPr>
        <w:spacing w:line="276" w:lineRule="auto"/>
        <w:ind w:left="0" w:firstLine="709"/>
        <w:jc w:val="both"/>
        <w:rPr>
          <w:rFonts w:ascii="Times New Roman" w:hAnsi="Times New Roman" w:cs="Times New Roman"/>
          <w:sz w:val="22"/>
          <w:szCs w:val="22"/>
        </w:rPr>
      </w:pPr>
      <w:r w:rsidRPr="005B5805">
        <w:rPr>
          <w:rFonts w:ascii="Times New Roman" w:hAnsi="Times New Roman" w:cs="Times New Roman"/>
          <w:sz w:val="22"/>
          <w:szCs w:val="22"/>
        </w:rPr>
        <w:t>Торговля промышленными и продовольственными товарами ИП «Корепанова Р.И.» - 3 работающих;</w:t>
      </w:r>
    </w:p>
    <w:p w:rsidR="001A7FF3" w:rsidRPr="005B5805" w:rsidRDefault="001A7FF3" w:rsidP="00300F43">
      <w:pPr>
        <w:pStyle w:val="a9"/>
        <w:numPr>
          <w:ilvl w:val="0"/>
          <w:numId w:val="38"/>
        </w:numPr>
        <w:spacing w:line="276" w:lineRule="auto"/>
        <w:ind w:left="0" w:firstLine="709"/>
        <w:jc w:val="both"/>
        <w:rPr>
          <w:rFonts w:ascii="Times New Roman" w:hAnsi="Times New Roman" w:cs="Times New Roman"/>
          <w:sz w:val="22"/>
          <w:szCs w:val="22"/>
        </w:rPr>
      </w:pPr>
      <w:r w:rsidRPr="005B5805">
        <w:rPr>
          <w:rFonts w:ascii="Times New Roman" w:hAnsi="Times New Roman" w:cs="Times New Roman"/>
          <w:sz w:val="22"/>
          <w:szCs w:val="22"/>
        </w:rPr>
        <w:t>Торговля промышленными и продовольственными товарами ИП «Чепуштанова» - 9 работающих;</w:t>
      </w:r>
    </w:p>
    <w:p w:rsidR="001A7FF3" w:rsidRPr="005B5805" w:rsidRDefault="001A7FF3" w:rsidP="00300F43">
      <w:pPr>
        <w:pStyle w:val="a9"/>
        <w:numPr>
          <w:ilvl w:val="0"/>
          <w:numId w:val="38"/>
        </w:numPr>
        <w:spacing w:line="276" w:lineRule="auto"/>
        <w:ind w:left="0" w:firstLine="709"/>
        <w:jc w:val="both"/>
        <w:rPr>
          <w:rFonts w:ascii="Times New Roman" w:hAnsi="Times New Roman" w:cs="Times New Roman"/>
          <w:sz w:val="22"/>
          <w:szCs w:val="22"/>
        </w:rPr>
      </w:pPr>
      <w:r w:rsidRPr="005B5805">
        <w:rPr>
          <w:rFonts w:ascii="Times New Roman" w:hAnsi="Times New Roman" w:cs="Times New Roman"/>
          <w:sz w:val="22"/>
          <w:szCs w:val="22"/>
        </w:rPr>
        <w:t>Торговля промышленными и продовольственными товарами ООО «Шамарский хлеб» - 4 работающих;</w:t>
      </w:r>
    </w:p>
    <w:p w:rsidR="001A7FF3" w:rsidRPr="005B5805" w:rsidRDefault="001A7FF3" w:rsidP="00300F43">
      <w:pPr>
        <w:pStyle w:val="a9"/>
        <w:numPr>
          <w:ilvl w:val="0"/>
          <w:numId w:val="38"/>
        </w:numPr>
        <w:spacing w:line="276" w:lineRule="auto"/>
        <w:ind w:left="0" w:firstLine="709"/>
        <w:jc w:val="both"/>
        <w:rPr>
          <w:rFonts w:ascii="Times New Roman" w:hAnsi="Times New Roman" w:cs="Times New Roman"/>
          <w:sz w:val="22"/>
          <w:szCs w:val="22"/>
        </w:rPr>
      </w:pPr>
      <w:r w:rsidRPr="005B5805">
        <w:rPr>
          <w:rFonts w:ascii="Times New Roman" w:hAnsi="Times New Roman" w:cs="Times New Roman"/>
          <w:sz w:val="22"/>
          <w:szCs w:val="22"/>
        </w:rPr>
        <w:t>Торговля промышленными и продовольственными товарами Шалинское РАЙПО - 4 работающих;</w:t>
      </w:r>
    </w:p>
    <w:p w:rsidR="001A7FF3" w:rsidRPr="005B5805" w:rsidRDefault="001A7FF3" w:rsidP="00300F43">
      <w:pPr>
        <w:pStyle w:val="a9"/>
        <w:numPr>
          <w:ilvl w:val="1"/>
          <w:numId w:val="38"/>
        </w:numPr>
        <w:spacing w:line="276" w:lineRule="auto"/>
        <w:ind w:left="0" w:firstLine="709"/>
        <w:jc w:val="both"/>
        <w:rPr>
          <w:rFonts w:ascii="Times New Roman" w:hAnsi="Times New Roman" w:cs="Times New Roman"/>
          <w:sz w:val="22"/>
          <w:szCs w:val="22"/>
        </w:rPr>
      </w:pPr>
      <w:r w:rsidRPr="005B5805">
        <w:rPr>
          <w:rFonts w:ascii="Times New Roman" w:hAnsi="Times New Roman" w:cs="Times New Roman"/>
          <w:sz w:val="22"/>
          <w:szCs w:val="22"/>
        </w:rPr>
        <w:t>Торговля промышленными товарами ЧП «Русинова С.И.» - 1 работающий;</w:t>
      </w:r>
    </w:p>
    <w:p w:rsidR="001A7FF3" w:rsidRPr="005B5805" w:rsidRDefault="001A7FF3" w:rsidP="00300F43">
      <w:pPr>
        <w:pStyle w:val="a9"/>
        <w:numPr>
          <w:ilvl w:val="1"/>
          <w:numId w:val="38"/>
        </w:numPr>
        <w:spacing w:line="276" w:lineRule="auto"/>
        <w:ind w:left="0" w:firstLine="709"/>
        <w:jc w:val="both"/>
        <w:rPr>
          <w:rFonts w:ascii="Times New Roman" w:hAnsi="Times New Roman" w:cs="Times New Roman"/>
          <w:sz w:val="22"/>
          <w:szCs w:val="22"/>
        </w:rPr>
      </w:pPr>
      <w:r w:rsidRPr="005B5805">
        <w:rPr>
          <w:rFonts w:ascii="Times New Roman" w:hAnsi="Times New Roman" w:cs="Times New Roman"/>
          <w:sz w:val="22"/>
          <w:szCs w:val="22"/>
        </w:rPr>
        <w:t>Торговля промышленными товарами ЧП «Горбунова Н.Л.» - 4 работающих.</w:t>
      </w:r>
    </w:p>
    <w:p w:rsidR="001A7FF3" w:rsidRPr="005B5805" w:rsidRDefault="001A7FF3" w:rsidP="005B5805">
      <w:pPr>
        <w:pStyle w:val="a9"/>
        <w:spacing w:line="276" w:lineRule="auto"/>
        <w:ind w:firstLine="709"/>
        <w:jc w:val="both"/>
        <w:rPr>
          <w:rFonts w:ascii="Times New Roman" w:hAnsi="Times New Roman" w:cs="Times New Roman"/>
          <w:sz w:val="22"/>
          <w:szCs w:val="22"/>
        </w:rPr>
      </w:pPr>
    </w:p>
    <w:p w:rsidR="001A7FF3" w:rsidRPr="005B5805" w:rsidRDefault="001A7FF3" w:rsidP="005B5805">
      <w:pPr>
        <w:pStyle w:val="a9"/>
        <w:spacing w:line="276" w:lineRule="auto"/>
        <w:ind w:firstLine="709"/>
        <w:jc w:val="both"/>
        <w:rPr>
          <w:rFonts w:ascii="Times New Roman" w:hAnsi="Times New Roman" w:cs="Times New Roman"/>
          <w:sz w:val="22"/>
          <w:szCs w:val="22"/>
        </w:rPr>
      </w:pPr>
      <w:r w:rsidRPr="005B5805">
        <w:rPr>
          <w:rFonts w:ascii="Times New Roman" w:hAnsi="Times New Roman" w:cs="Times New Roman"/>
          <w:sz w:val="22"/>
          <w:szCs w:val="22"/>
          <w:u w:val="single"/>
        </w:rPr>
        <w:t>Малый бизнес:</w:t>
      </w:r>
    </w:p>
    <w:p w:rsidR="001A7FF3" w:rsidRPr="005B5805" w:rsidRDefault="001A7FF3" w:rsidP="00300F43">
      <w:pPr>
        <w:pStyle w:val="a9"/>
        <w:numPr>
          <w:ilvl w:val="0"/>
          <w:numId w:val="39"/>
        </w:numPr>
        <w:spacing w:line="276" w:lineRule="auto"/>
        <w:ind w:left="0" w:firstLine="709"/>
        <w:jc w:val="both"/>
        <w:rPr>
          <w:rFonts w:ascii="Times New Roman" w:hAnsi="Times New Roman" w:cs="Times New Roman"/>
          <w:sz w:val="22"/>
          <w:szCs w:val="22"/>
        </w:rPr>
      </w:pPr>
      <w:r w:rsidRPr="005B5805">
        <w:rPr>
          <w:rFonts w:ascii="Times New Roman" w:hAnsi="Times New Roman" w:cs="Times New Roman"/>
          <w:sz w:val="22"/>
          <w:szCs w:val="22"/>
        </w:rPr>
        <w:t>Изготовление дверных блоков на дому – Швецов В.П. – 2 работающих;</w:t>
      </w:r>
    </w:p>
    <w:p w:rsidR="001A7FF3" w:rsidRPr="005B5805" w:rsidRDefault="001A7FF3" w:rsidP="00300F43">
      <w:pPr>
        <w:pStyle w:val="a9"/>
        <w:numPr>
          <w:ilvl w:val="0"/>
          <w:numId w:val="39"/>
        </w:numPr>
        <w:spacing w:line="276" w:lineRule="auto"/>
        <w:ind w:left="0" w:firstLine="709"/>
        <w:jc w:val="both"/>
        <w:rPr>
          <w:rFonts w:ascii="Times New Roman" w:hAnsi="Times New Roman" w:cs="Times New Roman"/>
          <w:sz w:val="22"/>
          <w:szCs w:val="22"/>
        </w:rPr>
      </w:pPr>
      <w:r w:rsidRPr="005B5805">
        <w:rPr>
          <w:rFonts w:ascii="Times New Roman" w:hAnsi="Times New Roman" w:cs="Times New Roman"/>
          <w:sz w:val="22"/>
          <w:szCs w:val="22"/>
        </w:rPr>
        <w:t>Изготовление дверных блоков на дому – Русинов М.Г. – 1 работающий;</w:t>
      </w:r>
    </w:p>
    <w:p w:rsidR="001A7FF3" w:rsidRPr="005B5805" w:rsidRDefault="001A7FF3" w:rsidP="00300F43">
      <w:pPr>
        <w:pStyle w:val="a9"/>
        <w:numPr>
          <w:ilvl w:val="0"/>
          <w:numId w:val="39"/>
        </w:numPr>
        <w:spacing w:line="276" w:lineRule="auto"/>
        <w:ind w:left="0" w:firstLine="709"/>
        <w:jc w:val="both"/>
        <w:rPr>
          <w:rFonts w:ascii="Times New Roman" w:hAnsi="Times New Roman" w:cs="Times New Roman"/>
          <w:sz w:val="22"/>
          <w:szCs w:val="22"/>
        </w:rPr>
      </w:pPr>
      <w:r w:rsidRPr="005B5805">
        <w:rPr>
          <w:rFonts w:ascii="Times New Roman" w:hAnsi="Times New Roman" w:cs="Times New Roman"/>
          <w:sz w:val="22"/>
          <w:szCs w:val="22"/>
        </w:rPr>
        <w:t>Изготовление оконных блоков на дому – Купцов В.И. – 1 работающий.</w:t>
      </w:r>
    </w:p>
    <w:p w:rsidR="001A7FF3" w:rsidRPr="005B5805" w:rsidRDefault="001A7FF3" w:rsidP="005B5805">
      <w:pPr>
        <w:pStyle w:val="a9"/>
        <w:spacing w:line="276" w:lineRule="auto"/>
        <w:ind w:firstLine="709"/>
        <w:jc w:val="both"/>
        <w:rPr>
          <w:rFonts w:ascii="Times New Roman" w:hAnsi="Times New Roman" w:cs="Times New Roman"/>
          <w:sz w:val="22"/>
          <w:szCs w:val="22"/>
        </w:rPr>
      </w:pPr>
    </w:p>
    <w:p w:rsidR="001A7FF3" w:rsidRPr="005B5805" w:rsidRDefault="001A7FF3" w:rsidP="005B5805">
      <w:pPr>
        <w:pStyle w:val="a9"/>
        <w:spacing w:line="276" w:lineRule="auto"/>
        <w:ind w:firstLine="709"/>
        <w:jc w:val="both"/>
        <w:rPr>
          <w:rFonts w:ascii="Times New Roman" w:hAnsi="Times New Roman" w:cs="Times New Roman"/>
          <w:sz w:val="22"/>
          <w:szCs w:val="22"/>
        </w:rPr>
      </w:pPr>
      <w:r w:rsidRPr="005B5805">
        <w:rPr>
          <w:rFonts w:ascii="Times New Roman" w:hAnsi="Times New Roman" w:cs="Times New Roman"/>
          <w:sz w:val="22"/>
          <w:szCs w:val="22"/>
          <w:u w:val="single"/>
        </w:rPr>
        <w:t>Учреждение здравоохранения:</w:t>
      </w:r>
    </w:p>
    <w:p w:rsidR="001A7FF3" w:rsidRPr="005B5805" w:rsidRDefault="001A7FF3" w:rsidP="00300F43">
      <w:pPr>
        <w:pStyle w:val="a9"/>
        <w:numPr>
          <w:ilvl w:val="0"/>
          <w:numId w:val="40"/>
        </w:numPr>
        <w:spacing w:line="276" w:lineRule="auto"/>
        <w:ind w:left="0" w:firstLine="709"/>
        <w:jc w:val="both"/>
        <w:rPr>
          <w:sz w:val="22"/>
          <w:szCs w:val="22"/>
        </w:rPr>
      </w:pPr>
      <w:r w:rsidRPr="005B5805">
        <w:rPr>
          <w:rFonts w:ascii="Times New Roman" w:hAnsi="Times New Roman" w:cs="Times New Roman"/>
          <w:sz w:val="22"/>
          <w:szCs w:val="22"/>
        </w:rPr>
        <w:t xml:space="preserve">Фельдшерский акушерский пункт – 10 работающих. </w:t>
      </w:r>
    </w:p>
    <w:p w:rsidR="005B5805" w:rsidRDefault="005B5805" w:rsidP="005B5805">
      <w:pPr>
        <w:pStyle w:val="a9"/>
        <w:spacing w:line="276" w:lineRule="auto"/>
        <w:ind w:firstLine="709"/>
        <w:jc w:val="both"/>
        <w:rPr>
          <w:rFonts w:ascii="Times New Roman" w:hAnsi="Times New Roman" w:cs="Times New Roman"/>
          <w:sz w:val="22"/>
          <w:szCs w:val="22"/>
          <w:u w:val="single"/>
        </w:rPr>
      </w:pPr>
    </w:p>
    <w:p w:rsidR="001A7FF3" w:rsidRPr="005B5805" w:rsidRDefault="001A7FF3" w:rsidP="005B5805">
      <w:pPr>
        <w:pStyle w:val="a9"/>
        <w:spacing w:line="276" w:lineRule="auto"/>
        <w:ind w:firstLine="709"/>
        <w:jc w:val="both"/>
        <w:rPr>
          <w:rFonts w:ascii="Times New Roman" w:hAnsi="Times New Roman" w:cs="Times New Roman"/>
          <w:sz w:val="22"/>
          <w:szCs w:val="22"/>
        </w:rPr>
      </w:pPr>
      <w:r w:rsidRPr="005B5805">
        <w:rPr>
          <w:rFonts w:ascii="Times New Roman" w:hAnsi="Times New Roman" w:cs="Times New Roman"/>
          <w:sz w:val="22"/>
          <w:szCs w:val="22"/>
        </w:rPr>
        <w:t xml:space="preserve">Развитие социальной инфраструктуры предусмотрено </w:t>
      </w:r>
      <w:r w:rsidR="00A5245C">
        <w:rPr>
          <w:rFonts w:ascii="Times New Roman" w:hAnsi="Times New Roman" w:cs="Times New Roman"/>
          <w:sz w:val="22"/>
          <w:szCs w:val="22"/>
        </w:rPr>
        <w:t>генеральным план</w:t>
      </w:r>
      <w:r w:rsidRPr="005B5805">
        <w:rPr>
          <w:rFonts w:ascii="Times New Roman" w:hAnsi="Times New Roman" w:cs="Times New Roman"/>
          <w:sz w:val="22"/>
          <w:szCs w:val="22"/>
        </w:rPr>
        <w:t>ом исходя из перспективной численности населения и необходимости роста социально - культурного потенциала п. Вогулка. Запланировано строительство новых объектов спорта и досуга, библиотеки, пожарной станции</w:t>
      </w:r>
      <w:r w:rsidR="00563D64">
        <w:rPr>
          <w:rFonts w:ascii="Times New Roman" w:hAnsi="Times New Roman" w:cs="Times New Roman"/>
          <w:sz w:val="22"/>
          <w:szCs w:val="22"/>
        </w:rPr>
        <w:t>.</w:t>
      </w:r>
      <w:r w:rsidRPr="005B5805">
        <w:rPr>
          <w:rFonts w:ascii="Times New Roman" w:hAnsi="Times New Roman" w:cs="Times New Roman"/>
          <w:sz w:val="22"/>
          <w:szCs w:val="22"/>
        </w:rPr>
        <w:t xml:space="preserve"> За расчетный срок настоящего генерального плана (т.е. после 2032 г.) планируется строительство нового здания дома культуры на 100 мест и нового здания администрации.</w:t>
      </w:r>
    </w:p>
    <w:p w:rsidR="001A7FF3" w:rsidRPr="005B5805" w:rsidRDefault="001A7FF3" w:rsidP="005B5805">
      <w:pPr>
        <w:pStyle w:val="a9"/>
        <w:spacing w:line="276" w:lineRule="auto"/>
        <w:ind w:firstLine="709"/>
        <w:jc w:val="both"/>
        <w:rPr>
          <w:rFonts w:ascii="Times New Roman" w:hAnsi="Times New Roman" w:cs="Times New Roman"/>
          <w:sz w:val="22"/>
          <w:szCs w:val="22"/>
        </w:rPr>
      </w:pPr>
      <w:r w:rsidRPr="005B5805">
        <w:rPr>
          <w:rFonts w:ascii="Times New Roman" w:hAnsi="Times New Roman" w:cs="Times New Roman"/>
          <w:sz w:val="22"/>
          <w:szCs w:val="22"/>
        </w:rPr>
        <w:t>В настоящее время удельный вес трудящихся в обслуживающей отрасли составляет 9,6% от всего населения поселка. В связи с развитием социальной инфраструктуры удельный вес трудящихся в учреждениях обслуживания составит: 14,6% от перспективной численности населения.</w:t>
      </w:r>
    </w:p>
    <w:p w:rsidR="001A7FF3" w:rsidRPr="005B5805" w:rsidRDefault="001A7FF3" w:rsidP="005B5805">
      <w:pPr>
        <w:pStyle w:val="a9"/>
        <w:spacing w:line="276" w:lineRule="auto"/>
        <w:ind w:firstLine="709"/>
        <w:jc w:val="both"/>
        <w:rPr>
          <w:rFonts w:ascii="Times New Roman" w:hAnsi="Times New Roman" w:cs="Times New Roman"/>
          <w:sz w:val="22"/>
          <w:szCs w:val="22"/>
        </w:rPr>
      </w:pPr>
      <w:r w:rsidRPr="005B5805">
        <w:rPr>
          <w:rFonts w:ascii="Times New Roman" w:hAnsi="Times New Roman" w:cs="Times New Roman"/>
          <w:sz w:val="22"/>
          <w:szCs w:val="22"/>
        </w:rPr>
        <w:t>Таким образом, численность работников обслуживающей отрасли реализации Генерального плана в п. Вогулка составит:</w:t>
      </w:r>
    </w:p>
    <w:p w:rsidR="001A7FF3" w:rsidRPr="005B5805" w:rsidRDefault="001A7FF3" w:rsidP="005B5805">
      <w:pPr>
        <w:pStyle w:val="a9"/>
        <w:spacing w:line="276" w:lineRule="auto"/>
        <w:ind w:firstLine="709"/>
        <w:jc w:val="both"/>
        <w:rPr>
          <w:rFonts w:ascii="Times New Roman" w:hAnsi="Times New Roman" w:cs="Times New Roman"/>
          <w:sz w:val="22"/>
          <w:szCs w:val="22"/>
        </w:rPr>
      </w:pPr>
      <w:smartTag w:uri="urn:schemas-microsoft-com:office:smarttags" w:element="metricconverter">
        <w:smartTagPr>
          <w:attr w:name="ProductID" w:val="2011 г"/>
        </w:smartTagPr>
        <w:r w:rsidRPr="005B5805">
          <w:rPr>
            <w:rFonts w:ascii="Times New Roman" w:hAnsi="Times New Roman" w:cs="Times New Roman"/>
            <w:sz w:val="22"/>
            <w:szCs w:val="22"/>
          </w:rPr>
          <w:t>2011 г</w:t>
        </w:r>
      </w:smartTag>
      <w:r w:rsidRPr="005B5805">
        <w:rPr>
          <w:rFonts w:ascii="Times New Roman" w:hAnsi="Times New Roman" w:cs="Times New Roman"/>
          <w:sz w:val="22"/>
          <w:szCs w:val="22"/>
        </w:rPr>
        <w:t xml:space="preserve">.- </w:t>
      </w:r>
      <w:r w:rsidR="00563D64">
        <w:rPr>
          <w:rFonts w:ascii="Times New Roman" w:hAnsi="Times New Roman" w:cs="Times New Roman"/>
          <w:sz w:val="22"/>
          <w:szCs w:val="22"/>
        </w:rPr>
        <w:t>117</w:t>
      </w:r>
      <w:r w:rsidRPr="005B5805">
        <w:rPr>
          <w:rFonts w:ascii="Times New Roman" w:hAnsi="Times New Roman" w:cs="Times New Roman"/>
          <w:sz w:val="22"/>
          <w:szCs w:val="22"/>
        </w:rPr>
        <w:t xml:space="preserve"> рабочих места;</w:t>
      </w:r>
    </w:p>
    <w:p w:rsidR="001A7FF3" w:rsidRPr="005B5805" w:rsidRDefault="001A7FF3" w:rsidP="005B5805">
      <w:pPr>
        <w:pStyle w:val="a9"/>
        <w:spacing w:line="276" w:lineRule="auto"/>
        <w:ind w:firstLine="709"/>
        <w:jc w:val="both"/>
        <w:rPr>
          <w:rFonts w:ascii="Times New Roman" w:hAnsi="Times New Roman" w:cs="Times New Roman"/>
          <w:sz w:val="22"/>
          <w:szCs w:val="22"/>
        </w:rPr>
      </w:pPr>
      <w:smartTag w:uri="urn:schemas-microsoft-com:office:smarttags" w:element="metricconverter">
        <w:smartTagPr>
          <w:attr w:name="ProductID" w:val="2031 г"/>
        </w:smartTagPr>
        <w:r w:rsidRPr="005B5805">
          <w:rPr>
            <w:rFonts w:ascii="Times New Roman" w:hAnsi="Times New Roman" w:cs="Times New Roman"/>
            <w:sz w:val="22"/>
            <w:szCs w:val="22"/>
          </w:rPr>
          <w:t>2031 г</w:t>
        </w:r>
      </w:smartTag>
      <w:r w:rsidRPr="005B5805">
        <w:rPr>
          <w:rFonts w:ascii="Times New Roman" w:hAnsi="Times New Roman" w:cs="Times New Roman"/>
          <w:sz w:val="22"/>
          <w:szCs w:val="22"/>
        </w:rPr>
        <w:t xml:space="preserve">. – 219 рабочих мест (рост 63 % от уровня </w:t>
      </w:r>
      <w:smartTag w:uri="urn:schemas-microsoft-com:office:smarttags" w:element="metricconverter">
        <w:smartTagPr>
          <w:attr w:name="ProductID" w:val="2011 г"/>
        </w:smartTagPr>
        <w:r w:rsidRPr="005B5805">
          <w:rPr>
            <w:rFonts w:ascii="Times New Roman" w:hAnsi="Times New Roman" w:cs="Times New Roman"/>
            <w:sz w:val="22"/>
            <w:szCs w:val="22"/>
          </w:rPr>
          <w:t>2011 г</w:t>
        </w:r>
      </w:smartTag>
      <w:r w:rsidRPr="005B5805">
        <w:rPr>
          <w:rFonts w:ascii="Times New Roman" w:hAnsi="Times New Roman" w:cs="Times New Roman"/>
          <w:sz w:val="22"/>
          <w:szCs w:val="22"/>
        </w:rPr>
        <w:t>.)</w:t>
      </w:r>
    </w:p>
    <w:p w:rsidR="00DB0C1B" w:rsidRPr="00DB0C1B" w:rsidRDefault="00DB0C1B" w:rsidP="00245BC4">
      <w:pPr>
        <w:pStyle w:val="2"/>
        <w:spacing w:before="240" w:after="240"/>
      </w:pPr>
      <w:bookmarkStart w:id="93" w:name="_Toc96769090"/>
      <w:r w:rsidRPr="00DB0C1B">
        <w:t>3.3. Население</w:t>
      </w:r>
      <w:bookmarkEnd w:id="93"/>
    </w:p>
    <w:p w:rsidR="00245BC4" w:rsidRPr="00F85E2D" w:rsidRDefault="00245BC4" w:rsidP="005B5805">
      <w:pPr>
        <w:spacing w:after="0"/>
        <w:ind w:firstLine="709"/>
        <w:jc w:val="both"/>
      </w:pPr>
      <w:r w:rsidRPr="00C959FC">
        <w:t xml:space="preserve">В настоящее время население п. Вогулка </w:t>
      </w:r>
      <w:r>
        <w:t xml:space="preserve">(по данным на 01.01.2012, предоставленным Вогульской поселковой администрацией) </w:t>
      </w:r>
      <w:r w:rsidRPr="00C959FC">
        <w:t xml:space="preserve">составляет </w:t>
      </w:r>
      <w:r>
        <w:t>1398</w:t>
      </w:r>
      <w:r w:rsidRPr="00C959FC">
        <w:t xml:space="preserve"> </w:t>
      </w:r>
      <w:r>
        <w:t xml:space="preserve">человек. </w:t>
      </w:r>
      <w:r w:rsidRPr="00F85E2D">
        <w:t xml:space="preserve">Количество жителей за последние 10 лет (период с 2001 по 2011 г.г.) уменьшилось на 269 человек, что отражает демографическую ситуацию, характерную для РФ в целом. </w:t>
      </w:r>
    </w:p>
    <w:p w:rsidR="00245BC4" w:rsidRPr="00F85E2D" w:rsidRDefault="00245BC4" w:rsidP="005B5805">
      <w:pPr>
        <w:spacing w:after="0"/>
        <w:ind w:firstLine="709"/>
        <w:jc w:val="both"/>
      </w:pPr>
      <w:r w:rsidRPr="00F85E2D">
        <w:t>Однако показатели рождаемости и смертности населения поселка относительно стабильны, с 2006 г. рождаемость находится примерно на одном уровне,  смертность снизилась. Скачек рождаемости наблюдался  в 2003 г.</w:t>
      </w:r>
    </w:p>
    <w:p w:rsidR="00245BC4" w:rsidRPr="003B6AB1" w:rsidRDefault="00245BC4" w:rsidP="005B5805">
      <w:pPr>
        <w:spacing w:after="0"/>
        <w:ind w:firstLine="709"/>
        <w:jc w:val="both"/>
      </w:pPr>
      <w:r w:rsidRPr="003B6AB1">
        <w:t>Данных о миграционном движении жителей не предоставлено. Однако, исходя из значительного уменьшения численности населения за последние 10 лет, можно сделать вывод о том, что миграционный отток значительно превышает миграционный приток. Данному обстоятельству способствуют еще и такие факторы, как недостаточное количество мест приложения труда на территории поселка, низкий социально-культурный факториал .</w:t>
      </w:r>
    </w:p>
    <w:p w:rsidR="00245BC4" w:rsidRPr="003B6AB1" w:rsidRDefault="00245BC4" w:rsidP="005B5805">
      <w:pPr>
        <w:spacing w:after="0"/>
        <w:ind w:firstLine="709"/>
        <w:jc w:val="both"/>
      </w:pPr>
      <w:r w:rsidRPr="003B6AB1">
        <w:t>Динамика естественного и миграционного движения населения представлена в таблице 3.3.1</w:t>
      </w:r>
      <w:r>
        <w:t>.</w:t>
      </w:r>
    </w:p>
    <w:p w:rsidR="00245BC4" w:rsidRPr="009919F3" w:rsidRDefault="00245BC4" w:rsidP="00245BC4">
      <w:pPr>
        <w:pStyle w:val="a9"/>
        <w:spacing w:line="240" w:lineRule="auto"/>
        <w:jc w:val="right"/>
        <w:rPr>
          <w:rFonts w:asciiTheme="minorHAnsi" w:hAnsiTheme="minorHAnsi" w:cstheme="minorHAnsi"/>
          <w:sz w:val="22"/>
          <w:szCs w:val="22"/>
        </w:rPr>
      </w:pPr>
      <w:r w:rsidRPr="009919F3">
        <w:rPr>
          <w:rFonts w:asciiTheme="minorHAnsi" w:hAnsiTheme="minorHAnsi" w:cstheme="minorHAnsi"/>
          <w:sz w:val="22"/>
          <w:szCs w:val="22"/>
        </w:rPr>
        <w:lastRenderedPageBreak/>
        <w:t>Таблица 3.3.1.</w:t>
      </w:r>
    </w:p>
    <w:tbl>
      <w:tblPr>
        <w:tblW w:w="9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7"/>
        <w:gridCol w:w="1276"/>
        <w:gridCol w:w="1156"/>
        <w:gridCol w:w="1048"/>
        <w:gridCol w:w="1134"/>
        <w:gridCol w:w="1329"/>
        <w:gridCol w:w="1419"/>
        <w:gridCol w:w="1365"/>
      </w:tblGrid>
      <w:tr w:rsidR="00245BC4" w:rsidRPr="009919F3" w:rsidTr="005B5805">
        <w:trPr>
          <w:cantSplit/>
          <w:jc w:val="center"/>
        </w:trPr>
        <w:tc>
          <w:tcPr>
            <w:tcW w:w="667" w:type="dxa"/>
            <w:vMerge w:val="restart"/>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годы</w:t>
            </w:r>
          </w:p>
        </w:tc>
        <w:tc>
          <w:tcPr>
            <w:tcW w:w="1276" w:type="dxa"/>
            <w:vMerge w:val="restart"/>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Население всего,</w:t>
            </w:r>
          </w:p>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чел. *</w:t>
            </w:r>
          </w:p>
        </w:tc>
        <w:tc>
          <w:tcPr>
            <w:tcW w:w="2204" w:type="dxa"/>
            <w:gridSpan w:val="2"/>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Естественное движение, чел. *</w:t>
            </w:r>
          </w:p>
        </w:tc>
        <w:tc>
          <w:tcPr>
            <w:tcW w:w="1134" w:type="dxa"/>
            <w:vMerge w:val="restart"/>
          </w:tcPr>
          <w:p w:rsidR="00245BC4" w:rsidRPr="009919F3" w:rsidRDefault="00245BC4" w:rsidP="00245BC4">
            <w:pPr>
              <w:pStyle w:val="a9"/>
              <w:spacing w:line="240" w:lineRule="auto"/>
              <w:ind w:right="-108" w:firstLine="0"/>
              <w:jc w:val="center"/>
              <w:rPr>
                <w:rFonts w:asciiTheme="minorHAnsi" w:hAnsiTheme="minorHAnsi" w:cstheme="minorHAnsi"/>
                <w:sz w:val="22"/>
                <w:szCs w:val="22"/>
              </w:rPr>
            </w:pPr>
            <w:r w:rsidRPr="009919F3">
              <w:rPr>
                <w:rFonts w:asciiTheme="minorHAnsi" w:hAnsiTheme="minorHAnsi" w:cstheme="minorHAnsi"/>
                <w:sz w:val="22"/>
                <w:szCs w:val="22"/>
              </w:rPr>
              <w:t>Естествен-</w:t>
            </w:r>
          </w:p>
          <w:p w:rsidR="00245BC4" w:rsidRPr="009919F3" w:rsidRDefault="00245BC4" w:rsidP="00245BC4">
            <w:pPr>
              <w:pStyle w:val="a9"/>
              <w:spacing w:line="240" w:lineRule="auto"/>
              <w:ind w:right="-108" w:firstLine="0"/>
              <w:jc w:val="center"/>
              <w:rPr>
                <w:rFonts w:asciiTheme="minorHAnsi" w:hAnsiTheme="minorHAnsi" w:cstheme="minorHAnsi"/>
                <w:sz w:val="22"/>
                <w:szCs w:val="22"/>
              </w:rPr>
            </w:pPr>
            <w:r w:rsidRPr="009919F3">
              <w:rPr>
                <w:rFonts w:asciiTheme="minorHAnsi" w:hAnsiTheme="minorHAnsi" w:cstheme="minorHAnsi"/>
                <w:sz w:val="22"/>
                <w:szCs w:val="22"/>
              </w:rPr>
              <w:t>ный прирост, %</w:t>
            </w:r>
          </w:p>
        </w:tc>
        <w:tc>
          <w:tcPr>
            <w:tcW w:w="2748" w:type="dxa"/>
            <w:gridSpan w:val="2"/>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Механическое движение, чел. *</w:t>
            </w:r>
          </w:p>
        </w:tc>
        <w:tc>
          <w:tcPr>
            <w:tcW w:w="1365" w:type="dxa"/>
            <w:vMerge w:val="restart"/>
          </w:tcPr>
          <w:p w:rsidR="00245BC4" w:rsidRPr="009919F3" w:rsidRDefault="00245BC4" w:rsidP="00245BC4">
            <w:pPr>
              <w:pStyle w:val="a9"/>
              <w:spacing w:line="240" w:lineRule="auto"/>
              <w:ind w:right="-5" w:firstLine="0"/>
              <w:jc w:val="center"/>
              <w:rPr>
                <w:rFonts w:asciiTheme="minorHAnsi" w:hAnsiTheme="minorHAnsi" w:cstheme="minorHAnsi"/>
                <w:sz w:val="22"/>
                <w:szCs w:val="22"/>
              </w:rPr>
            </w:pPr>
            <w:r w:rsidRPr="009919F3">
              <w:rPr>
                <w:rFonts w:asciiTheme="minorHAnsi" w:hAnsiTheme="minorHAnsi" w:cstheme="minorHAnsi"/>
                <w:sz w:val="22"/>
                <w:szCs w:val="22"/>
              </w:rPr>
              <w:t>Результат мех. движения, %</w:t>
            </w:r>
          </w:p>
        </w:tc>
      </w:tr>
      <w:tr w:rsidR="00245BC4" w:rsidRPr="009919F3" w:rsidTr="005B5805">
        <w:trPr>
          <w:cantSplit/>
          <w:jc w:val="center"/>
        </w:trPr>
        <w:tc>
          <w:tcPr>
            <w:tcW w:w="667" w:type="dxa"/>
            <w:vMerge/>
          </w:tcPr>
          <w:p w:rsidR="00245BC4" w:rsidRPr="009919F3" w:rsidRDefault="00245BC4" w:rsidP="00245BC4">
            <w:pPr>
              <w:pStyle w:val="a9"/>
              <w:spacing w:line="240" w:lineRule="auto"/>
              <w:ind w:firstLine="0"/>
              <w:jc w:val="center"/>
              <w:rPr>
                <w:rFonts w:asciiTheme="minorHAnsi" w:hAnsiTheme="minorHAnsi" w:cstheme="minorHAnsi"/>
                <w:sz w:val="22"/>
                <w:szCs w:val="22"/>
              </w:rPr>
            </w:pPr>
          </w:p>
        </w:tc>
        <w:tc>
          <w:tcPr>
            <w:tcW w:w="1276" w:type="dxa"/>
            <w:vMerge/>
          </w:tcPr>
          <w:p w:rsidR="00245BC4" w:rsidRPr="009919F3" w:rsidRDefault="00245BC4" w:rsidP="00245BC4">
            <w:pPr>
              <w:pStyle w:val="a9"/>
              <w:spacing w:line="240" w:lineRule="auto"/>
              <w:ind w:firstLine="0"/>
              <w:jc w:val="center"/>
              <w:rPr>
                <w:rFonts w:asciiTheme="minorHAnsi" w:hAnsiTheme="minorHAnsi" w:cstheme="minorHAnsi"/>
                <w:sz w:val="22"/>
                <w:szCs w:val="22"/>
              </w:rPr>
            </w:pPr>
          </w:p>
        </w:tc>
        <w:tc>
          <w:tcPr>
            <w:tcW w:w="115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родилось</w:t>
            </w:r>
          </w:p>
        </w:tc>
        <w:tc>
          <w:tcPr>
            <w:tcW w:w="1048"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умерло</w:t>
            </w:r>
          </w:p>
        </w:tc>
        <w:tc>
          <w:tcPr>
            <w:tcW w:w="1134" w:type="dxa"/>
            <w:vMerge/>
          </w:tcPr>
          <w:p w:rsidR="00245BC4" w:rsidRPr="009919F3" w:rsidRDefault="00245BC4" w:rsidP="00245BC4">
            <w:pPr>
              <w:pStyle w:val="a9"/>
              <w:spacing w:line="240" w:lineRule="auto"/>
              <w:ind w:firstLine="0"/>
              <w:jc w:val="center"/>
              <w:rPr>
                <w:rFonts w:asciiTheme="minorHAnsi" w:hAnsiTheme="minorHAnsi" w:cstheme="minorHAnsi"/>
                <w:sz w:val="22"/>
                <w:szCs w:val="22"/>
              </w:rPr>
            </w:pPr>
          </w:p>
        </w:tc>
        <w:tc>
          <w:tcPr>
            <w:tcW w:w="1329" w:type="dxa"/>
          </w:tcPr>
          <w:p w:rsidR="00245BC4" w:rsidRPr="009919F3" w:rsidRDefault="00245BC4" w:rsidP="00245BC4">
            <w:pPr>
              <w:pStyle w:val="a9"/>
              <w:spacing w:line="240" w:lineRule="auto"/>
              <w:ind w:right="-108" w:firstLine="0"/>
              <w:jc w:val="center"/>
              <w:rPr>
                <w:rFonts w:asciiTheme="minorHAnsi" w:hAnsiTheme="minorHAnsi" w:cstheme="minorHAnsi"/>
                <w:sz w:val="22"/>
                <w:szCs w:val="22"/>
              </w:rPr>
            </w:pPr>
            <w:r w:rsidRPr="009919F3">
              <w:rPr>
                <w:rFonts w:asciiTheme="minorHAnsi" w:hAnsiTheme="minorHAnsi" w:cstheme="minorHAnsi"/>
                <w:sz w:val="22"/>
                <w:szCs w:val="22"/>
              </w:rPr>
              <w:t>Прибыло</w:t>
            </w:r>
          </w:p>
        </w:tc>
        <w:tc>
          <w:tcPr>
            <w:tcW w:w="1419" w:type="dxa"/>
          </w:tcPr>
          <w:p w:rsidR="00245BC4" w:rsidRPr="009919F3" w:rsidRDefault="00245BC4" w:rsidP="00245BC4">
            <w:pPr>
              <w:pStyle w:val="a9"/>
              <w:spacing w:line="240" w:lineRule="auto"/>
              <w:ind w:right="-165" w:firstLine="0"/>
              <w:jc w:val="center"/>
              <w:rPr>
                <w:rFonts w:asciiTheme="minorHAnsi" w:hAnsiTheme="minorHAnsi" w:cstheme="minorHAnsi"/>
                <w:sz w:val="22"/>
                <w:szCs w:val="22"/>
              </w:rPr>
            </w:pPr>
            <w:r w:rsidRPr="009919F3">
              <w:rPr>
                <w:rFonts w:asciiTheme="minorHAnsi" w:hAnsiTheme="minorHAnsi" w:cstheme="minorHAnsi"/>
                <w:sz w:val="22"/>
                <w:szCs w:val="22"/>
              </w:rPr>
              <w:t>Убыло</w:t>
            </w:r>
          </w:p>
        </w:tc>
        <w:tc>
          <w:tcPr>
            <w:tcW w:w="1365" w:type="dxa"/>
            <w:vMerge/>
          </w:tcPr>
          <w:p w:rsidR="00245BC4" w:rsidRPr="009919F3" w:rsidRDefault="00245BC4" w:rsidP="00245BC4">
            <w:pPr>
              <w:pStyle w:val="a9"/>
              <w:spacing w:line="240" w:lineRule="auto"/>
              <w:ind w:firstLine="0"/>
              <w:jc w:val="center"/>
              <w:rPr>
                <w:rFonts w:asciiTheme="minorHAnsi" w:hAnsiTheme="minorHAnsi" w:cstheme="minorHAnsi"/>
                <w:sz w:val="22"/>
                <w:szCs w:val="22"/>
              </w:rPr>
            </w:pPr>
          </w:p>
        </w:tc>
      </w:tr>
      <w:tr w:rsidR="00245BC4" w:rsidRPr="009919F3" w:rsidTr="005B5805">
        <w:trPr>
          <w:jc w:val="center"/>
        </w:trPr>
        <w:tc>
          <w:tcPr>
            <w:tcW w:w="667"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2003</w:t>
            </w:r>
          </w:p>
        </w:tc>
        <w:tc>
          <w:tcPr>
            <w:tcW w:w="127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1556</w:t>
            </w:r>
          </w:p>
        </w:tc>
        <w:tc>
          <w:tcPr>
            <w:tcW w:w="115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23</w:t>
            </w:r>
          </w:p>
        </w:tc>
        <w:tc>
          <w:tcPr>
            <w:tcW w:w="1048"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29</w:t>
            </w:r>
          </w:p>
        </w:tc>
        <w:tc>
          <w:tcPr>
            <w:tcW w:w="1134"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-0,39</w:t>
            </w:r>
          </w:p>
        </w:tc>
        <w:tc>
          <w:tcPr>
            <w:tcW w:w="1329"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Данных нет</w:t>
            </w:r>
          </w:p>
        </w:tc>
        <w:tc>
          <w:tcPr>
            <w:tcW w:w="1419"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Данных нет</w:t>
            </w:r>
          </w:p>
        </w:tc>
        <w:tc>
          <w:tcPr>
            <w:tcW w:w="1365"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w:t>
            </w:r>
          </w:p>
        </w:tc>
      </w:tr>
      <w:tr w:rsidR="00245BC4" w:rsidRPr="009919F3" w:rsidTr="005B5805">
        <w:trPr>
          <w:jc w:val="center"/>
        </w:trPr>
        <w:tc>
          <w:tcPr>
            <w:tcW w:w="667"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2004</w:t>
            </w:r>
          </w:p>
        </w:tc>
        <w:tc>
          <w:tcPr>
            <w:tcW w:w="127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1655</w:t>
            </w:r>
          </w:p>
        </w:tc>
        <w:tc>
          <w:tcPr>
            <w:tcW w:w="115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15</w:t>
            </w:r>
          </w:p>
        </w:tc>
        <w:tc>
          <w:tcPr>
            <w:tcW w:w="1048"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30</w:t>
            </w:r>
          </w:p>
        </w:tc>
        <w:tc>
          <w:tcPr>
            <w:tcW w:w="1134"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-0,91</w:t>
            </w:r>
          </w:p>
        </w:tc>
        <w:tc>
          <w:tcPr>
            <w:tcW w:w="1329"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Данных нет</w:t>
            </w:r>
          </w:p>
        </w:tc>
        <w:tc>
          <w:tcPr>
            <w:tcW w:w="1419"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Данных нет</w:t>
            </w:r>
          </w:p>
        </w:tc>
        <w:tc>
          <w:tcPr>
            <w:tcW w:w="1365"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w:t>
            </w:r>
          </w:p>
        </w:tc>
      </w:tr>
      <w:tr w:rsidR="00245BC4" w:rsidRPr="009919F3" w:rsidTr="005B5805">
        <w:trPr>
          <w:jc w:val="center"/>
        </w:trPr>
        <w:tc>
          <w:tcPr>
            <w:tcW w:w="667"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2005</w:t>
            </w:r>
          </w:p>
        </w:tc>
        <w:tc>
          <w:tcPr>
            <w:tcW w:w="127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1611</w:t>
            </w:r>
          </w:p>
        </w:tc>
        <w:tc>
          <w:tcPr>
            <w:tcW w:w="115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8</w:t>
            </w:r>
          </w:p>
        </w:tc>
        <w:tc>
          <w:tcPr>
            <w:tcW w:w="1048"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27</w:t>
            </w:r>
          </w:p>
        </w:tc>
        <w:tc>
          <w:tcPr>
            <w:tcW w:w="1134"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-1,18</w:t>
            </w:r>
          </w:p>
        </w:tc>
        <w:tc>
          <w:tcPr>
            <w:tcW w:w="1329"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Данных нет</w:t>
            </w:r>
          </w:p>
        </w:tc>
        <w:tc>
          <w:tcPr>
            <w:tcW w:w="1419"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Данных нет</w:t>
            </w:r>
          </w:p>
        </w:tc>
        <w:tc>
          <w:tcPr>
            <w:tcW w:w="1365"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w:t>
            </w:r>
          </w:p>
        </w:tc>
      </w:tr>
      <w:tr w:rsidR="00245BC4" w:rsidRPr="009919F3" w:rsidTr="005B5805">
        <w:trPr>
          <w:jc w:val="center"/>
        </w:trPr>
        <w:tc>
          <w:tcPr>
            <w:tcW w:w="667"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2006</w:t>
            </w:r>
          </w:p>
        </w:tc>
        <w:tc>
          <w:tcPr>
            <w:tcW w:w="127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1540</w:t>
            </w:r>
          </w:p>
        </w:tc>
        <w:tc>
          <w:tcPr>
            <w:tcW w:w="115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13</w:t>
            </w:r>
          </w:p>
        </w:tc>
        <w:tc>
          <w:tcPr>
            <w:tcW w:w="1048"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29</w:t>
            </w:r>
          </w:p>
        </w:tc>
        <w:tc>
          <w:tcPr>
            <w:tcW w:w="1134"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-1,04</w:t>
            </w:r>
          </w:p>
        </w:tc>
        <w:tc>
          <w:tcPr>
            <w:tcW w:w="1329"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Данных нет</w:t>
            </w:r>
          </w:p>
        </w:tc>
        <w:tc>
          <w:tcPr>
            <w:tcW w:w="1419"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Данных нет</w:t>
            </w:r>
          </w:p>
        </w:tc>
        <w:tc>
          <w:tcPr>
            <w:tcW w:w="1365"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w:t>
            </w:r>
          </w:p>
        </w:tc>
      </w:tr>
      <w:tr w:rsidR="00245BC4" w:rsidRPr="009919F3" w:rsidTr="005B5805">
        <w:trPr>
          <w:jc w:val="center"/>
        </w:trPr>
        <w:tc>
          <w:tcPr>
            <w:tcW w:w="667"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2007</w:t>
            </w:r>
          </w:p>
        </w:tc>
        <w:tc>
          <w:tcPr>
            <w:tcW w:w="127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1513</w:t>
            </w:r>
          </w:p>
        </w:tc>
        <w:tc>
          <w:tcPr>
            <w:tcW w:w="115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15</w:t>
            </w:r>
          </w:p>
        </w:tc>
        <w:tc>
          <w:tcPr>
            <w:tcW w:w="1048"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25</w:t>
            </w:r>
          </w:p>
        </w:tc>
        <w:tc>
          <w:tcPr>
            <w:tcW w:w="1134"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-0,66</w:t>
            </w:r>
          </w:p>
        </w:tc>
        <w:tc>
          <w:tcPr>
            <w:tcW w:w="1329"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Данных нет</w:t>
            </w:r>
          </w:p>
        </w:tc>
        <w:tc>
          <w:tcPr>
            <w:tcW w:w="1419"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Данных нет</w:t>
            </w:r>
          </w:p>
        </w:tc>
        <w:tc>
          <w:tcPr>
            <w:tcW w:w="1365"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w:t>
            </w:r>
          </w:p>
        </w:tc>
      </w:tr>
      <w:tr w:rsidR="00245BC4" w:rsidRPr="009919F3" w:rsidTr="005B5805">
        <w:trPr>
          <w:jc w:val="center"/>
        </w:trPr>
        <w:tc>
          <w:tcPr>
            <w:tcW w:w="667"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2008</w:t>
            </w:r>
          </w:p>
        </w:tc>
        <w:tc>
          <w:tcPr>
            <w:tcW w:w="127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1493</w:t>
            </w:r>
          </w:p>
        </w:tc>
        <w:tc>
          <w:tcPr>
            <w:tcW w:w="115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17</w:t>
            </w:r>
          </w:p>
        </w:tc>
        <w:tc>
          <w:tcPr>
            <w:tcW w:w="1048"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23</w:t>
            </w:r>
          </w:p>
        </w:tc>
        <w:tc>
          <w:tcPr>
            <w:tcW w:w="1134"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-0,40</w:t>
            </w:r>
          </w:p>
        </w:tc>
        <w:tc>
          <w:tcPr>
            <w:tcW w:w="1329"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Данных нет</w:t>
            </w:r>
          </w:p>
        </w:tc>
        <w:tc>
          <w:tcPr>
            <w:tcW w:w="1419"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Данных нет</w:t>
            </w:r>
          </w:p>
        </w:tc>
        <w:tc>
          <w:tcPr>
            <w:tcW w:w="1365"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w:t>
            </w:r>
          </w:p>
        </w:tc>
      </w:tr>
      <w:tr w:rsidR="00245BC4" w:rsidRPr="009919F3" w:rsidTr="005B5805">
        <w:trPr>
          <w:jc w:val="center"/>
        </w:trPr>
        <w:tc>
          <w:tcPr>
            <w:tcW w:w="667"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2009</w:t>
            </w:r>
          </w:p>
        </w:tc>
        <w:tc>
          <w:tcPr>
            <w:tcW w:w="127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1508</w:t>
            </w:r>
          </w:p>
        </w:tc>
        <w:tc>
          <w:tcPr>
            <w:tcW w:w="115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15</w:t>
            </w:r>
          </w:p>
        </w:tc>
        <w:tc>
          <w:tcPr>
            <w:tcW w:w="1048"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22</w:t>
            </w:r>
          </w:p>
        </w:tc>
        <w:tc>
          <w:tcPr>
            <w:tcW w:w="1134"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-0,46</w:t>
            </w:r>
          </w:p>
        </w:tc>
        <w:tc>
          <w:tcPr>
            <w:tcW w:w="1329"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Данных нет</w:t>
            </w:r>
          </w:p>
        </w:tc>
        <w:tc>
          <w:tcPr>
            <w:tcW w:w="1419"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Данных нет</w:t>
            </w:r>
          </w:p>
        </w:tc>
        <w:tc>
          <w:tcPr>
            <w:tcW w:w="1365"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w:t>
            </w:r>
          </w:p>
        </w:tc>
      </w:tr>
      <w:tr w:rsidR="00245BC4" w:rsidRPr="009919F3" w:rsidTr="005B5805">
        <w:trPr>
          <w:jc w:val="center"/>
        </w:trPr>
        <w:tc>
          <w:tcPr>
            <w:tcW w:w="667"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2010</w:t>
            </w:r>
          </w:p>
        </w:tc>
        <w:tc>
          <w:tcPr>
            <w:tcW w:w="127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1413</w:t>
            </w:r>
          </w:p>
        </w:tc>
        <w:tc>
          <w:tcPr>
            <w:tcW w:w="115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16</w:t>
            </w:r>
          </w:p>
        </w:tc>
        <w:tc>
          <w:tcPr>
            <w:tcW w:w="1048"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20</w:t>
            </w:r>
          </w:p>
        </w:tc>
        <w:tc>
          <w:tcPr>
            <w:tcW w:w="1134"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-0,28</w:t>
            </w:r>
          </w:p>
        </w:tc>
        <w:tc>
          <w:tcPr>
            <w:tcW w:w="1329"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Данных нет</w:t>
            </w:r>
          </w:p>
        </w:tc>
        <w:tc>
          <w:tcPr>
            <w:tcW w:w="1419"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Данных нет</w:t>
            </w:r>
          </w:p>
        </w:tc>
        <w:tc>
          <w:tcPr>
            <w:tcW w:w="1365"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w:t>
            </w:r>
          </w:p>
        </w:tc>
      </w:tr>
      <w:tr w:rsidR="00245BC4" w:rsidRPr="009919F3" w:rsidTr="005B5805">
        <w:trPr>
          <w:jc w:val="center"/>
        </w:trPr>
        <w:tc>
          <w:tcPr>
            <w:tcW w:w="667"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2011</w:t>
            </w:r>
          </w:p>
        </w:tc>
        <w:tc>
          <w:tcPr>
            <w:tcW w:w="127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1398</w:t>
            </w:r>
          </w:p>
        </w:tc>
        <w:tc>
          <w:tcPr>
            <w:tcW w:w="115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Данных нет</w:t>
            </w:r>
          </w:p>
        </w:tc>
        <w:tc>
          <w:tcPr>
            <w:tcW w:w="1048"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Данных нет</w:t>
            </w:r>
          </w:p>
        </w:tc>
        <w:tc>
          <w:tcPr>
            <w:tcW w:w="1134"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w:t>
            </w:r>
          </w:p>
        </w:tc>
        <w:tc>
          <w:tcPr>
            <w:tcW w:w="1329"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Данных нет</w:t>
            </w:r>
          </w:p>
        </w:tc>
        <w:tc>
          <w:tcPr>
            <w:tcW w:w="1419"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Данных нет</w:t>
            </w:r>
          </w:p>
        </w:tc>
        <w:tc>
          <w:tcPr>
            <w:tcW w:w="1365"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w:t>
            </w:r>
          </w:p>
        </w:tc>
      </w:tr>
    </w:tbl>
    <w:p w:rsidR="00245BC4" w:rsidRPr="009919F3" w:rsidRDefault="00245BC4" w:rsidP="005B5805">
      <w:pPr>
        <w:pStyle w:val="a9"/>
        <w:spacing w:line="240" w:lineRule="auto"/>
        <w:ind w:firstLine="709"/>
        <w:jc w:val="both"/>
        <w:rPr>
          <w:rFonts w:asciiTheme="minorHAnsi" w:hAnsiTheme="minorHAnsi" w:cstheme="minorHAnsi"/>
          <w:sz w:val="22"/>
          <w:szCs w:val="22"/>
        </w:rPr>
      </w:pPr>
      <w:r w:rsidRPr="009919F3">
        <w:rPr>
          <w:rFonts w:asciiTheme="minorHAnsi" w:hAnsiTheme="minorHAnsi" w:cstheme="minorHAnsi"/>
          <w:sz w:val="22"/>
          <w:szCs w:val="22"/>
        </w:rPr>
        <w:t>* Данные предоставлены отделом статистики Администрации Шалинского городского округа, Вогульской сельской администрации.</w:t>
      </w:r>
    </w:p>
    <w:p w:rsidR="00245BC4" w:rsidRPr="009919F3" w:rsidRDefault="00245BC4" w:rsidP="00245BC4">
      <w:pPr>
        <w:pStyle w:val="a9"/>
        <w:spacing w:line="240" w:lineRule="auto"/>
        <w:jc w:val="both"/>
        <w:rPr>
          <w:rFonts w:asciiTheme="minorHAnsi" w:hAnsiTheme="minorHAnsi" w:cstheme="minorHAnsi"/>
          <w:sz w:val="22"/>
          <w:szCs w:val="22"/>
        </w:rPr>
      </w:pPr>
    </w:p>
    <w:p w:rsidR="009919F3" w:rsidRDefault="00245BC4" w:rsidP="005B5805">
      <w:pPr>
        <w:pStyle w:val="a9"/>
        <w:spacing w:line="240" w:lineRule="auto"/>
        <w:ind w:firstLine="709"/>
        <w:jc w:val="both"/>
        <w:rPr>
          <w:rFonts w:cstheme="minorHAnsi"/>
        </w:rPr>
      </w:pPr>
      <w:r w:rsidRPr="009919F3">
        <w:rPr>
          <w:rFonts w:asciiTheme="minorHAnsi" w:hAnsiTheme="minorHAnsi" w:cstheme="minorHAnsi"/>
          <w:sz w:val="22"/>
          <w:szCs w:val="22"/>
        </w:rPr>
        <w:t>Демографическая структура населения п. Вогулка за период 2001-2011 г.г. представлена в таблице 3.3.2.</w:t>
      </w:r>
    </w:p>
    <w:p w:rsidR="00245BC4" w:rsidRPr="009919F3" w:rsidRDefault="00245BC4" w:rsidP="00245BC4">
      <w:pPr>
        <w:pStyle w:val="a9"/>
        <w:spacing w:line="240" w:lineRule="auto"/>
        <w:jc w:val="right"/>
        <w:rPr>
          <w:rFonts w:asciiTheme="minorHAnsi" w:hAnsiTheme="minorHAnsi" w:cstheme="minorHAnsi"/>
          <w:sz w:val="22"/>
          <w:szCs w:val="22"/>
        </w:rPr>
      </w:pPr>
      <w:r w:rsidRPr="009919F3">
        <w:rPr>
          <w:rFonts w:asciiTheme="minorHAnsi" w:hAnsiTheme="minorHAnsi" w:cstheme="minorHAnsi"/>
          <w:sz w:val="22"/>
          <w:szCs w:val="22"/>
        </w:rPr>
        <w:t>Таблица 3.3.2.</w:t>
      </w:r>
    </w:p>
    <w:tbl>
      <w:tblPr>
        <w:tblW w:w="9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1276"/>
        <w:gridCol w:w="1506"/>
        <w:gridCol w:w="895"/>
        <w:gridCol w:w="1701"/>
        <w:gridCol w:w="851"/>
        <w:gridCol w:w="1701"/>
        <w:gridCol w:w="850"/>
      </w:tblGrid>
      <w:tr w:rsidR="00245BC4" w:rsidRPr="009919F3" w:rsidTr="008C73F4">
        <w:trPr>
          <w:cantSplit/>
          <w:trHeight w:val="1518"/>
          <w:jc w:val="center"/>
        </w:trPr>
        <w:tc>
          <w:tcPr>
            <w:tcW w:w="817" w:type="dxa"/>
          </w:tcPr>
          <w:p w:rsidR="00245BC4" w:rsidRPr="009919F3" w:rsidRDefault="00245BC4" w:rsidP="00245BC4">
            <w:pPr>
              <w:pStyle w:val="a9"/>
              <w:spacing w:line="240" w:lineRule="auto"/>
              <w:ind w:firstLine="0"/>
              <w:jc w:val="both"/>
              <w:rPr>
                <w:rFonts w:asciiTheme="minorHAnsi" w:hAnsiTheme="minorHAnsi" w:cstheme="minorHAnsi"/>
                <w:sz w:val="22"/>
                <w:szCs w:val="22"/>
              </w:rPr>
            </w:pPr>
            <w:r w:rsidRPr="009919F3">
              <w:rPr>
                <w:rFonts w:asciiTheme="minorHAnsi" w:hAnsiTheme="minorHAnsi" w:cstheme="minorHAnsi"/>
                <w:sz w:val="22"/>
                <w:szCs w:val="22"/>
              </w:rPr>
              <w:t xml:space="preserve">годы </w:t>
            </w:r>
          </w:p>
        </w:tc>
        <w:tc>
          <w:tcPr>
            <w:tcW w:w="1276" w:type="dxa"/>
          </w:tcPr>
          <w:p w:rsidR="00245BC4" w:rsidRPr="009919F3" w:rsidRDefault="00245BC4" w:rsidP="00245BC4">
            <w:pPr>
              <w:pStyle w:val="a9"/>
              <w:spacing w:line="240" w:lineRule="auto"/>
              <w:ind w:firstLine="0"/>
              <w:jc w:val="both"/>
              <w:rPr>
                <w:rFonts w:asciiTheme="minorHAnsi" w:hAnsiTheme="minorHAnsi" w:cstheme="minorHAnsi"/>
                <w:sz w:val="22"/>
                <w:szCs w:val="22"/>
              </w:rPr>
            </w:pPr>
            <w:r w:rsidRPr="009919F3">
              <w:rPr>
                <w:rFonts w:asciiTheme="minorHAnsi" w:hAnsiTheme="minorHAnsi" w:cstheme="minorHAnsi"/>
                <w:sz w:val="22"/>
                <w:szCs w:val="22"/>
              </w:rPr>
              <w:t>Население всего,</w:t>
            </w:r>
          </w:p>
          <w:p w:rsidR="00245BC4" w:rsidRPr="009919F3" w:rsidRDefault="00245BC4" w:rsidP="00245BC4">
            <w:pPr>
              <w:pStyle w:val="a9"/>
              <w:spacing w:line="240" w:lineRule="auto"/>
              <w:ind w:firstLine="0"/>
              <w:jc w:val="both"/>
              <w:rPr>
                <w:rFonts w:asciiTheme="minorHAnsi" w:hAnsiTheme="minorHAnsi" w:cstheme="minorHAnsi"/>
                <w:sz w:val="22"/>
                <w:szCs w:val="22"/>
              </w:rPr>
            </w:pPr>
            <w:r w:rsidRPr="009919F3">
              <w:rPr>
                <w:rFonts w:asciiTheme="minorHAnsi" w:hAnsiTheme="minorHAnsi" w:cstheme="minorHAnsi"/>
                <w:sz w:val="22"/>
                <w:szCs w:val="22"/>
              </w:rPr>
              <w:t>тыс.чел. *</w:t>
            </w:r>
          </w:p>
        </w:tc>
        <w:tc>
          <w:tcPr>
            <w:tcW w:w="1506" w:type="dxa"/>
          </w:tcPr>
          <w:p w:rsidR="00245BC4" w:rsidRPr="009919F3" w:rsidRDefault="00245BC4" w:rsidP="00245BC4">
            <w:pPr>
              <w:pStyle w:val="a9"/>
              <w:spacing w:line="240" w:lineRule="auto"/>
              <w:ind w:firstLine="0"/>
              <w:rPr>
                <w:rFonts w:asciiTheme="minorHAnsi" w:hAnsiTheme="minorHAnsi" w:cstheme="minorHAnsi"/>
                <w:sz w:val="22"/>
                <w:szCs w:val="22"/>
              </w:rPr>
            </w:pPr>
            <w:r w:rsidRPr="009919F3">
              <w:rPr>
                <w:rFonts w:asciiTheme="minorHAnsi" w:hAnsiTheme="minorHAnsi" w:cstheme="minorHAnsi"/>
                <w:sz w:val="22"/>
                <w:szCs w:val="22"/>
              </w:rPr>
              <w:t>Численность населения моложе трудоспособного возраста*</w:t>
            </w:r>
          </w:p>
        </w:tc>
        <w:tc>
          <w:tcPr>
            <w:tcW w:w="895" w:type="dxa"/>
          </w:tcPr>
          <w:p w:rsidR="00245BC4" w:rsidRPr="009919F3" w:rsidRDefault="00245BC4" w:rsidP="00245BC4">
            <w:pPr>
              <w:pStyle w:val="a9"/>
              <w:spacing w:line="240" w:lineRule="auto"/>
              <w:ind w:right="-108" w:firstLine="0"/>
              <w:rPr>
                <w:rFonts w:asciiTheme="minorHAnsi" w:hAnsiTheme="minorHAnsi" w:cstheme="minorHAnsi"/>
                <w:sz w:val="22"/>
                <w:szCs w:val="22"/>
              </w:rPr>
            </w:pPr>
            <w:r w:rsidRPr="009919F3">
              <w:rPr>
                <w:rFonts w:asciiTheme="minorHAnsi" w:hAnsiTheme="minorHAnsi" w:cstheme="minorHAnsi"/>
                <w:sz w:val="22"/>
                <w:szCs w:val="22"/>
              </w:rPr>
              <w:t>% от общего количества жителей</w:t>
            </w:r>
          </w:p>
        </w:tc>
        <w:tc>
          <w:tcPr>
            <w:tcW w:w="1701" w:type="dxa"/>
          </w:tcPr>
          <w:p w:rsidR="00245BC4" w:rsidRPr="009919F3" w:rsidRDefault="00245BC4" w:rsidP="00245BC4">
            <w:pPr>
              <w:pStyle w:val="a9"/>
              <w:spacing w:line="240" w:lineRule="auto"/>
              <w:ind w:right="-108" w:firstLine="0"/>
              <w:rPr>
                <w:rFonts w:asciiTheme="minorHAnsi" w:hAnsiTheme="minorHAnsi" w:cstheme="minorHAnsi"/>
                <w:sz w:val="22"/>
                <w:szCs w:val="22"/>
              </w:rPr>
            </w:pPr>
            <w:r w:rsidRPr="009919F3">
              <w:rPr>
                <w:rFonts w:asciiTheme="minorHAnsi" w:hAnsiTheme="minorHAnsi" w:cstheme="minorHAnsi"/>
                <w:sz w:val="22"/>
                <w:szCs w:val="22"/>
              </w:rPr>
              <w:t>Численность населения старше трудоспособного возраста*</w:t>
            </w:r>
          </w:p>
        </w:tc>
        <w:tc>
          <w:tcPr>
            <w:tcW w:w="851" w:type="dxa"/>
          </w:tcPr>
          <w:p w:rsidR="00245BC4" w:rsidRPr="009919F3" w:rsidRDefault="00245BC4" w:rsidP="00245BC4">
            <w:pPr>
              <w:pStyle w:val="a9"/>
              <w:spacing w:line="240" w:lineRule="auto"/>
              <w:ind w:right="-108" w:firstLine="0"/>
              <w:rPr>
                <w:rFonts w:asciiTheme="minorHAnsi" w:hAnsiTheme="minorHAnsi" w:cstheme="minorHAnsi"/>
                <w:sz w:val="22"/>
                <w:szCs w:val="22"/>
              </w:rPr>
            </w:pPr>
            <w:r w:rsidRPr="009919F3">
              <w:rPr>
                <w:rFonts w:asciiTheme="minorHAnsi" w:hAnsiTheme="minorHAnsi" w:cstheme="minorHAnsi"/>
                <w:sz w:val="22"/>
                <w:szCs w:val="22"/>
              </w:rPr>
              <w:t>% от общего количества жителей</w:t>
            </w:r>
          </w:p>
        </w:tc>
        <w:tc>
          <w:tcPr>
            <w:tcW w:w="1701" w:type="dxa"/>
          </w:tcPr>
          <w:p w:rsidR="00245BC4" w:rsidRPr="009919F3" w:rsidRDefault="00245BC4" w:rsidP="00245BC4">
            <w:pPr>
              <w:pStyle w:val="a9"/>
              <w:spacing w:line="240" w:lineRule="auto"/>
              <w:ind w:right="-108" w:firstLine="0"/>
              <w:rPr>
                <w:rFonts w:asciiTheme="minorHAnsi" w:hAnsiTheme="minorHAnsi" w:cstheme="minorHAnsi"/>
                <w:sz w:val="22"/>
                <w:szCs w:val="22"/>
              </w:rPr>
            </w:pPr>
            <w:r w:rsidRPr="009919F3">
              <w:rPr>
                <w:rFonts w:asciiTheme="minorHAnsi" w:hAnsiTheme="minorHAnsi" w:cstheme="minorHAnsi"/>
                <w:sz w:val="22"/>
                <w:szCs w:val="22"/>
              </w:rPr>
              <w:t>Численность населения трудоспособного возраста*</w:t>
            </w:r>
          </w:p>
        </w:tc>
        <w:tc>
          <w:tcPr>
            <w:tcW w:w="850" w:type="dxa"/>
          </w:tcPr>
          <w:p w:rsidR="00245BC4" w:rsidRPr="009919F3" w:rsidRDefault="00245BC4" w:rsidP="00245BC4">
            <w:pPr>
              <w:pStyle w:val="a9"/>
              <w:spacing w:line="240" w:lineRule="auto"/>
              <w:ind w:right="-108" w:firstLine="0"/>
              <w:rPr>
                <w:rFonts w:asciiTheme="minorHAnsi" w:hAnsiTheme="minorHAnsi" w:cstheme="minorHAnsi"/>
                <w:sz w:val="22"/>
                <w:szCs w:val="22"/>
              </w:rPr>
            </w:pPr>
            <w:r w:rsidRPr="009919F3">
              <w:rPr>
                <w:rFonts w:asciiTheme="minorHAnsi" w:hAnsiTheme="minorHAnsi" w:cstheme="minorHAnsi"/>
                <w:sz w:val="22"/>
                <w:szCs w:val="22"/>
              </w:rPr>
              <w:t>% от общего количества жителей</w:t>
            </w:r>
          </w:p>
        </w:tc>
      </w:tr>
      <w:tr w:rsidR="00245BC4" w:rsidRPr="009919F3" w:rsidTr="008C73F4">
        <w:trPr>
          <w:jc w:val="center"/>
        </w:trPr>
        <w:tc>
          <w:tcPr>
            <w:tcW w:w="817"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2003</w:t>
            </w:r>
          </w:p>
        </w:tc>
        <w:tc>
          <w:tcPr>
            <w:tcW w:w="127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1556</w:t>
            </w:r>
          </w:p>
        </w:tc>
        <w:tc>
          <w:tcPr>
            <w:tcW w:w="150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390</w:t>
            </w:r>
          </w:p>
        </w:tc>
        <w:tc>
          <w:tcPr>
            <w:tcW w:w="895"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25,06</w:t>
            </w:r>
          </w:p>
        </w:tc>
        <w:tc>
          <w:tcPr>
            <w:tcW w:w="170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413</w:t>
            </w:r>
          </w:p>
        </w:tc>
        <w:tc>
          <w:tcPr>
            <w:tcW w:w="85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26,54</w:t>
            </w:r>
          </w:p>
        </w:tc>
        <w:tc>
          <w:tcPr>
            <w:tcW w:w="170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761</w:t>
            </w:r>
          </w:p>
        </w:tc>
        <w:tc>
          <w:tcPr>
            <w:tcW w:w="850"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48,91</w:t>
            </w:r>
          </w:p>
        </w:tc>
      </w:tr>
      <w:tr w:rsidR="00245BC4" w:rsidRPr="009919F3" w:rsidTr="008C73F4">
        <w:trPr>
          <w:jc w:val="center"/>
        </w:trPr>
        <w:tc>
          <w:tcPr>
            <w:tcW w:w="817"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2004</w:t>
            </w:r>
          </w:p>
        </w:tc>
        <w:tc>
          <w:tcPr>
            <w:tcW w:w="127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1655</w:t>
            </w:r>
          </w:p>
        </w:tc>
        <w:tc>
          <w:tcPr>
            <w:tcW w:w="150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295</w:t>
            </w:r>
          </w:p>
        </w:tc>
        <w:tc>
          <w:tcPr>
            <w:tcW w:w="895"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17,82</w:t>
            </w:r>
          </w:p>
        </w:tc>
        <w:tc>
          <w:tcPr>
            <w:tcW w:w="170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410</w:t>
            </w:r>
          </w:p>
        </w:tc>
        <w:tc>
          <w:tcPr>
            <w:tcW w:w="85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24,77</w:t>
            </w:r>
          </w:p>
        </w:tc>
        <w:tc>
          <w:tcPr>
            <w:tcW w:w="170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759</w:t>
            </w:r>
          </w:p>
        </w:tc>
        <w:tc>
          <w:tcPr>
            <w:tcW w:w="850"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45,86</w:t>
            </w:r>
          </w:p>
        </w:tc>
      </w:tr>
      <w:tr w:rsidR="00245BC4" w:rsidRPr="009919F3" w:rsidTr="008C73F4">
        <w:trPr>
          <w:jc w:val="center"/>
        </w:trPr>
        <w:tc>
          <w:tcPr>
            <w:tcW w:w="817"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2005</w:t>
            </w:r>
          </w:p>
        </w:tc>
        <w:tc>
          <w:tcPr>
            <w:tcW w:w="127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1611</w:t>
            </w:r>
          </w:p>
        </w:tc>
        <w:tc>
          <w:tcPr>
            <w:tcW w:w="150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380</w:t>
            </w:r>
          </w:p>
        </w:tc>
        <w:tc>
          <w:tcPr>
            <w:tcW w:w="895"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23,59</w:t>
            </w:r>
          </w:p>
        </w:tc>
        <w:tc>
          <w:tcPr>
            <w:tcW w:w="170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360</w:t>
            </w:r>
          </w:p>
        </w:tc>
        <w:tc>
          <w:tcPr>
            <w:tcW w:w="85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22,35</w:t>
            </w:r>
          </w:p>
        </w:tc>
        <w:tc>
          <w:tcPr>
            <w:tcW w:w="170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800</w:t>
            </w:r>
          </w:p>
        </w:tc>
        <w:tc>
          <w:tcPr>
            <w:tcW w:w="850"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49,66</w:t>
            </w:r>
          </w:p>
        </w:tc>
      </w:tr>
      <w:tr w:rsidR="00245BC4" w:rsidRPr="009919F3" w:rsidTr="008C73F4">
        <w:trPr>
          <w:jc w:val="center"/>
        </w:trPr>
        <w:tc>
          <w:tcPr>
            <w:tcW w:w="817"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2006</w:t>
            </w:r>
          </w:p>
        </w:tc>
        <w:tc>
          <w:tcPr>
            <w:tcW w:w="127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1540</w:t>
            </w:r>
          </w:p>
        </w:tc>
        <w:tc>
          <w:tcPr>
            <w:tcW w:w="150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379</w:t>
            </w:r>
          </w:p>
        </w:tc>
        <w:tc>
          <w:tcPr>
            <w:tcW w:w="895"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24,61</w:t>
            </w:r>
          </w:p>
        </w:tc>
        <w:tc>
          <w:tcPr>
            <w:tcW w:w="170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343</w:t>
            </w:r>
          </w:p>
        </w:tc>
        <w:tc>
          <w:tcPr>
            <w:tcW w:w="85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22,27</w:t>
            </w:r>
          </w:p>
        </w:tc>
        <w:tc>
          <w:tcPr>
            <w:tcW w:w="170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803</w:t>
            </w:r>
          </w:p>
        </w:tc>
        <w:tc>
          <w:tcPr>
            <w:tcW w:w="850"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52,14</w:t>
            </w:r>
          </w:p>
        </w:tc>
      </w:tr>
      <w:tr w:rsidR="00245BC4" w:rsidRPr="009919F3" w:rsidTr="008C73F4">
        <w:trPr>
          <w:jc w:val="center"/>
        </w:trPr>
        <w:tc>
          <w:tcPr>
            <w:tcW w:w="817"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2007</w:t>
            </w:r>
          </w:p>
        </w:tc>
        <w:tc>
          <w:tcPr>
            <w:tcW w:w="127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1513</w:t>
            </w:r>
          </w:p>
        </w:tc>
        <w:tc>
          <w:tcPr>
            <w:tcW w:w="150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355</w:t>
            </w:r>
          </w:p>
        </w:tc>
        <w:tc>
          <w:tcPr>
            <w:tcW w:w="895"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23,46</w:t>
            </w:r>
          </w:p>
        </w:tc>
        <w:tc>
          <w:tcPr>
            <w:tcW w:w="170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317</w:t>
            </w:r>
          </w:p>
        </w:tc>
        <w:tc>
          <w:tcPr>
            <w:tcW w:w="85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20,95</w:t>
            </w:r>
          </w:p>
        </w:tc>
        <w:tc>
          <w:tcPr>
            <w:tcW w:w="170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878</w:t>
            </w:r>
          </w:p>
        </w:tc>
        <w:tc>
          <w:tcPr>
            <w:tcW w:w="850"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58,03</w:t>
            </w:r>
          </w:p>
        </w:tc>
      </w:tr>
      <w:tr w:rsidR="00245BC4" w:rsidRPr="009919F3" w:rsidTr="008C73F4">
        <w:trPr>
          <w:jc w:val="center"/>
        </w:trPr>
        <w:tc>
          <w:tcPr>
            <w:tcW w:w="817"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2008</w:t>
            </w:r>
          </w:p>
        </w:tc>
        <w:tc>
          <w:tcPr>
            <w:tcW w:w="127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1493</w:t>
            </w:r>
          </w:p>
        </w:tc>
        <w:tc>
          <w:tcPr>
            <w:tcW w:w="150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358</w:t>
            </w:r>
          </w:p>
        </w:tc>
        <w:tc>
          <w:tcPr>
            <w:tcW w:w="895"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23,98</w:t>
            </w:r>
          </w:p>
        </w:tc>
        <w:tc>
          <w:tcPr>
            <w:tcW w:w="170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288</w:t>
            </w:r>
          </w:p>
        </w:tc>
        <w:tc>
          <w:tcPr>
            <w:tcW w:w="85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19,29</w:t>
            </w:r>
          </w:p>
        </w:tc>
        <w:tc>
          <w:tcPr>
            <w:tcW w:w="170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888</w:t>
            </w:r>
          </w:p>
        </w:tc>
        <w:tc>
          <w:tcPr>
            <w:tcW w:w="850"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59,48</w:t>
            </w:r>
          </w:p>
        </w:tc>
      </w:tr>
      <w:tr w:rsidR="00245BC4" w:rsidRPr="009919F3" w:rsidTr="008C73F4">
        <w:trPr>
          <w:jc w:val="center"/>
        </w:trPr>
        <w:tc>
          <w:tcPr>
            <w:tcW w:w="817"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2009</w:t>
            </w:r>
          </w:p>
        </w:tc>
        <w:tc>
          <w:tcPr>
            <w:tcW w:w="127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1508</w:t>
            </w:r>
          </w:p>
        </w:tc>
        <w:tc>
          <w:tcPr>
            <w:tcW w:w="150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344</w:t>
            </w:r>
          </w:p>
        </w:tc>
        <w:tc>
          <w:tcPr>
            <w:tcW w:w="895"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22,81</w:t>
            </w:r>
          </w:p>
        </w:tc>
        <w:tc>
          <w:tcPr>
            <w:tcW w:w="170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267</w:t>
            </w:r>
          </w:p>
        </w:tc>
        <w:tc>
          <w:tcPr>
            <w:tcW w:w="85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17,71</w:t>
            </w:r>
          </w:p>
        </w:tc>
        <w:tc>
          <w:tcPr>
            <w:tcW w:w="170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917</w:t>
            </w:r>
          </w:p>
        </w:tc>
        <w:tc>
          <w:tcPr>
            <w:tcW w:w="850"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60,81</w:t>
            </w:r>
          </w:p>
        </w:tc>
      </w:tr>
      <w:tr w:rsidR="00245BC4" w:rsidRPr="009919F3" w:rsidTr="008C73F4">
        <w:trPr>
          <w:jc w:val="center"/>
        </w:trPr>
        <w:tc>
          <w:tcPr>
            <w:tcW w:w="817"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2010</w:t>
            </w:r>
          </w:p>
        </w:tc>
        <w:tc>
          <w:tcPr>
            <w:tcW w:w="127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1413</w:t>
            </w:r>
          </w:p>
        </w:tc>
        <w:tc>
          <w:tcPr>
            <w:tcW w:w="150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358</w:t>
            </w:r>
          </w:p>
        </w:tc>
        <w:tc>
          <w:tcPr>
            <w:tcW w:w="895"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25,34</w:t>
            </w:r>
          </w:p>
        </w:tc>
        <w:tc>
          <w:tcPr>
            <w:tcW w:w="170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299</w:t>
            </w:r>
          </w:p>
        </w:tc>
        <w:tc>
          <w:tcPr>
            <w:tcW w:w="85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21,16</w:t>
            </w:r>
          </w:p>
        </w:tc>
        <w:tc>
          <w:tcPr>
            <w:tcW w:w="170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782</w:t>
            </w:r>
          </w:p>
        </w:tc>
        <w:tc>
          <w:tcPr>
            <w:tcW w:w="850"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55,34</w:t>
            </w:r>
          </w:p>
        </w:tc>
      </w:tr>
      <w:tr w:rsidR="00245BC4" w:rsidRPr="009919F3" w:rsidTr="008C73F4">
        <w:trPr>
          <w:jc w:val="center"/>
        </w:trPr>
        <w:tc>
          <w:tcPr>
            <w:tcW w:w="817"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2011</w:t>
            </w:r>
          </w:p>
        </w:tc>
        <w:tc>
          <w:tcPr>
            <w:tcW w:w="127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1398</w:t>
            </w:r>
          </w:p>
        </w:tc>
        <w:tc>
          <w:tcPr>
            <w:tcW w:w="1506"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325</w:t>
            </w:r>
          </w:p>
        </w:tc>
        <w:tc>
          <w:tcPr>
            <w:tcW w:w="895"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23,25</w:t>
            </w:r>
          </w:p>
        </w:tc>
        <w:tc>
          <w:tcPr>
            <w:tcW w:w="170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275</w:t>
            </w:r>
          </w:p>
        </w:tc>
        <w:tc>
          <w:tcPr>
            <w:tcW w:w="85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19,67</w:t>
            </w:r>
          </w:p>
        </w:tc>
        <w:tc>
          <w:tcPr>
            <w:tcW w:w="1701"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798</w:t>
            </w:r>
          </w:p>
        </w:tc>
        <w:tc>
          <w:tcPr>
            <w:tcW w:w="850" w:type="dxa"/>
          </w:tcPr>
          <w:p w:rsidR="00245BC4" w:rsidRPr="009919F3" w:rsidRDefault="00245BC4" w:rsidP="00245BC4">
            <w:pPr>
              <w:pStyle w:val="a9"/>
              <w:spacing w:line="240" w:lineRule="auto"/>
              <w:ind w:firstLine="0"/>
              <w:jc w:val="center"/>
              <w:rPr>
                <w:rFonts w:asciiTheme="minorHAnsi" w:hAnsiTheme="minorHAnsi" w:cstheme="minorHAnsi"/>
                <w:sz w:val="22"/>
                <w:szCs w:val="22"/>
              </w:rPr>
            </w:pPr>
            <w:r w:rsidRPr="009919F3">
              <w:rPr>
                <w:rFonts w:asciiTheme="minorHAnsi" w:hAnsiTheme="minorHAnsi" w:cstheme="minorHAnsi"/>
                <w:sz w:val="22"/>
                <w:szCs w:val="22"/>
              </w:rPr>
              <w:t>57,08</w:t>
            </w:r>
          </w:p>
        </w:tc>
      </w:tr>
    </w:tbl>
    <w:p w:rsidR="00245BC4" w:rsidRPr="009919F3" w:rsidRDefault="00245BC4" w:rsidP="005B5805">
      <w:pPr>
        <w:pStyle w:val="a9"/>
        <w:spacing w:line="240" w:lineRule="auto"/>
        <w:ind w:firstLine="709"/>
        <w:jc w:val="both"/>
        <w:rPr>
          <w:rFonts w:asciiTheme="minorHAnsi" w:hAnsiTheme="minorHAnsi" w:cstheme="minorHAnsi"/>
          <w:sz w:val="22"/>
          <w:szCs w:val="22"/>
        </w:rPr>
      </w:pPr>
      <w:r w:rsidRPr="009919F3">
        <w:rPr>
          <w:rFonts w:asciiTheme="minorHAnsi" w:hAnsiTheme="minorHAnsi" w:cstheme="minorHAnsi"/>
          <w:sz w:val="22"/>
          <w:szCs w:val="22"/>
        </w:rPr>
        <w:t>* Данные предоставлены отделом статистики Администрации Шалинского городского округа, Вогульской сельской администрации.</w:t>
      </w:r>
    </w:p>
    <w:p w:rsidR="00245BC4" w:rsidRPr="009919F3" w:rsidRDefault="00245BC4" w:rsidP="00245BC4">
      <w:pPr>
        <w:pStyle w:val="a9"/>
        <w:spacing w:line="240" w:lineRule="auto"/>
        <w:jc w:val="right"/>
        <w:rPr>
          <w:rFonts w:asciiTheme="minorHAnsi" w:hAnsiTheme="minorHAnsi" w:cstheme="minorHAnsi"/>
          <w:sz w:val="22"/>
          <w:szCs w:val="22"/>
        </w:rPr>
      </w:pPr>
    </w:p>
    <w:p w:rsidR="00245BC4" w:rsidRPr="009919F3" w:rsidRDefault="00245BC4" w:rsidP="005B5805">
      <w:pPr>
        <w:pStyle w:val="a9"/>
        <w:spacing w:line="276" w:lineRule="auto"/>
        <w:ind w:firstLine="709"/>
        <w:jc w:val="both"/>
        <w:rPr>
          <w:rFonts w:asciiTheme="minorHAnsi" w:hAnsiTheme="minorHAnsi" w:cstheme="minorHAnsi"/>
          <w:sz w:val="22"/>
          <w:szCs w:val="22"/>
        </w:rPr>
      </w:pPr>
      <w:r w:rsidRPr="009919F3">
        <w:rPr>
          <w:rFonts w:asciiTheme="minorHAnsi" w:hAnsiTheme="minorHAnsi" w:cstheme="minorHAnsi"/>
          <w:sz w:val="22"/>
          <w:szCs w:val="22"/>
        </w:rPr>
        <w:t xml:space="preserve">Настоящим Генеральным планом предусмотрены мероприятия, направленные на уменьшение оттока населения, в первую очередь  людей в возрасте от 18 до 55 лет, как основной трудовой ресурс поселка. </w:t>
      </w:r>
    </w:p>
    <w:p w:rsidR="00245BC4" w:rsidRPr="009919F3" w:rsidRDefault="00245BC4" w:rsidP="005B5805">
      <w:pPr>
        <w:pStyle w:val="a9"/>
        <w:spacing w:line="276" w:lineRule="auto"/>
        <w:ind w:firstLine="709"/>
        <w:jc w:val="both"/>
        <w:rPr>
          <w:rFonts w:asciiTheme="minorHAnsi" w:hAnsiTheme="minorHAnsi" w:cstheme="minorHAnsi"/>
          <w:sz w:val="22"/>
          <w:szCs w:val="22"/>
        </w:rPr>
      </w:pPr>
      <w:r w:rsidRPr="009919F3">
        <w:rPr>
          <w:rFonts w:asciiTheme="minorHAnsi" w:hAnsiTheme="minorHAnsi" w:cstheme="minorHAnsi"/>
          <w:sz w:val="22"/>
          <w:szCs w:val="22"/>
        </w:rPr>
        <w:t xml:space="preserve">Уменьшение миграционного оттока как следствие приведет к повышению уровня рождаемости. </w:t>
      </w:r>
    </w:p>
    <w:p w:rsidR="00245BC4" w:rsidRPr="009919F3" w:rsidRDefault="00245BC4" w:rsidP="005B5805">
      <w:pPr>
        <w:pStyle w:val="a9"/>
        <w:spacing w:line="276" w:lineRule="auto"/>
        <w:ind w:firstLine="709"/>
        <w:jc w:val="both"/>
        <w:rPr>
          <w:rFonts w:asciiTheme="minorHAnsi" w:hAnsiTheme="minorHAnsi" w:cstheme="minorHAnsi"/>
          <w:sz w:val="22"/>
          <w:szCs w:val="22"/>
        </w:rPr>
      </w:pPr>
      <w:r w:rsidRPr="009919F3">
        <w:rPr>
          <w:rFonts w:asciiTheme="minorHAnsi" w:hAnsiTheme="minorHAnsi" w:cstheme="minorHAnsi"/>
          <w:sz w:val="22"/>
          <w:szCs w:val="22"/>
        </w:rPr>
        <w:t>Современная структура трудовых ресурсов поселка представлена в таблице 3.3.3.</w:t>
      </w:r>
    </w:p>
    <w:p w:rsidR="00245BC4" w:rsidRPr="00DB1938" w:rsidRDefault="00245BC4" w:rsidP="00563D64">
      <w:pPr>
        <w:spacing w:before="240" w:after="0" w:line="240" w:lineRule="auto"/>
        <w:jc w:val="right"/>
      </w:pPr>
      <w:bookmarkStart w:id="94" w:name="_Toc351478477"/>
      <w:bookmarkStart w:id="95" w:name="_Toc351478553"/>
      <w:r>
        <w:t>Т</w:t>
      </w:r>
      <w:r w:rsidRPr="00DB1938">
        <w:t xml:space="preserve">аблица. </w:t>
      </w:r>
      <w:r>
        <w:t>3</w:t>
      </w:r>
      <w:r w:rsidRPr="00DB1938">
        <w:t>.3.</w:t>
      </w:r>
      <w:r>
        <w:t>3</w:t>
      </w:r>
      <w:r w:rsidRPr="00DB1938">
        <w:t>.</w:t>
      </w:r>
      <w:bookmarkEnd w:id="94"/>
      <w:bookmarkEnd w:id="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4961"/>
        <w:gridCol w:w="2126"/>
        <w:gridCol w:w="2232"/>
      </w:tblGrid>
      <w:tr w:rsidR="00245BC4" w:rsidRPr="009919F3" w:rsidTr="009919F3">
        <w:trPr>
          <w:jc w:val="center"/>
        </w:trPr>
        <w:tc>
          <w:tcPr>
            <w:tcW w:w="534" w:type="dxa"/>
          </w:tcPr>
          <w:p w:rsidR="00245BC4" w:rsidRPr="009919F3" w:rsidRDefault="00245BC4" w:rsidP="00245BC4">
            <w:pPr>
              <w:pStyle w:val="a9"/>
              <w:spacing w:line="240" w:lineRule="auto"/>
              <w:ind w:firstLine="0"/>
              <w:jc w:val="center"/>
              <w:rPr>
                <w:rFonts w:ascii="Times New Roman" w:hAnsi="Times New Roman" w:cs="Times New Roman"/>
                <w:sz w:val="22"/>
                <w:szCs w:val="22"/>
              </w:rPr>
            </w:pPr>
          </w:p>
        </w:tc>
        <w:tc>
          <w:tcPr>
            <w:tcW w:w="4961" w:type="dxa"/>
          </w:tcPr>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Показатели</w:t>
            </w:r>
          </w:p>
        </w:tc>
        <w:tc>
          <w:tcPr>
            <w:tcW w:w="2126" w:type="dxa"/>
          </w:tcPr>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 xml:space="preserve">На исходный </w:t>
            </w:r>
          </w:p>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 xml:space="preserve"> 2011 год, (%)</w:t>
            </w:r>
          </w:p>
        </w:tc>
        <w:tc>
          <w:tcPr>
            <w:tcW w:w="2232" w:type="dxa"/>
          </w:tcPr>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Рекомендуемый норматив, (%)</w:t>
            </w:r>
          </w:p>
        </w:tc>
      </w:tr>
      <w:tr w:rsidR="00245BC4" w:rsidRPr="009919F3" w:rsidTr="009919F3">
        <w:trPr>
          <w:jc w:val="center"/>
        </w:trPr>
        <w:tc>
          <w:tcPr>
            <w:tcW w:w="534" w:type="dxa"/>
          </w:tcPr>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1</w:t>
            </w:r>
          </w:p>
        </w:tc>
        <w:tc>
          <w:tcPr>
            <w:tcW w:w="4961" w:type="dxa"/>
          </w:tcPr>
          <w:p w:rsidR="00245BC4" w:rsidRPr="009919F3" w:rsidRDefault="00245BC4" w:rsidP="00245BC4">
            <w:pPr>
              <w:pStyle w:val="a9"/>
              <w:spacing w:line="240" w:lineRule="auto"/>
              <w:ind w:firstLine="0"/>
              <w:rPr>
                <w:rFonts w:ascii="Times New Roman" w:hAnsi="Times New Roman" w:cs="Times New Roman"/>
                <w:b/>
                <w:sz w:val="22"/>
                <w:szCs w:val="22"/>
              </w:rPr>
            </w:pPr>
            <w:r w:rsidRPr="009919F3">
              <w:rPr>
                <w:rFonts w:ascii="Times New Roman" w:hAnsi="Times New Roman" w:cs="Times New Roman"/>
                <w:b/>
                <w:sz w:val="22"/>
                <w:szCs w:val="22"/>
              </w:rPr>
              <w:t>Всего трудоустроенного населения:</w:t>
            </w:r>
          </w:p>
          <w:p w:rsidR="00245BC4" w:rsidRPr="009919F3" w:rsidRDefault="00245BC4" w:rsidP="00245BC4">
            <w:pPr>
              <w:pStyle w:val="a9"/>
              <w:spacing w:line="240" w:lineRule="auto"/>
              <w:ind w:firstLine="0"/>
              <w:rPr>
                <w:rFonts w:ascii="Times New Roman" w:hAnsi="Times New Roman" w:cs="Times New Roman"/>
                <w:sz w:val="22"/>
                <w:szCs w:val="22"/>
              </w:rPr>
            </w:pPr>
            <w:r w:rsidRPr="009919F3">
              <w:rPr>
                <w:rFonts w:ascii="Times New Roman" w:hAnsi="Times New Roman" w:cs="Times New Roman"/>
                <w:sz w:val="22"/>
                <w:szCs w:val="22"/>
              </w:rPr>
              <w:t>В т.ч.</w:t>
            </w:r>
          </w:p>
          <w:p w:rsidR="00245BC4" w:rsidRPr="009919F3" w:rsidRDefault="00245BC4" w:rsidP="00245BC4">
            <w:pPr>
              <w:pStyle w:val="a9"/>
              <w:spacing w:line="240" w:lineRule="auto"/>
              <w:ind w:firstLine="0"/>
              <w:rPr>
                <w:rFonts w:ascii="Times New Roman" w:hAnsi="Times New Roman" w:cs="Times New Roman"/>
                <w:sz w:val="22"/>
                <w:szCs w:val="22"/>
              </w:rPr>
            </w:pPr>
            <w:r w:rsidRPr="009919F3">
              <w:rPr>
                <w:rFonts w:ascii="Times New Roman" w:hAnsi="Times New Roman" w:cs="Times New Roman"/>
                <w:sz w:val="22"/>
                <w:szCs w:val="22"/>
              </w:rPr>
              <w:t>- градообразующие отрасли (включая и учреждения вне поселкового значения)</w:t>
            </w:r>
          </w:p>
          <w:p w:rsidR="00245BC4" w:rsidRPr="009919F3" w:rsidRDefault="00245BC4" w:rsidP="00245BC4">
            <w:pPr>
              <w:pStyle w:val="a9"/>
              <w:spacing w:line="240" w:lineRule="auto"/>
              <w:ind w:firstLine="0"/>
              <w:rPr>
                <w:rFonts w:ascii="Times New Roman" w:hAnsi="Times New Roman" w:cs="Times New Roman"/>
                <w:sz w:val="22"/>
                <w:szCs w:val="22"/>
              </w:rPr>
            </w:pPr>
            <w:r w:rsidRPr="009919F3">
              <w:rPr>
                <w:rFonts w:ascii="Times New Roman" w:hAnsi="Times New Roman" w:cs="Times New Roman"/>
                <w:sz w:val="22"/>
                <w:szCs w:val="22"/>
              </w:rPr>
              <w:t>- обслуживающая отрасль</w:t>
            </w:r>
          </w:p>
        </w:tc>
        <w:tc>
          <w:tcPr>
            <w:tcW w:w="2126" w:type="dxa"/>
          </w:tcPr>
          <w:p w:rsidR="00245BC4" w:rsidRPr="009919F3" w:rsidRDefault="00245BC4" w:rsidP="00245BC4">
            <w:pPr>
              <w:pStyle w:val="a9"/>
              <w:spacing w:line="240" w:lineRule="auto"/>
              <w:ind w:firstLine="0"/>
              <w:jc w:val="center"/>
              <w:rPr>
                <w:rFonts w:ascii="Times New Roman" w:hAnsi="Times New Roman" w:cs="Times New Roman"/>
                <w:b/>
                <w:sz w:val="22"/>
                <w:szCs w:val="22"/>
              </w:rPr>
            </w:pPr>
            <w:r w:rsidRPr="009919F3">
              <w:rPr>
                <w:rFonts w:ascii="Times New Roman" w:hAnsi="Times New Roman" w:cs="Times New Roman"/>
                <w:b/>
                <w:sz w:val="22"/>
                <w:szCs w:val="22"/>
              </w:rPr>
              <w:t>30,98</w:t>
            </w:r>
          </w:p>
          <w:p w:rsidR="00245BC4" w:rsidRPr="009919F3" w:rsidRDefault="00245BC4" w:rsidP="00245BC4">
            <w:pPr>
              <w:pStyle w:val="a9"/>
              <w:spacing w:line="240" w:lineRule="auto"/>
              <w:ind w:firstLine="0"/>
              <w:jc w:val="center"/>
              <w:rPr>
                <w:rFonts w:ascii="Times New Roman" w:hAnsi="Times New Roman" w:cs="Times New Roman"/>
                <w:sz w:val="22"/>
                <w:szCs w:val="22"/>
              </w:rPr>
            </w:pPr>
          </w:p>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21,39</w:t>
            </w:r>
          </w:p>
          <w:p w:rsidR="00245BC4" w:rsidRPr="009919F3" w:rsidRDefault="00245BC4" w:rsidP="00245BC4">
            <w:pPr>
              <w:pStyle w:val="a9"/>
              <w:spacing w:line="240" w:lineRule="auto"/>
              <w:ind w:firstLine="0"/>
              <w:jc w:val="center"/>
              <w:rPr>
                <w:rFonts w:ascii="Times New Roman" w:hAnsi="Times New Roman" w:cs="Times New Roman"/>
                <w:sz w:val="22"/>
                <w:szCs w:val="22"/>
              </w:rPr>
            </w:pPr>
          </w:p>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9,59</w:t>
            </w:r>
          </w:p>
        </w:tc>
        <w:tc>
          <w:tcPr>
            <w:tcW w:w="2232" w:type="dxa"/>
          </w:tcPr>
          <w:p w:rsidR="00245BC4" w:rsidRPr="009919F3" w:rsidRDefault="00245BC4" w:rsidP="00245BC4">
            <w:pPr>
              <w:pStyle w:val="a9"/>
              <w:spacing w:line="240" w:lineRule="auto"/>
              <w:ind w:firstLine="0"/>
              <w:jc w:val="center"/>
              <w:rPr>
                <w:rFonts w:ascii="Times New Roman" w:hAnsi="Times New Roman" w:cs="Times New Roman"/>
                <w:b/>
                <w:sz w:val="22"/>
                <w:szCs w:val="22"/>
              </w:rPr>
            </w:pPr>
            <w:r w:rsidRPr="009919F3">
              <w:rPr>
                <w:rFonts w:ascii="Times New Roman" w:hAnsi="Times New Roman" w:cs="Times New Roman"/>
                <w:b/>
                <w:sz w:val="22"/>
                <w:szCs w:val="22"/>
              </w:rPr>
              <w:t>50</w:t>
            </w:r>
          </w:p>
          <w:p w:rsidR="00245BC4" w:rsidRPr="009919F3" w:rsidRDefault="00245BC4" w:rsidP="00245BC4">
            <w:pPr>
              <w:pStyle w:val="a9"/>
              <w:spacing w:line="240" w:lineRule="auto"/>
              <w:ind w:firstLine="0"/>
              <w:jc w:val="center"/>
              <w:rPr>
                <w:rFonts w:ascii="Times New Roman" w:hAnsi="Times New Roman" w:cs="Times New Roman"/>
                <w:sz w:val="22"/>
                <w:szCs w:val="22"/>
              </w:rPr>
            </w:pPr>
          </w:p>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30-33</w:t>
            </w:r>
          </w:p>
          <w:p w:rsidR="00245BC4" w:rsidRPr="009919F3" w:rsidRDefault="00245BC4" w:rsidP="00245BC4">
            <w:pPr>
              <w:pStyle w:val="a9"/>
              <w:spacing w:line="240" w:lineRule="auto"/>
              <w:ind w:firstLine="0"/>
              <w:jc w:val="center"/>
              <w:rPr>
                <w:rFonts w:ascii="Times New Roman" w:hAnsi="Times New Roman" w:cs="Times New Roman"/>
                <w:sz w:val="22"/>
                <w:szCs w:val="22"/>
              </w:rPr>
            </w:pPr>
          </w:p>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19-20</w:t>
            </w:r>
          </w:p>
        </w:tc>
      </w:tr>
      <w:tr w:rsidR="00245BC4" w:rsidRPr="009919F3" w:rsidTr="009919F3">
        <w:trPr>
          <w:jc w:val="center"/>
        </w:trPr>
        <w:tc>
          <w:tcPr>
            <w:tcW w:w="534" w:type="dxa"/>
          </w:tcPr>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2</w:t>
            </w:r>
          </w:p>
        </w:tc>
        <w:tc>
          <w:tcPr>
            <w:tcW w:w="4961" w:type="dxa"/>
          </w:tcPr>
          <w:p w:rsidR="00245BC4" w:rsidRPr="009919F3" w:rsidRDefault="00245BC4" w:rsidP="00245BC4">
            <w:pPr>
              <w:pStyle w:val="a9"/>
              <w:spacing w:line="240" w:lineRule="auto"/>
              <w:ind w:firstLine="0"/>
              <w:rPr>
                <w:rFonts w:ascii="Times New Roman" w:hAnsi="Times New Roman" w:cs="Times New Roman"/>
                <w:sz w:val="22"/>
                <w:szCs w:val="22"/>
              </w:rPr>
            </w:pPr>
            <w:r w:rsidRPr="009919F3">
              <w:rPr>
                <w:rFonts w:ascii="Times New Roman" w:hAnsi="Times New Roman" w:cs="Times New Roman"/>
                <w:sz w:val="22"/>
                <w:szCs w:val="22"/>
              </w:rPr>
              <w:t>Население трудоспособного возраста не занятое в экономике поселка</w:t>
            </w:r>
          </w:p>
        </w:tc>
        <w:tc>
          <w:tcPr>
            <w:tcW w:w="2126" w:type="dxa"/>
          </w:tcPr>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26,11</w:t>
            </w:r>
          </w:p>
        </w:tc>
        <w:tc>
          <w:tcPr>
            <w:tcW w:w="2232" w:type="dxa"/>
          </w:tcPr>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5-6</w:t>
            </w:r>
          </w:p>
        </w:tc>
      </w:tr>
      <w:tr w:rsidR="00245BC4" w:rsidRPr="009919F3" w:rsidTr="009919F3">
        <w:trPr>
          <w:jc w:val="center"/>
        </w:trPr>
        <w:tc>
          <w:tcPr>
            <w:tcW w:w="534" w:type="dxa"/>
          </w:tcPr>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3</w:t>
            </w:r>
          </w:p>
        </w:tc>
        <w:tc>
          <w:tcPr>
            <w:tcW w:w="4961" w:type="dxa"/>
          </w:tcPr>
          <w:p w:rsidR="00245BC4" w:rsidRPr="009919F3" w:rsidRDefault="00245BC4" w:rsidP="00245BC4">
            <w:pPr>
              <w:pStyle w:val="a9"/>
              <w:spacing w:line="240" w:lineRule="auto"/>
              <w:ind w:firstLine="0"/>
              <w:rPr>
                <w:rFonts w:ascii="Times New Roman" w:hAnsi="Times New Roman" w:cs="Times New Roman"/>
                <w:sz w:val="22"/>
                <w:szCs w:val="22"/>
              </w:rPr>
            </w:pPr>
            <w:r w:rsidRPr="009919F3">
              <w:rPr>
                <w:rFonts w:ascii="Times New Roman" w:hAnsi="Times New Roman" w:cs="Times New Roman"/>
                <w:sz w:val="22"/>
                <w:szCs w:val="22"/>
              </w:rPr>
              <w:t>Несамодеятельное население</w:t>
            </w:r>
          </w:p>
        </w:tc>
        <w:tc>
          <w:tcPr>
            <w:tcW w:w="2126" w:type="dxa"/>
          </w:tcPr>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42,92</w:t>
            </w:r>
          </w:p>
        </w:tc>
        <w:tc>
          <w:tcPr>
            <w:tcW w:w="2232" w:type="dxa"/>
          </w:tcPr>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45-48</w:t>
            </w:r>
          </w:p>
        </w:tc>
      </w:tr>
    </w:tbl>
    <w:p w:rsidR="00245BC4" w:rsidRPr="009919F3" w:rsidRDefault="00245BC4" w:rsidP="00245BC4">
      <w:pPr>
        <w:pStyle w:val="a9"/>
        <w:spacing w:line="240" w:lineRule="auto"/>
        <w:rPr>
          <w:rFonts w:ascii="Times New Roman" w:hAnsi="Times New Roman" w:cs="Times New Roman"/>
          <w:sz w:val="22"/>
          <w:szCs w:val="22"/>
        </w:rPr>
      </w:pPr>
    </w:p>
    <w:p w:rsidR="00245BC4" w:rsidRPr="005B5805" w:rsidRDefault="00245BC4" w:rsidP="005B5805">
      <w:pPr>
        <w:pStyle w:val="a9"/>
        <w:spacing w:line="276" w:lineRule="auto"/>
        <w:ind w:firstLine="709"/>
        <w:jc w:val="both"/>
        <w:rPr>
          <w:rFonts w:asciiTheme="minorHAnsi" w:hAnsiTheme="minorHAnsi" w:cstheme="minorHAnsi"/>
          <w:sz w:val="22"/>
          <w:szCs w:val="22"/>
        </w:rPr>
      </w:pPr>
      <w:r w:rsidRPr="005B5805">
        <w:rPr>
          <w:rFonts w:asciiTheme="minorHAnsi" w:hAnsiTheme="minorHAnsi" w:cstheme="minorHAnsi"/>
          <w:sz w:val="22"/>
          <w:szCs w:val="22"/>
        </w:rPr>
        <w:lastRenderedPageBreak/>
        <w:t>Учитывая современный уровень занятости населения и структуру трудовых ресурсов, произведем расчет перспективной численности населения при экстенсивном пути развития поселка, т.е. при условии сохранения на расчетный срок современного уровня развития градообразующей и обслуживающей отрасли.</w:t>
      </w:r>
    </w:p>
    <w:p w:rsidR="00245BC4" w:rsidRPr="005B5805" w:rsidRDefault="00245BC4" w:rsidP="005B5805">
      <w:pPr>
        <w:pStyle w:val="a9"/>
        <w:spacing w:line="276" w:lineRule="auto"/>
        <w:ind w:firstLine="709"/>
        <w:rPr>
          <w:rFonts w:asciiTheme="minorHAnsi" w:hAnsiTheme="minorHAnsi" w:cstheme="minorHAnsi"/>
          <w:sz w:val="22"/>
          <w:szCs w:val="22"/>
        </w:rPr>
      </w:pPr>
    </w:p>
    <w:p w:rsidR="00245BC4" w:rsidRPr="005B5805" w:rsidRDefault="00245BC4" w:rsidP="005B5805">
      <w:pPr>
        <w:pStyle w:val="afe"/>
        <w:spacing w:line="276" w:lineRule="auto"/>
        <w:ind w:firstLine="709"/>
        <w:rPr>
          <w:rFonts w:asciiTheme="minorHAnsi" w:hAnsiTheme="minorHAnsi" w:cstheme="minorHAnsi"/>
          <w:sz w:val="22"/>
          <w:szCs w:val="22"/>
        </w:rPr>
      </w:pPr>
      <w:bookmarkStart w:id="96" w:name="_Toc351478478"/>
      <w:bookmarkStart w:id="97" w:name="_Toc351478554"/>
      <w:r w:rsidRPr="005B5805">
        <w:rPr>
          <w:rFonts w:asciiTheme="minorHAnsi" w:hAnsiTheme="minorHAnsi" w:cstheme="minorHAnsi"/>
          <w:sz w:val="22"/>
          <w:szCs w:val="22"/>
        </w:rPr>
        <w:t>А. Расчет перспективной численности населения.</w:t>
      </w:r>
      <w:bookmarkEnd w:id="96"/>
      <w:bookmarkEnd w:id="97"/>
    </w:p>
    <w:p w:rsidR="00245BC4" w:rsidRPr="005B5805" w:rsidRDefault="00245BC4" w:rsidP="005B5805">
      <w:pPr>
        <w:pStyle w:val="a9"/>
        <w:spacing w:line="276" w:lineRule="auto"/>
        <w:ind w:firstLine="709"/>
        <w:rPr>
          <w:rFonts w:asciiTheme="minorHAnsi" w:hAnsiTheme="minorHAnsi" w:cstheme="minorHAnsi"/>
          <w:b/>
          <w:sz w:val="22"/>
          <w:szCs w:val="22"/>
        </w:rPr>
      </w:pPr>
      <w:r w:rsidRPr="005B5805">
        <w:rPr>
          <w:rFonts w:asciiTheme="minorHAnsi" w:hAnsiTheme="minorHAnsi" w:cstheme="minorHAnsi"/>
          <w:b/>
          <w:sz w:val="22"/>
          <w:szCs w:val="22"/>
        </w:rPr>
        <w:t>Экстенсивный путь развития.</w:t>
      </w:r>
    </w:p>
    <w:p w:rsidR="00245BC4" w:rsidRPr="005B5805" w:rsidRDefault="00245BC4" w:rsidP="005B5805">
      <w:pPr>
        <w:pStyle w:val="a9"/>
        <w:spacing w:line="276" w:lineRule="auto"/>
        <w:ind w:firstLine="709"/>
        <w:jc w:val="both"/>
        <w:rPr>
          <w:rFonts w:asciiTheme="minorHAnsi" w:hAnsiTheme="minorHAnsi" w:cstheme="minorHAnsi"/>
          <w:sz w:val="22"/>
          <w:szCs w:val="22"/>
        </w:rPr>
      </w:pPr>
      <w:r w:rsidRPr="005B5805">
        <w:rPr>
          <w:rFonts w:asciiTheme="minorHAnsi" w:hAnsiTheme="minorHAnsi" w:cstheme="minorHAnsi"/>
          <w:sz w:val="22"/>
          <w:szCs w:val="22"/>
        </w:rPr>
        <w:t>Произведем расчет по формуле, учитывающей трудовую структуру населения (СНиП «Планировка и застройка поселков, городов и сельских поселений» Н-60-75*)</w:t>
      </w:r>
    </w:p>
    <w:p w:rsidR="00245BC4" w:rsidRPr="005B5805" w:rsidRDefault="00245BC4" w:rsidP="005B5805">
      <w:pPr>
        <w:pStyle w:val="a9"/>
        <w:spacing w:line="276" w:lineRule="auto"/>
        <w:ind w:firstLine="709"/>
        <w:jc w:val="both"/>
        <w:rPr>
          <w:rFonts w:asciiTheme="minorHAnsi" w:hAnsiTheme="minorHAnsi" w:cstheme="minorHAnsi"/>
          <w:sz w:val="22"/>
          <w:szCs w:val="22"/>
        </w:rPr>
      </w:pPr>
    </w:p>
    <w:p w:rsidR="00245BC4" w:rsidRPr="005B5805" w:rsidRDefault="00245BC4" w:rsidP="005B5805">
      <w:pPr>
        <w:pStyle w:val="a9"/>
        <w:spacing w:line="276" w:lineRule="auto"/>
        <w:ind w:firstLine="709"/>
        <w:jc w:val="both"/>
        <w:rPr>
          <w:rFonts w:asciiTheme="minorHAnsi" w:hAnsiTheme="minorHAnsi" w:cstheme="minorHAnsi"/>
          <w:sz w:val="22"/>
          <w:szCs w:val="22"/>
          <w:lang w:eastAsia="en-US"/>
        </w:rPr>
      </w:pPr>
      <m:oMathPara>
        <m:oMath>
          <m:r>
            <m:rPr>
              <m:sty m:val="b"/>
            </m:rPr>
            <w:rPr>
              <w:rFonts w:ascii="Cambria Math" w:hAnsi="Cambria Math" w:cstheme="minorHAnsi"/>
              <w:sz w:val="22"/>
              <w:szCs w:val="22"/>
            </w:rPr>
            <m:t>H</m:t>
          </m:r>
          <m:r>
            <w:rPr>
              <w:rFonts w:ascii="Cambria Math" w:hAnsiTheme="minorHAnsi" w:cstheme="minorHAnsi"/>
              <w:sz w:val="22"/>
              <w:szCs w:val="22"/>
            </w:rPr>
            <m:t xml:space="preserve">= </m:t>
          </m:r>
          <m:f>
            <m:fPr>
              <m:ctrlPr>
                <w:rPr>
                  <w:rFonts w:ascii="Cambria Math" w:eastAsia="Calibri" w:hAnsiTheme="minorHAnsi" w:cstheme="minorHAnsi"/>
                  <w:sz w:val="22"/>
                  <w:szCs w:val="22"/>
                  <w:lang w:eastAsia="en-US"/>
                </w:rPr>
              </m:ctrlPr>
            </m:fPr>
            <m:num>
              <m:r>
                <m:rPr>
                  <m:sty m:val="p"/>
                </m:rPr>
                <w:rPr>
                  <w:rFonts w:ascii="Cambria Math" w:hAnsiTheme="minorHAnsi" w:cstheme="minorHAnsi"/>
                  <w:sz w:val="22"/>
                  <w:szCs w:val="22"/>
                </w:rPr>
                <m:t>A</m:t>
              </m:r>
              <m:r>
                <m:rPr>
                  <m:sty m:val="p"/>
                </m:rPr>
                <w:rPr>
                  <w:rFonts w:ascii="Cambria Math" w:hAnsi="Cambria Math" w:cstheme="minorHAnsi"/>
                  <w:sz w:val="22"/>
                  <w:szCs w:val="22"/>
                </w:rPr>
                <m:t>*</m:t>
              </m:r>
              <m:r>
                <m:rPr>
                  <m:sty m:val="p"/>
                </m:rPr>
                <w:rPr>
                  <w:rFonts w:ascii="Cambria Math" w:hAnsiTheme="minorHAnsi" w:cstheme="minorHAnsi"/>
                  <w:sz w:val="22"/>
                  <w:szCs w:val="22"/>
                </w:rPr>
                <m:t>100</m:t>
              </m:r>
            </m:num>
            <m:den>
              <m:r>
                <m:rPr>
                  <m:sty m:val="p"/>
                </m:rPr>
                <w:rPr>
                  <w:rFonts w:ascii="Cambria Math" w:hAnsiTheme="minorHAnsi" w:cstheme="minorHAnsi"/>
                  <w:sz w:val="22"/>
                  <w:szCs w:val="22"/>
                </w:rPr>
                <m:t>T</m:t>
              </m:r>
              <m:r>
                <m:rPr>
                  <m:sty m:val="p"/>
                </m:rPr>
                <w:rPr>
                  <w:rFonts w:asciiTheme="minorHAnsi" w:hAnsiTheme="minorHAnsi" w:cstheme="minorHAnsi"/>
                  <w:sz w:val="22"/>
                  <w:szCs w:val="22"/>
                </w:rPr>
                <m:t>-</m:t>
              </m:r>
              <m:r>
                <m:rPr>
                  <m:sty m:val="p"/>
                </m:rPr>
                <w:rPr>
                  <w:rFonts w:ascii="Cambria Math" w:hAnsiTheme="minorHAnsi" w:cstheme="minorHAnsi"/>
                  <w:sz w:val="22"/>
                  <w:szCs w:val="22"/>
                </w:rPr>
                <m:t>a</m:t>
              </m:r>
              <m:r>
                <m:rPr>
                  <m:sty m:val="p"/>
                </m:rPr>
                <w:rPr>
                  <w:rFonts w:asciiTheme="minorHAnsi" w:hAnsiTheme="minorHAnsi" w:cstheme="minorHAnsi"/>
                  <w:sz w:val="22"/>
                  <w:szCs w:val="22"/>
                </w:rPr>
                <m:t>-Б</m:t>
              </m:r>
            </m:den>
          </m:f>
        </m:oMath>
      </m:oMathPara>
    </w:p>
    <w:p w:rsidR="00245BC4" w:rsidRPr="005B5805" w:rsidRDefault="00245BC4" w:rsidP="005B5805">
      <w:pPr>
        <w:pStyle w:val="a9"/>
        <w:spacing w:line="276" w:lineRule="auto"/>
        <w:ind w:firstLine="709"/>
        <w:jc w:val="both"/>
        <w:rPr>
          <w:rFonts w:asciiTheme="minorHAnsi" w:hAnsiTheme="minorHAnsi" w:cstheme="minorHAnsi"/>
          <w:sz w:val="22"/>
          <w:szCs w:val="22"/>
        </w:rPr>
      </w:pPr>
      <w:r w:rsidRPr="005B5805">
        <w:rPr>
          <w:rFonts w:asciiTheme="minorHAnsi" w:hAnsiTheme="minorHAnsi" w:cstheme="minorHAnsi"/>
          <w:sz w:val="22"/>
          <w:szCs w:val="22"/>
        </w:rPr>
        <w:t>Где:</w:t>
      </w:r>
    </w:p>
    <w:p w:rsidR="00245BC4" w:rsidRPr="005B5805" w:rsidRDefault="00245BC4" w:rsidP="005B5805">
      <w:pPr>
        <w:pStyle w:val="a9"/>
        <w:spacing w:line="276" w:lineRule="auto"/>
        <w:ind w:firstLine="709"/>
        <w:rPr>
          <w:rFonts w:asciiTheme="minorHAnsi" w:hAnsiTheme="minorHAnsi" w:cstheme="minorHAnsi"/>
          <w:sz w:val="22"/>
          <w:szCs w:val="22"/>
        </w:rPr>
      </w:pPr>
      <w:r w:rsidRPr="005B5805">
        <w:rPr>
          <w:rFonts w:asciiTheme="minorHAnsi" w:hAnsiTheme="minorHAnsi" w:cstheme="minorHAnsi"/>
          <w:sz w:val="22"/>
          <w:szCs w:val="22"/>
        </w:rPr>
        <w:t>А – абсолютная численность градообразующих кадров;</w:t>
      </w:r>
    </w:p>
    <w:p w:rsidR="00245BC4" w:rsidRPr="005B5805" w:rsidRDefault="00245BC4" w:rsidP="005B5805">
      <w:pPr>
        <w:pStyle w:val="a9"/>
        <w:spacing w:line="276" w:lineRule="auto"/>
        <w:ind w:firstLine="709"/>
        <w:rPr>
          <w:rFonts w:asciiTheme="minorHAnsi" w:hAnsiTheme="minorHAnsi" w:cstheme="minorHAnsi"/>
          <w:sz w:val="22"/>
          <w:szCs w:val="22"/>
        </w:rPr>
      </w:pPr>
      <w:r w:rsidRPr="005B5805">
        <w:rPr>
          <w:rFonts w:asciiTheme="minorHAnsi" w:hAnsiTheme="minorHAnsi" w:cstheme="minorHAnsi"/>
          <w:sz w:val="22"/>
          <w:szCs w:val="22"/>
        </w:rPr>
        <w:t>а – численность населения трудоспособного возраста неработающих, %; в т.ч. население, занятое в подсобном хозяйстве; население, обучающееся с отрывом от производства; инвалиды трудоспособного возраста;</w:t>
      </w:r>
    </w:p>
    <w:p w:rsidR="00245BC4" w:rsidRPr="005B5805" w:rsidRDefault="00245BC4" w:rsidP="005B5805">
      <w:pPr>
        <w:pStyle w:val="a9"/>
        <w:spacing w:line="276" w:lineRule="auto"/>
        <w:ind w:firstLine="709"/>
        <w:rPr>
          <w:rFonts w:asciiTheme="minorHAnsi" w:hAnsiTheme="minorHAnsi" w:cstheme="minorHAnsi"/>
          <w:sz w:val="22"/>
          <w:szCs w:val="22"/>
        </w:rPr>
      </w:pPr>
      <w:r w:rsidRPr="005B5805">
        <w:rPr>
          <w:rFonts w:asciiTheme="minorHAnsi" w:hAnsiTheme="minorHAnsi" w:cstheme="minorHAnsi"/>
          <w:sz w:val="22"/>
          <w:szCs w:val="22"/>
        </w:rPr>
        <w:t>Б – численность обслуживающей группы населения в трудоспособном возрасте, %;</w:t>
      </w:r>
    </w:p>
    <w:p w:rsidR="00245BC4" w:rsidRPr="005B5805" w:rsidRDefault="00245BC4" w:rsidP="005B5805">
      <w:pPr>
        <w:pStyle w:val="a9"/>
        <w:spacing w:line="276" w:lineRule="auto"/>
        <w:ind w:firstLine="709"/>
        <w:rPr>
          <w:rFonts w:asciiTheme="minorHAnsi" w:hAnsiTheme="minorHAnsi" w:cstheme="minorHAnsi"/>
          <w:sz w:val="22"/>
          <w:szCs w:val="22"/>
        </w:rPr>
      </w:pPr>
      <w:r w:rsidRPr="005B5805">
        <w:rPr>
          <w:rFonts w:asciiTheme="minorHAnsi" w:hAnsiTheme="minorHAnsi" w:cstheme="minorHAnsi"/>
          <w:sz w:val="22"/>
          <w:szCs w:val="22"/>
        </w:rPr>
        <w:t>Т – численность населения в трудоспособном возрасте, %;</w:t>
      </w:r>
    </w:p>
    <w:p w:rsidR="00245BC4" w:rsidRPr="005B5805" w:rsidRDefault="00245BC4" w:rsidP="005B5805">
      <w:pPr>
        <w:pStyle w:val="a9"/>
        <w:spacing w:line="276" w:lineRule="auto"/>
        <w:ind w:firstLine="709"/>
        <w:rPr>
          <w:rFonts w:asciiTheme="minorHAnsi" w:hAnsiTheme="minorHAnsi" w:cstheme="minorHAnsi"/>
          <w:sz w:val="22"/>
          <w:szCs w:val="22"/>
        </w:rPr>
      </w:pPr>
      <w:r w:rsidRPr="005B5805">
        <w:rPr>
          <w:rFonts w:asciiTheme="minorHAnsi" w:hAnsiTheme="minorHAnsi" w:cstheme="minorHAnsi"/>
          <w:sz w:val="22"/>
          <w:szCs w:val="22"/>
        </w:rPr>
        <w:t>Н – проектная численность населения.</w:t>
      </w:r>
    </w:p>
    <w:p w:rsidR="00245BC4" w:rsidRPr="005B5805" w:rsidRDefault="00245BC4" w:rsidP="005B5805">
      <w:pPr>
        <w:pStyle w:val="a9"/>
        <w:spacing w:line="276" w:lineRule="auto"/>
        <w:ind w:firstLine="709"/>
        <w:jc w:val="both"/>
        <w:rPr>
          <w:rFonts w:asciiTheme="minorHAnsi" w:hAnsiTheme="minorHAnsi" w:cstheme="minorHAnsi"/>
          <w:sz w:val="22"/>
          <w:szCs w:val="22"/>
        </w:rPr>
      </w:pPr>
      <w:r w:rsidRPr="005B5805">
        <w:rPr>
          <w:rFonts w:asciiTheme="minorHAnsi" w:hAnsiTheme="minorHAnsi" w:cstheme="minorHAnsi"/>
          <w:sz w:val="22"/>
          <w:szCs w:val="22"/>
        </w:rPr>
        <w:t>А = 299 чел. (см табл. 3.1.1.)</w:t>
      </w:r>
    </w:p>
    <w:p w:rsidR="00245BC4" w:rsidRPr="005B5805" w:rsidRDefault="00245BC4" w:rsidP="005B5805">
      <w:pPr>
        <w:shd w:val="clear" w:color="auto" w:fill="FFFFFF"/>
        <w:spacing w:after="0"/>
        <w:ind w:firstLine="709"/>
        <w:jc w:val="both"/>
        <w:rPr>
          <w:rFonts w:cstheme="minorHAnsi"/>
        </w:rPr>
      </w:pPr>
      <w:r w:rsidRPr="005B5805">
        <w:rPr>
          <w:rFonts w:cstheme="minorHAnsi"/>
        </w:rPr>
        <w:t>а = 26,11% (см табл. 3.3.3.)</w:t>
      </w:r>
    </w:p>
    <w:p w:rsidR="00245BC4" w:rsidRPr="005B5805" w:rsidRDefault="00245BC4" w:rsidP="005B5805">
      <w:pPr>
        <w:pStyle w:val="a9"/>
        <w:spacing w:line="276" w:lineRule="auto"/>
        <w:ind w:firstLine="709"/>
        <w:jc w:val="both"/>
        <w:rPr>
          <w:rFonts w:asciiTheme="minorHAnsi" w:hAnsiTheme="minorHAnsi" w:cstheme="minorHAnsi"/>
          <w:sz w:val="22"/>
          <w:szCs w:val="22"/>
        </w:rPr>
      </w:pPr>
      <w:r w:rsidRPr="005B5805">
        <w:rPr>
          <w:rFonts w:asciiTheme="minorHAnsi" w:hAnsiTheme="minorHAnsi" w:cstheme="minorHAnsi"/>
          <w:sz w:val="22"/>
          <w:szCs w:val="22"/>
        </w:rPr>
        <w:t>Б = 9,59% (см п. 3.2.)</w:t>
      </w:r>
    </w:p>
    <w:p w:rsidR="00245BC4" w:rsidRPr="005B5805" w:rsidRDefault="00245BC4" w:rsidP="005B5805">
      <w:pPr>
        <w:pStyle w:val="a9"/>
        <w:spacing w:line="276" w:lineRule="auto"/>
        <w:ind w:firstLine="709"/>
        <w:jc w:val="both"/>
        <w:rPr>
          <w:rFonts w:asciiTheme="minorHAnsi" w:hAnsiTheme="minorHAnsi" w:cstheme="minorHAnsi"/>
          <w:sz w:val="22"/>
          <w:szCs w:val="22"/>
        </w:rPr>
      </w:pPr>
      <w:r w:rsidRPr="005B5805">
        <w:rPr>
          <w:rFonts w:asciiTheme="minorHAnsi" w:hAnsiTheme="minorHAnsi" w:cstheme="minorHAnsi"/>
          <w:sz w:val="22"/>
          <w:szCs w:val="22"/>
        </w:rPr>
        <w:t>Т = 57,08% (см табл. 3.3.3.)</w:t>
      </w:r>
    </w:p>
    <w:p w:rsidR="00245BC4" w:rsidRPr="005B5805" w:rsidRDefault="00245BC4" w:rsidP="005B5805">
      <w:pPr>
        <w:pStyle w:val="a9"/>
        <w:spacing w:line="276" w:lineRule="auto"/>
        <w:ind w:firstLine="709"/>
        <w:jc w:val="both"/>
        <w:rPr>
          <w:rFonts w:asciiTheme="minorHAnsi" w:hAnsiTheme="minorHAnsi" w:cstheme="minorHAnsi"/>
          <w:sz w:val="22"/>
          <w:szCs w:val="22"/>
          <w:lang w:eastAsia="en-US"/>
        </w:rPr>
      </w:pPr>
      <m:oMathPara>
        <m:oMath>
          <m:r>
            <m:rPr>
              <m:sty m:val="b"/>
            </m:rPr>
            <w:rPr>
              <w:rFonts w:ascii="Cambria Math" w:hAnsi="Cambria Math" w:cstheme="minorHAnsi"/>
              <w:sz w:val="22"/>
              <w:szCs w:val="22"/>
            </w:rPr>
            <m:t>H</m:t>
          </m:r>
          <m:d>
            <m:dPr>
              <m:ctrlPr>
                <w:rPr>
                  <w:rFonts w:ascii="Cambria Math" w:hAnsiTheme="minorHAnsi" w:cstheme="minorHAnsi"/>
                  <w:b/>
                  <w:sz w:val="22"/>
                  <w:szCs w:val="22"/>
                </w:rPr>
              </m:ctrlPr>
            </m:dPr>
            <m:e>
              <m:r>
                <m:rPr>
                  <m:sty m:val="b"/>
                </m:rPr>
                <w:rPr>
                  <w:rFonts w:ascii="Cambria Math" w:hAnsi="Cambria Math" w:cstheme="minorHAnsi"/>
                  <w:sz w:val="22"/>
                  <w:szCs w:val="22"/>
                </w:rPr>
                <m:t>2031</m:t>
              </m:r>
              <m:r>
                <m:rPr>
                  <m:sty m:val="b"/>
                </m:rPr>
                <w:rPr>
                  <w:rFonts w:ascii="Cambria Math" w:hAnsiTheme="minorHAnsi" w:cstheme="minorHAnsi"/>
                  <w:sz w:val="22"/>
                  <w:szCs w:val="22"/>
                </w:rPr>
                <m:t>г</m:t>
              </m:r>
              <m:r>
                <m:rPr>
                  <m:sty m:val="b"/>
                </m:rPr>
                <w:rPr>
                  <w:rFonts w:ascii="Cambria Math" w:hAnsiTheme="minorHAnsi" w:cstheme="minorHAnsi"/>
                  <w:sz w:val="22"/>
                  <w:szCs w:val="22"/>
                </w:rPr>
                <m:t>.</m:t>
              </m:r>
            </m:e>
          </m:d>
          <m:d>
            <m:dPr>
              <m:ctrlPr>
                <w:rPr>
                  <w:rFonts w:ascii="Cambria Math" w:hAnsiTheme="minorHAnsi" w:cstheme="minorHAnsi"/>
                  <w:b/>
                  <w:sz w:val="22"/>
                  <w:szCs w:val="22"/>
                </w:rPr>
              </m:ctrlPr>
            </m:dPr>
            <m:e>
              <m:r>
                <m:rPr>
                  <m:sty m:val="b"/>
                </m:rPr>
                <w:rPr>
                  <w:rFonts w:ascii="Cambria Math" w:hAnsiTheme="minorHAnsi" w:cstheme="minorHAnsi"/>
                  <w:sz w:val="22"/>
                  <w:szCs w:val="22"/>
                </w:rPr>
                <m:t>труд</m:t>
              </m:r>
              <m:r>
                <m:rPr>
                  <m:sty m:val="b"/>
                </m:rPr>
                <w:rPr>
                  <w:rFonts w:ascii="Cambria Math" w:hAnsiTheme="minorHAnsi" w:cstheme="minorHAnsi"/>
                  <w:sz w:val="22"/>
                  <w:szCs w:val="22"/>
                </w:rPr>
                <m:t>.</m:t>
              </m:r>
            </m:e>
          </m:d>
          <m:r>
            <w:rPr>
              <w:rFonts w:ascii="Cambria Math" w:hAnsiTheme="minorHAnsi" w:cstheme="minorHAnsi"/>
              <w:sz w:val="22"/>
              <w:szCs w:val="22"/>
            </w:rPr>
            <m:t xml:space="preserve">= </m:t>
          </m:r>
          <m:f>
            <m:fPr>
              <m:ctrlPr>
                <w:rPr>
                  <w:rFonts w:ascii="Cambria Math" w:eastAsia="Calibri" w:hAnsiTheme="minorHAnsi" w:cstheme="minorHAnsi"/>
                  <w:sz w:val="22"/>
                  <w:szCs w:val="22"/>
                  <w:lang w:eastAsia="en-US"/>
                </w:rPr>
              </m:ctrlPr>
            </m:fPr>
            <m:num>
              <m:r>
                <m:rPr>
                  <m:sty m:val="p"/>
                </m:rPr>
                <w:rPr>
                  <w:rFonts w:ascii="Cambria Math" w:hAnsiTheme="minorHAnsi" w:cstheme="minorHAnsi"/>
                  <w:sz w:val="22"/>
                  <w:szCs w:val="22"/>
                </w:rPr>
                <m:t>299</m:t>
              </m:r>
              <m:r>
                <m:rPr>
                  <m:sty m:val="p"/>
                </m:rPr>
                <w:rPr>
                  <w:rFonts w:ascii="Cambria Math" w:hAnsiTheme="minorHAnsi" w:cstheme="minorHAnsi"/>
                  <w:sz w:val="22"/>
                  <w:szCs w:val="22"/>
                </w:rPr>
                <m:t>х</m:t>
              </m:r>
              <m:r>
                <m:rPr>
                  <m:sty m:val="p"/>
                </m:rPr>
                <w:rPr>
                  <w:rFonts w:ascii="Cambria Math" w:hAnsiTheme="minorHAnsi" w:cstheme="minorHAnsi"/>
                  <w:sz w:val="22"/>
                  <w:szCs w:val="22"/>
                </w:rPr>
                <m:t>100</m:t>
              </m:r>
            </m:num>
            <m:den>
              <m:r>
                <m:rPr>
                  <m:sty m:val="p"/>
                </m:rPr>
                <w:rPr>
                  <w:rFonts w:ascii="Cambria Math" w:hAnsiTheme="minorHAnsi" w:cstheme="minorHAnsi"/>
                  <w:sz w:val="22"/>
                  <w:szCs w:val="22"/>
                </w:rPr>
                <m:t>57,08</m:t>
              </m:r>
              <m:r>
                <m:rPr>
                  <m:sty m:val="p"/>
                </m:rPr>
                <w:rPr>
                  <w:rFonts w:hAnsiTheme="minorHAnsi" w:cstheme="minorHAnsi"/>
                  <w:sz w:val="22"/>
                  <w:szCs w:val="22"/>
                </w:rPr>
                <m:t>-</m:t>
              </m:r>
              <m:r>
                <m:rPr>
                  <m:sty m:val="p"/>
                </m:rPr>
                <w:rPr>
                  <w:rFonts w:ascii="Cambria Math" w:hAnsiTheme="minorHAnsi" w:cstheme="minorHAnsi"/>
                  <w:sz w:val="22"/>
                  <w:szCs w:val="22"/>
                </w:rPr>
                <m:t>26,11</m:t>
              </m:r>
              <m:r>
                <m:rPr>
                  <m:sty m:val="p"/>
                </m:rPr>
                <w:rPr>
                  <w:rFonts w:hAnsiTheme="minorHAnsi" w:cstheme="minorHAnsi"/>
                  <w:sz w:val="22"/>
                  <w:szCs w:val="22"/>
                </w:rPr>
                <m:t>-</m:t>
              </m:r>
              <m:r>
                <m:rPr>
                  <m:sty m:val="p"/>
                </m:rPr>
                <w:rPr>
                  <w:rFonts w:ascii="Cambria Math" w:hAnsiTheme="minorHAnsi" w:cstheme="minorHAnsi"/>
                  <w:sz w:val="22"/>
                  <w:szCs w:val="22"/>
                </w:rPr>
                <m:t>9,59</m:t>
              </m:r>
            </m:den>
          </m:f>
          <m:r>
            <m:rPr>
              <m:sty m:val="p"/>
            </m:rPr>
            <w:rPr>
              <w:rFonts w:ascii="Cambria Math" w:eastAsia="Calibri" w:hAnsiTheme="minorHAnsi" w:cstheme="minorHAnsi"/>
              <w:sz w:val="22"/>
              <w:szCs w:val="22"/>
              <w:lang w:eastAsia="en-US"/>
            </w:rPr>
            <m:t xml:space="preserve">=1398 </m:t>
          </m:r>
          <m:r>
            <m:rPr>
              <m:sty m:val="p"/>
            </m:rPr>
            <w:rPr>
              <w:rFonts w:eastAsia="Calibri" w:hAnsiTheme="minorHAnsi" w:cstheme="minorHAnsi"/>
              <w:sz w:val="22"/>
              <w:szCs w:val="22"/>
              <w:lang w:eastAsia="en-US"/>
            </w:rPr>
            <m:t>жителей</m:t>
          </m:r>
        </m:oMath>
      </m:oMathPara>
    </w:p>
    <w:p w:rsidR="00245BC4" w:rsidRPr="005B5805" w:rsidRDefault="00245BC4" w:rsidP="005B5805">
      <w:pPr>
        <w:pStyle w:val="a9"/>
        <w:spacing w:line="276" w:lineRule="auto"/>
        <w:ind w:firstLine="709"/>
        <w:jc w:val="both"/>
        <w:rPr>
          <w:rFonts w:asciiTheme="minorHAnsi" w:hAnsiTheme="minorHAnsi" w:cstheme="minorHAnsi"/>
          <w:sz w:val="22"/>
          <w:szCs w:val="22"/>
        </w:rPr>
      </w:pPr>
      <w:r w:rsidRPr="005B5805">
        <w:rPr>
          <w:rFonts w:asciiTheme="minorHAnsi" w:hAnsiTheme="minorHAnsi" w:cstheme="minorHAnsi"/>
          <w:sz w:val="22"/>
          <w:szCs w:val="22"/>
        </w:rPr>
        <w:t>Из расчета видно, что население поселка будет оставаться на одном уровне, что  подтверждается данными об уровне рождаемости и смертности за последние 10 лет (относительно стабильны).</w:t>
      </w:r>
    </w:p>
    <w:p w:rsidR="00245BC4" w:rsidRPr="005B5805" w:rsidRDefault="00245BC4" w:rsidP="005B5805">
      <w:pPr>
        <w:pStyle w:val="a9"/>
        <w:spacing w:line="276" w:lineRule="auto"/>
        <w:ind w:firstLine="709"/>
        <w:jc w:val="both"/>
        <w:rPr>
          <w:rFonts w:asciiTheme="minorHAnsi" w:hAnsiTheme="minorHAnsi" w:cstheme="minorHAnsi"/>
          <w:sz w:val="22"/>
          <w:szCs w:val="22"/>
        </w:rPr>
      </w:pPr>
      <w:r w:rsidRPr="005B5805">
        <w:rPr>
          <w:rFonts w:asciiTheme="minorHAnsi" w:hAnsiTheme="minorHAnsi" w:cstheme="minorHAnsi"/>
          <w:sz w:val="22"/>
          <w:szCs w:val="22"/>
        </w:rPr>
        <w:t>При экстенсивном пути развития поселка средневзвешенное количество населения к 2031г. останется на уровне 1398 жителей.</w:t>
      </w:r>
    </w:p>
    <w:p w:rsidR="00245BC4" w:rsidRPr="005B5805" w:rsidRDefault="00245BC4" w:rsidP="005B5805">
      <w:pPr>
        <w:pStyle w:val="a9"/>
        <w:spacing w:line="276" w:lineRule="auto"/>
        <w:ind w:firstLine="709"/>
        <w:jc w:val="both"/>
        <w:rPr>
          <w:rFonts w:asciiTheme="minorHAnsi" w:hAnsiTheme="minorHAnsi" w:cstheme="minorHAnsi"/>
          <w:sz w:val="22"/>
          <w:szCs w:val="22"/>
        </w:rPr>
      </w:pPr>
      <w:r w:rsidRPr="005B5805">
        <w:rPr>
          <w:rFonts w:asciiTheme="minorHAnsi" w:hAnsiTheme="minorHAnsi" w:cstheme="minorHAnsi"/>
          <w:sz w:val="22"/>
          <w:szCs w:val="22"/>
        </w:rPr>
        <w:t xml:space="preserve">Учитывая мероприятия, заложенные в </w:t>
      </w:r>
      <w:r w:rsidR="00A5245C">
        <w:rPr>
          <w:rFonts w:asciiTheme="minorHAnsi" w:hAnsiTheme="minorHAnsi" w:cstheme="minorHAnsi"/>
          <w:sz w:val="22"/>
          <w:szCs w:val="22"/>
        </w:rPr>
        <w:t>генеральном план</w:t>
      </w:r>
      <w:r w:rsidRPr="005B5805">
        <w:rPr>
          <w:rFonts w:asciiTheme="minorHAnsi" w:hAnsiTheme="minorHAnsi" w:cstheme="minorHAnsi"/>
          <w:sz w:val="22"/>
          <w:szCs w:val="22"/>
        </w:rPr>
        <w:t>е, произведем анализ проектной структуры трудовых ресурсов и расчет перспективной численности населения при интенсивном (оптимизированном) варианте развития поселка, т.е. при условии полной реализации положений Генерального плана.</w:t>
      </w:r>
    </w:p>
    <w:p w:rsidR="00563D64" w:rsidRDefault="00563D64" w:rsidP="005B5805">
      <w:pPr>
        <w:pStyle w:val="a9"/>
        <w:spacing w:line="276" w:lineRule="auto"/>
        <w:ind w:firstLine="709"/>
        <w:jc w:val="center"/>
        <w:rPr>
          <w:rFonts w:asciiTheme="minorHAnsi" w:hAnsiTheme="minorHAnsi" w:cstheme="minorHAnsi"/>
          <w:sz w:val="22"/>
          <w:szCs w:val="22"/>
        </w:rPr>
      </w:pPr>
    </w:p>
    <w:p w:rsidR="00245BC4" w:rsidRPr="005B5805" w:rsidRDefault="00245BC4" w:rsidP="005B5805">
      <w:pPr>
        <w:pStyle w:val="a9"/>
        <w:spacing w:line="276" w:lineRule="auto"/>
        <w:ind w:firstLine="709"/>
        <w:jc w:val="center"/>
        <w:rPr>
          <w:rFonts w:asciiTheme="minorHAnsi" w:hAnsiTheme="minorHAnsi" w:cstheme="minorHAnsi"/>
          <w:sz w:val="22"/>
          <w:szCs w:val="22"/>
        </w:rPr>
      </w:pPr>
      <w:r w:rsidRPr="005B5805">
        <w:rPr>
          <w:rFonts w:asciiTheme="minorHAnsi" w:hAnsiTheme="minorHAnsi" w:cstheme="minorHAnsi"/>
          <w:sz w:val="22"/>
          <w:szCs w:val="22"/>
        </w:rPr>
        <w:t>Проектная структура трудовых ресурсов.</w:t>
      </w:r>
    </w:p>
    <w:p w:rsidR="00245BC4" w:rsidRPr="009919F3" w:rsidRDefault="00245BC4" w:rsidP="00245BC4">
      <w:pPr>
        <w:pStyle w:val="a9"/>
        <w:spacing w:line="240" w:lineRule="auto"/>
        <w:ind w:firstLine="0"/>
        <w:jc w:val="right"/>
        <w:rPr>
          <w:rFonts w:ascii="Times New Roman" w:hAnsi="Times New Roman" w:cs="Times New Roman"/>
          <w:sz w:val="22"/>
          <w:szCs w:val="22"/>
        </w:rPr>
      </w:pPr>
      <w:r w:rsidRPr="009919F3">
        <w:rPr>
          <w:rFonts w:ascii="Times New Roman" w:hAnsi="Times New Roman" w:cs="Times New Roman"/>
          <w:sz w:val="22"/>
          <w:szCs w:val="22"/>
        </w:rPr>
        <w:t>Таблица 3.3.4.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4677"/>
        <w:gridCol w:w="2126"/>
        <w:gridCol w:w="2232"/>
      </w:tblGrid>
      <w:tr w:rsidR="00245BC4" w:rsidRPr="009919F3" w:rsidTr="005B5805">
        <w:trPr>
          <w:jc w:val="center"/>
        </w:trPr>
        <w:tc>
          <w:tcPr>
            <w:tcW w:w="534" w:type="dxa"/>
          </w:tcPr>
          <w:p w:rsidR="00245BC4" w:rsidRPr="009919F3" w:rsidRDefault="00245BC4" w:rsidP="00245BC4">
            <w:pPr>
              <w:pStyle w:val="a9"/>
              <w:spacing w:line="240" w:lineRule="auto"/>
              <w:ind w:firstLine="0"/>
              <w:jc w:val="center"/>
              <w:rPr>
                <w:rFonts w:ascii="Times New Roman" w:hAnsi="Times New Roman" w:cs="Times New Roman"/>
                <w:sz w:val="22"/>
                <w:szCs w:val="22"/>
              </w:rPr>
            </w:pPr>
          </w:p>
        </w:tc>
        <w:tc>
          <w:tcPr>
            <w:tcW w:w="4677" w:type="dxa"/>
          </w:tcPr>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Показатели</w:t>
            </w:r>
          </w:p>
        </w:tc>
        <w:tc>
          <w:tcPr>
            <w:tcW w:w="2126" w:type="dxa"/>
          </w:tcPr>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lang w:val="en-US"/>
              </w:rPr>
              <w:t>I</w:t>
            </w:r>
            <w:r w:rsidRPr="009919F3">
              <w:rPr>
                <w:rFonts w:ascii="Times New Roman" w:hAnsi="Times New Roman" w:cs="Times New Roman"/>
                <w:sz w:val="22"/>
                <w:szCs w:val="22"/>
              </w:rPr>
              <w:t xml:space="preserve"> очередь</w:t>
            </w:r>
          </w:p>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 xml:space="preserve"> 2020г., (%)</w:t>
            </w:r>
          </w:p>
        </w:tc>
        <w:tc>
          <w:tcPr>
            <w:tcW w:w="2232" w:type="dxa"/>
          </w:tcPr>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Расчетный срок</w:t>
            </w:r>
          </w:p>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2031г., (%)</w:t>
            </w:r>
          </w:p>
        </w:tc>
      </w:tr>
      <w:tr w:rsidR="00245BC4" w:rsidRPr="009919F3" w:rsidTr="005B5805">
        <w:trPr>
          <w:jc w:val="center"/>
        </w:trPr>
        <w:tc>
          <w:tcPr>
            <w:tcW w:w="534" w:type="dxa"/>
            <w:vMerge w:val="restart"/>
          </w:tcPr>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1</w:t>
            </w:r>
          </w:p>
        </w:tc>
        <w:tc>
          <w:tcPr>
            <w:tcW w:w="4677" w:type="dxa"/>
          </w:tcPr>
          <w:p w:rsidR="00245BC4" w:rsidRPr="009919F3" w:rsidRDefault="00245BC4" w:rsidP="00245BC4">
            <w:pPr>
              <w:pStyle w:val="a9"/>
              <w:spacing w:line="240" w:lineRule="auto"/>
              <w:ind w:firstLine="0"/>
              <w:rPr>
                <w:rFonts w:ascii="Times New Roman" w:hAnsi="Times New Roman" w:cs="Times New Roman"/>
                <w:b/>
                <w:sz w:val="22"/>
                <w:szCs w:val="22"/>
              </w:rPr>
            </w:pPr>
            <w:r w:rsidRPr="009919F3">
              <w:rPr>
                <w:rFonts w:ascii="Times New Roman" w:hAnsi="Times New Roman" w:cs="Times New Roman"/>
                <w:b/>
                <w:sz w:val="22"/>
                <w:szCs w:val="22"/>
              </w:rPr>
              <w:t>Всего трудоустроенного населения:</w:t>
            </w:r>
          </w:p>
          <w:p w:rsidR="00245BC4" w:rsidRPr="009919F3" w:rsidRDefault="00245BC4" w:rsidP="00563D64">
            <w:pPr>
              <w:pStyle w:val="a9"/>
              <w:spacing w:line="240" w:lineRule="auto"/>
              <w:ind w:firstLine="0"/>
              <w:rPr>
                <w:rFonts w:ascii="Times New Roman" w:hAnsi="Times New Roman" w:cs="Times New Roman"/>
                <w:sz w:val="22"/>
                <w:szCs w:val="22"/>
              </w:rPr>
            </w:pPr>
            <w:r w:rsidRPr="009919F3">
              <w:rPr>
                <w:rFonts w:ascii="Times New Roman" w:hAnsi="Times New Roman" w:cs="Times New Roman"/>
                <w:sz w:val="22"/>
                <w:szCs w:val="22"/>
              </w:rPr>
              <w:t>В т.ч.</w:t>
            </w:r>
          </w:p>
        </w:tc>
        <w:tc>
          <w:tcPr>
            <w:tcW w:w="2126" w:type="dxa"/>
          </w:tcPr>
          <w:p w:rsidR="00245BC4" w:rsidRPr="009919F3" w:rsidRDefault="00245BC4" w:rsidP="00245BC4">
            <w:pPr>
              <w:pStyle w:val="a9"/>
              <w:spacing w:line="240" w:lineRule="auto"/>
              <w:ind w:firstLine="0"/>
              <w:jc w:val="center"/>
              <w:rPr>
                <w:rFonts w:ascii="Times New Roman" w:hAnsi="Times New Roman" w:cs="Times New Roman"/>
                <w:b/>
                <w:sz w:val="22"/>
                <w:szCs w:val="22"/>
              </w:rPr>
            </w:pPr>
            <w:r w:rsidRPr="009919F3">
              <w:rPr>
                <w:rFonts w:ascii="Times New Roman" w:hAnsi="Times New Roman" w:cs="Times New Roman"/>
                <w:b/>
                <w:sz w:val="22"/>
                <w:szCs w:val="22"/>
              </w:rPr>
              <w:t>35,9</w:t>
            </w:r>
          </w:p>
          <w:p w:rsidR="00245BC4" w:rsidRPr="009919F3" w:rsidRDefault="00245BC4" w:rsidP="00563D64">
            <w:pPr>
              <w:pStyle w:val="a9"/>
              <w:spacing w:line="240" w:lineRule="auto"/>
              <w:ind w:firstLine="0"/>
              <w:jc w:val="center"/>
              <w:rPr>
                <w:rFonts w:ascii="Times New Roman" w:hAnsi="Times New Roman" w:cs="Times New Roman"/>
                <w:sz w:val="22"/>
                <w:szCs w:val="22"/>
              </w:rPr>
            </w:pPr>
          </w:p>
        </w:tc>
        <w:tc>
          <w:tcPr>
            <w:tcW w:w="2232" w:type="dxa"/>
          </w:tcPr>
          <w:p w:rsidR="00245BC4" w:rsidRPr="009919F3" w:rsidRDefault="00245BC4" w:rsidP="00245BC4">
            <w:pPr>
              <w:pStyle w:val="a9"/>
              <w:spacing w:line="240" w:lineRule="auto"/>
              <w:ind w:firstLine="0"/>
              <w:jc w:val="center"/>
              <w:rPr>
                <w:rFonts w:ascii="Times New Roman" w:hAnsi="Times New Roman" w:cs="Times New Roman"/>
                <w:b/>
                <w:sz w:val="22"/>
                <w:szCs w:val="22"/>
              </w:rPr>
            </w:pPr>
            <w:r w:rsidRPr="009919F3">
              <w:rPr>
                <w:rFonts w:ascii="Times New Roman" w:hAnsi="Times New Roman" w:cs="Times New Roman"/>
                <w:b/>
                <w:sz w:val="22"/>
                <w:szCs w:val="22"/>
              </w:rPr>
              <w:t>38,5</w:t>
            </w:r>
          </w:p>
          <w:p w:rsidR="00245BC4" w:rsidRPr="009919F3" w:rsidRDefault="00245BC4" w:rsidP="00245BC4">
            <w:pPr>
              <w:pStyle w:val="a9"/>
              <w:spacing w:line="240" w:lineRule="auto"/>
              <w:ind w:firstLine="0"/>
              <w:jc w:val="center"/>
              <w:rPr>
                <w:rFonts w:ascii="Times New Roman" w:hAnsi="Times New Roman" w:cs="Times New Roman"/>
                <w:sz w:val="22"/>
                <w:szCs w:val="22"/>
              </w:rPr>
            </w:pPr>
          </w:p>
        </w:tc>
      </w:tr>
      <w:tr w:rsidR="00245BC4" w:rsidRPr="009919F3" w:rsidTr="005B5805">
        <w:trPr>
          <w:jc w:val="center"/>
        </w:trPr>
        <w:tc>
          <w:tcPr>
            <w:tcW w:w="534" w:type="dxa"/>
            <w:vMerge/>
          </w:tcPr>
          <w:p w:rsidR="00245BC4" w:rsidRPr="009919F3" w:rsidRDefault="00245BC4" w:rsidP="00245BC4">
            <w:pPr>
              <w:pStyle w:val="a9"/>
              <w:spacing w:line="240" w:lineRule="auto"/>
              <w:ind w:firstLine="0"/>
              <w:jc w:val="center"/>
              <w:rPr>
                <w:rFonts w:ascii="Times New Roman" w:hAnsi="Times New Roman" w:cs="Times New Roman"/>
                <w:sz w:val="22"/>
                <w:szCs w:val="22"/>
              </w:rPr>
            </w:pPr>
          </w:p>
        </w:tc>
        <w:tc>
          <w:tcPr>
            <w:tcW w:w="4677" w:type="dxa"/>
          </w:tcPr>
          <w:p w:rsidR="00245BC4" w:rsidRPr="009919F3" w:rsidRDefault="00245BC4" w:rsidP="00563D64">
            <w:pPr>
              <w:pStyle w:val="a9"/>
              <w:spacing w:line="240" w:lineRule="auto"/>
              <w:ind w:firstLine="0"/>
              <w:rPr>
                <w:rFonts w:ascii="Times New Roman" w:hAnsi="Times New Roman" w:cs="Times New Roman"/>
                <w:b/>
                <w:sz w:val="22"/>
                <w:szCs w:val="22"/>
              </w:rPr>
            </w:pPr>
            <w:r w:rsidRPr="009919F3">
              <w:rPr>
                <w:rFonts w:ascii="Times New Roman" w:hAnsi="Times New Roman" w:cs="Times New Roman"/>
                <w:sz w:val="22"/>
                <w:szCs w:val="22"/>
              </w:rPr>
              <w:t>- градообразующие отрасли (пр</w:t>
            </w:r>
            <w:r w:rsidR="00563D64">
              <w:rPr>
                <w:rFonts w:ascii="Times New Roman" w:hAnsi="Times New Roman" w:cs="Times New Roman"/>
                <w:sz w:val="22"/>
                <w:szCs w:val="22"/>
              </w:rPr>
              <w:t>омышленность, внешний транспорт</w:t>
            </w:r>
            <w:r w:rsidRPr="009919F3">
              <w:rPr>
                <w:rFonts w:ascii="Times New Roman" w:hAnsi="Times New Roman" w:cs="Times New Roman"/>
                <w:sz w:val="22"/>
                <w:szCs w:val="22"/>
              </w:rPr>
              <w:t>)</w:t>
            </w:r>
          </w:p>
        </w:tc>
        <w:tc>
          <w:tcPr>
            <w:tcW w:w="2126" w:type="dxa"/>
          </w:tcPr>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22,3</w:t>
            </w:r>
          </w:p>
          <w:p w:rsidR="00245BC4" w:rsidRPr="009919F3" w:rsidRDefault="00245BC4" w:rsidP="00245BC4">
            <w:pPr>
              <w:pStyle w:val="a9"/>
              <w:spacing w:line="240" w:lineRule="auto"/>
              <w:ind w:firstLine="0"/>
              <w:jc w:val="center"/>
              <w:rPr>
                <w:rFonts w:ascii="Times New Roman" w:hAnsi="Times New Roman" w:cs="Times New Roman"/>
                <w:b/>
                <w:sz w:val="22"/>
                <w:szCs w:val="22"/>
              </w:rPr>
            </w:pPr>
          </w:p>
        </w:tc>
        <w:tc>
          <w:tcPr>
            <w:tcW w:w="2232" w:type="dxa"/>
          </w:tcPr>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23,9</w:t>
            </w:r>
          </w:p>
          <w:p w:rsidR="00245BC4" w:rsidRPr="009919F3" w:rsidRDefault="00245BC4" w:rsidP="00245BC4">
            <w:pPr>
              <w:pStyle w:val="a9"/>
              <w:spacing w:line="240" w:lineRule="auto"/>
              <w:ind w:firstLine="0"/>
              <w:jc w:val="center"/>
              <w:rPr>
                <w:rFonts w:ascii="Times New Roman" w:hAnsi="Times New Roman" w:cs="Times New Roman"/>
                <w:b/>
                <w:sz w:val="22"/>
                <w:szCs w:val="22"/>
              </w:rPr>
            </w:pPr>
          </w:p>
        </w:tc>
      </w:tr>
      <w:tr w:rsidR="00245BC4" w:rsidRPr="009919F3" w:rsidTr="005B5805">
        <w:trPr>
          <w:jc w:val="center"/>
        </w:trPr>
        <w:tc>
          <w:tcPr>
            <w:tcW w:w="534" w:type="dxa"/>
            <w:vMerge/>
          </w:tcPr>
          <w:p w:rsidR="00245BC4" w:rsidRPr="009919F3" w:rsidRDefault="00245BC4" w:rsidP="00245BC4">
            <w:pPr>
              <w:pStyle w:val="a9"/>
              <w:spacing w:line="240" w:lineRule="auto"/>
              <w:ind w:firstLine="0"/>
              <w:jc w:val="center"/>
              <w:rPr>
                <w:rFonts w:ascii="Times New Roman" w:hAnsi="Times New Roman" w:cs="Times New Roman"/>
                <w:sz w:val="22"/>
                <w:szCs w:val="22"/>
              </w:rPr>
            </w:pPr>
          </w:p>
        </w:tc>
        <w:tc>
          <w:tcPr>
            <w:tcW w:w="4677" w:type="dxa"/>
          </w:tcPr>
          <w:p w:rsidR="00245BC4" w:rsidRPr="009919F3" w:rsidRDefault="00245BC4" w:rsidP="00245BC4">
            <w:pPr>
              <w:pStyle w:val="a9"/>
              <w:spacing w:line="240" w:lineRule="auto"/>
              <w:ind w:firstLine="0"/>
              <w:rPr>
                <w:rFonts w:ascii="Times New Roman" w:hAnsi="Times New Roman" w:cs="Times New Roman"/>
                <w:b/>
                <w:sz w:val="22"/>
                <w:szCs w:val="22"/>
              </w:rPr>
            </w:pPr>
            <w:r w:rsidRPr="009919F3">
              <w:rPr>
                <w:rFonts w:ascii="Times New Roman" w:hAnsi="Times New Roman" w:cs="Times New Roman"/>
                <w:sz w:val="22"/>
                <w:szCs w:val="22"/>
              </w:rPr>
              <w:t>- обслуживающая отрасль</w:t>
            </w:r>
          </w:p>
        </w:tc>
        <w:tc>
          <w:tcPr>
            <w:tcW w:w="2126" w:type="dxa"/>
          </w:tcPr>
          <w:p w:rsidR="00245BC4" w:rsidRPr="009919F3" w:rsidRDefault="00245BC4" w:rsidP="00245BC4">
            <w:pPr>
              <w:pStyle w:val="a9"/>
              <w:spacing w:line="240" w:lineRule="auto"/>
              <w:ind w:firstLine="0"/>
              <w:jc w:val="center"/>
              <w:rPr>
                <w:rFonts w:ascii="Times New Roman" w:hAnsi="Times New Roman" w:cs="Times New Roman"/>
                <w:b/>
                <w:sz w:val="22"/>
                <w:szCs w:val="22"/>
              </w:rPr>
            </w:pPr>
            <w:r w:rsidRPr="009919F3">
              <w:rPr>
                <w:rFonts w:ascii="Times New Roman" w:hAnsi="Times New Roman" w:cs="Times New Roman"/>
                <w:sz w:val="22"/>
                <w:szCs w:val="22"/>
              </w:rPr>
              <w:t>13,6</w:t>
            </w:r>
          </w:p>
        </w:tc>
        <w:tc>
          <w:tcPr>
            <w:tcW w:w="2232" w:type="dxa"/>
          </w:tcPr>
          <w:p w:rsidR="00245BC4" w:rsidRPr="009919F3" w:rsidRDefault="00245BC4" w:rsidP="00245BC4">
            <w:pPr>
              <w:pStyle w:val="a9"/>
              <w:spacing w:line="240" w:lineRule="auto"/>
              <w:ind w:firstLine="0"/>
              <w:jc w:val="center"/>
              <w:rPr>
                <w:rFonts w:ascii="Times New Roman" w:hAnsi="Times New Roman" w:cs="Times New Roman"/>
                <w:b/>
                <w:sz w:val="22"/>
                <w:szCs w:val="22"/>
              </w:rPr>
            </w:pPr>
            <w:r w:rsidRPr="009919F3">
              <w:rPr>
                <w:rFonts w:ascii="Times New Roman" w:hAnsi="Times New Roman" w:cs="Times New Roman"/>
                <w:sz w:val="22"/>
                <w:szCs w:val="22"/>
              </w:rPr>
              <w:t>14,6</w:t>
            </w:r>
          </w:p>
        </w:tc>
      </w:tr>
      <w:tr w:rsidR="00245BC4" w:rsidRPr="009919F3" w:rsidTr="005B5805">
        <w:trPr>
          <w:jc w:val="center"/>
        </w:trPr>
        <w:tc>
          <w:tcPr>
            <w:tcW w:w="534" w:type="dxa"/>
          </w:tcPr>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2</w:t>
            </w:r>
          </w:p>
        </w:tc>
        <w:tc>
          <w:tcPr>
            <w:tcW w:w="4677" w:type="dxa"/>
          </w:tcPr>
          <w:p w:rsidR="00245BC4" w:rsidRPr="009919F3" w:rsidRDefault="00245BC4" w:rsidP="00245BC4">
            <w:pPr>
              <w:pStyle w:val="a9"/>
              <w:spacing w:line="240" w:lineRule="auto"/>
              <w:ind w:firstLine="0"/>
              <w:rPr>
                <w:rFonts w:ascii="Times New Roman" w:hAnsi="Times New Roman" w:cs="Times New Roman"/>
                <w:sz w:val="22"/>
                <w:szCs w:val="22"/>
              </w:rPr>
            </w:pPr>
            <w:r w:rsidRPr="009919F3">
              <w:rPr>
                <w:rFonts w:ascii="Times New Roman" w:hAnsi="Times New Roman" w:cs="Times New Roman"/>
                <w:sz w:val="22"/>
                <w:szCs w:val="22"/>
              </w:rPr>
              <w:t>Население трудоспособного возраста не занятое в экономике поселка</w:t>
            </w:r>
          </w:p>
        </w:tc>
        <w:tc>
          <w:tcPr>
            <w:tcW w:w="2126" w:type="dxa"/>
          </w:tcPr>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21,1</w:t>
            </w:r>
          </w:p>
        </w:tc>
        <w:tc>
          <w:tcPr>
            <w:tcW w:w="2232" w:type="dxa"/>
          </w:tcPr>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16,5</w:t>
            </w:r>
          </w:p>
        </w:tc>
      </w:tr>
      <w:tr w:rsidR="00245BC4" w:rsidRPr="009919F3" w:rsidTr="005B5805">
        <w:trPr>
          <w:jc w:val="center"/>
        </w:trPr>
        <w:tc>
          <w:tcPr>
            <w:tcW w:w="534" w:type="dxa"/>
          </w:tcPr>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3</w:t>
            </w:r>
          </w:p>
        </w:tc>
        <w:tc>
          <w:tcPr>
            <w:tcW w:w="4677" w:type="dxa"/>
          </w:tcPr>
          <w:p w:rsidR="00245BC4" w:rsidRPr="009919F3" w:rsidRDefault="00245BC4" w:rsidP="00245BC4">
            <w:pPr>
              <w:pStyle w:val="a9"/>
              <w:spacing w:line="240" w:lineRule="auto"/>
              <w:ind w:firstLine="0"/>
              <w:rPr>
                <w:rFonts w:ascii="Times New Roman" w:hAnsi="Times New Roman" w:cs="Times New Roman"/>
                <w:sz w:val="22"/>
                <w:szCs w:val="22"/>
              </w:rPr>
            </w:pPr>
            <w:r w:rsidRPr="009919F3">
              <w:rPr>
                <w:rFonts w:ascii="Times New Roman" w:hAnsi="Times New Roman" w:cs="Times New Roman"/>
                <w:sz w:val="22"/>
                <w:szCs w:val="22"/>
              </w:rPr>
              <w:t>Несамодеятельное население</w:t>
            </w:r>
          </w:p>
        </w:tc>
        <w:tc>
          <w:tcPr>
            <w:tcW w:w="2126" w:type="dxa"/>
          </w:tcPr>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43</w:t>
            </w:r>
          </w:p>
        </w:tc>
        <w:tc>
          <w:tcPr>
            <w:tcW w:w="2232" w:type="dxa"/>
          </w:tcPr>
          <w:p w:rsidR="00245BC4" w:rsidRPr="009919F3" w:rsidRDefault="00245BC4" w:rsidP="00245BC4">
            <w:pPr>
              <w:pStyle w:val="a9"/>
              <w:spacing w:line="240" w:lineRule="auto"/>
              <w:ind w:firstLine="0"/>
              <w:jc w:val="center"/>
              <w:rPr>
                <w:rFonts w:ascii="Times New Roman" w:hAnsi="Times New Roman" w:cs="Times New Roman"/>
                <w:sz w:val="22"/>
                <w:szCs w:val="22"/>
              </w:rPr>
            </w:pPr>
            <w:r w:rsidRPr="009919F3">
              <w:rPr>
                <w:rFonts w:ascii="Times New Roman" w:hAnsi="Times New Roman" w:cs="Times New Roman"/>
                <w:sz w:val="22"/>
                <w:szCs w:val="22"/>
              </w:rPr>
              <w:t>45</w:t>
            </w:r>
          </w:p>
        </w:tc>
      </w:tr>
    </w:tbl>
    <w:p w:rsidR="00245BC4" w:rsidRPr="009919F3" w:rsidRDefault="00245BC4" w:rsidP="005B5805">
      <w:pPr>
        <w:pStyle w:val="a9"/>
        <w:spacing w:line="240" w:lineRule="auto"/>
        <w:ind w:firstLine="709"/>
        <w:rPr>
          <w:rFonts w:ascii="Times New Roman" w:hAnsi="Times New Roman" w:cs="Times New Roman"/>
          <w:sz w:val="22"/>
          <w:szCs w:val="22"/>
        </w:rPr>
      </w:pPr>
      <w:r w:rsidRPr="009919F3">
        <w:rPr>
          <w:rFonts w:ascii="Times New Roman" w:hAnsi="Times New Roman" w:cs="Times New Roman"/>
          <w:sz w:val="22"/>
          <w:szCs w:val="22"/>
        </w:rPr>
        <w:t>* процент трудоустроенного населения увеличится за счет развития экономики поселка и создания новых рабочих мест:</w:t>
      </w:r>
    </w:p>
    <w:p w:rsidR="00245BC4" w:rsidRPr="009919F3" w:rsidRDefault="00245BC4" w:rsidP="005B5805">
      <w:pPr>
        <w:pStyle w:val="a9"/>
        <w:spacing w:line="240" w:lineRule="auto"/>
        <w:ind w:firstLine="709"/>
        <w:rPr>
          <w:rFonts w:ascii="Times New Roman" w:hAnsi="Times New Roman" w:cs="Times New Roman"/>
          <w:sz w:val="22"/>
          <w:szCs w:val="22"/>
        </w:rPr>
      </w:pPr>
      <w:r w:rsidRPr="009919F3">
        <w:rPr>
          <w:rFonts w:ascii="Times New Roman" w:hAnsi="Times New Roman" w:cs="Times New Roman"/>
          <w:sz w:val="22"/>
          <w:szCs w:val="22"/>
        </w:rPr>
        <w:t>- промышленность  и другие градообразующие предприятия – 60 рабочих мест, из них - 35 на первую очередь;</w:t>
      </w:r>
    </w:p>
    <w:p w:rsidR="00245BC4" w:rsidRPr="009919F3" w:rsidRDefault="00245BC4" w:rsidP="005B5805">
      <w:pPr>
        <w:pStyle w:val="a9"/>
        <w:spacing w:line="240" w:lineRule="auto"/>
        <w:ind w:firstLine="709"/>
        <w:rPr>
          <w:rFonts w:ascii="Times New Roman" w:hAnsi="Times New Roman" w:cs="Times New Roman"/>
          <w:sz w:val="22"/>
          <w:szCs w:val="22"/>
        </w:rPr>
      </w:pPr>
      <w:r w:rsidRPr="009919F3">
        <w:rPr>
          <w:rFonts w:ascii="Times New Roman" w:hAnsi="Times New Roman" w:cs="Times New Roman"/>
          <w:sz w:val="22"/>
          <w:szCs w:val="22"/>
        </w:rPr>
        <w:t>- обслуживающая отрасль – 85 рабочих мест, из них – 70 на первую очередь;</w:t>
      </w:r>
    </w:p>
    <w:p w:rsidR="00245BC4" w:rsidRPr="009919F3" w:rsidRDefault="00245BC4" w:rsidP="005B5805">
      <w:pPr>
        <w:pStyle w:val="a9"/>
        <w:spacing w:line="240" w:lineRule="auto"/>
        <w:ind w:firstLine="709"/>
        <w:rPr>
          <w:rFonts w:ascii="Times New Roman" w:hAnsi="Times New Roman" w:cs="Times New Roman"/>
          <w:sz w:val="22"/>
          <w:szCs w:val="22"/>
        </w:rPr>
      </w:pPr>
      <w:r w:rsidRPr="009919F3">
        <w:rPr>
          <w:rFonts w:ascii="Times New Roman" w:hAnsi="Times New Roman" w:cs="Times New Roman"/>
          <w:sz w:val="22"/>
          <w:szCs w:val="22"/>
        </w:rPr>
        <w:t>** удельный вес населения не занятого в экономике уменьшится за счет трудоустройства на новых местах приложения труда;</w:t>
      </w:r>
    </w:p>
    <w:p w:rsidR="00245BC4" w:rsidRPr="009919F3" w:rsidRDefault="00245BC4" w:rsidP="005B5805">
      <w:pPr>
        <w:pStyle w:val="a9"/>
        <w:spacing w:line="240" w:lineRule="auto"/>
        <w:ind w:firstLine="709"/>
        <w:rPr>
          <w:rFonts w:ascii="Times New Roman" w:hAnsi="Times New Roman" w:cs="Times New Roman"/>
          <w:sz w:val="22"/>
          <w:szCs w:val="22"/>
        </w:rPr>
      </w:pPr>
      <w:r w:rsidRPr="009919F3">
        <w:rPr>
          <w:rFonts w:ascii="Times New Roman" w:hAnsi="Times New Roman" w:cs="Times New Roman"/>
          <w:sz w:val="22"/>
          <w:szCs w:val="22"/>
        </w:rPr>
        <w:lastRenderedPageBreak/>
        <w:t>*** удельный вес несамодеятельного населения (дети и пенсионеры) увеличится за счет увеличения рождаемости и снижения уровня смертности.</w:t>
      </w:r>
    </w:p>
    <w:p w:rsidR="00245BC4" w:rsidRPr="005B5805" w:rsidRDefault="00245BC4" w:rsidP="00245BC4">
      <w:pPr>
        <w:pStyle w:val="a9"/>
        <w:spacing w:line="240" w:lineRule="auto"/>
        <w:ind w:firstLine="567"/>
        <w:rPr>
          <w:rFonts w:ascii="Times New Roman" w:hAnsi="Times New Roman" w:cs="Times New Roman"/>
          <w:sz w:val="22"/>
          <w:szCs w:val="22"/>
        </w:rPr>
      </w:pPr>
    </w:p>
    <w:p w:rsidR="00245BC4" w:rsidRPr="005B5805" w:rsidRDefault="00245BC4" w:rsidP="005B5805">
      <w:pPr>
        <w:pStyle w:val="afe"/>
        <w:spacing w:line="276" w:lineRule="auto"/>
        <w:ind w:firstLine="709"/>
        <w:rPr>
          <w:sz w:val="22"/>
          <w:szCs w:val="22"/>
        </w:rPr>
      </w:pPr>
      <w:r w:rsidRPr="005B5805">
        <w:rPr>
          <w:sz w:val="22"/>
          <w:szCs w:val="22"/>
        </w:rPr>
        <w:t xml:space="preserve"> </w:t>
      </w:r>
      <w:bookmarkStart w:id="98" w:name="_Toc351478479"/>
      <w:bookmarkStart w:id="99" w:name="_Toc351478555"/>
      <w:r w:rsidRPr="005B5805">
        <w:rPr>
          <w:sz w:val="22"/>
          <w:szCs w:val="22"/>
        </w:rPr>
        <w:t>В. Расчет перспективной численности населения.</w:t>
      </w:r>
      <w:bookmarkEnd w:id="98"/>
      <w:bookmarkEnd w:id="99"/>
    </w:p>
    <w:p w:rsidR="00245BC4" w:rsidRPr="005B5805" w:rsidRDefault="00245BC4" w:rsidP="005B5805">
      <w:pPr>
        <w:pStyle w:val="a9"/>
        <w:spacing w:line="276" w:lineRule="auto"/>
        <w:ind w:firstLine="709"/>
        <w:rPr>
          <w:rFonts w:ascii="Times New Roman" w:hAnsi="Times New Roman" w:cs="Times New Roman"/>
          <w:b/>
          <w:sz w:val="22"/>
          <w:szCs w:val="22"/>
        </w:rPr>
      </w:pPr>
      <w:r w:rsidRPr="005B5805">
        <w:rPr>
          <w:rFonts w:ascii="Times New Roman" w:hAnsi="Times New Roman" w:cs="Times New Roman"/>
          <w:b/>
          <w:sz w:val="22"/>
          <w:szCs w:val="22"/>
        </w:rPr>
        <w:t>Интенсивный путь развития.</w:t>
      </w:r>
    </w:p>
    <w:p w:rsidR="00245BC4" w:rsidRPr="005B5805" w:rsidRDefault="00245BC4" w:rsidP="005B5805">
      <w:pPr>
        <w:pStyle w:val="a9"/>
        <w:spacing w:line="276" w:lineRule="auto"/>
        <w:ind w:firstLine="709"/>
        <w:jc w:val="both"/>
        <w:rPr>
          <w:rFonts w:ascii="Times New Roman" w:hAnsi="Times New Roman" w:cs="Times New Roman"/>
          <w:sz w:val="22"/>
          <w:szCs w:val="22"/>
        </w:rPr>
      </w:pPr>
      <w:r w:rsidRPr="005B5805">
        <w:rPr>
          <w:rFonts w:ascii="Times New Roman" w:hAnsi="Times New Roman" w:cs="Times New Roman"/>
          <w:sz w:val="22"/>
          <w:szCs w:val="22"/>
        </w:rPr>
        <w:t>Произведем расчет по формуле, учитывающей трудовую структуру населения (СНиП «Планировка и застройка поселков, городов и сельских поселений» Н-60-75*)</w:t>
      </w:r>
    </w:p>
    <w:p w:rsidR="00245BC4" w:rsidRPr="005B5805" w:rsidRDefault="00245BC4" w:rsidP="005B5805">
      <w:pPr>
        <w:pStyle w:val="a9"/>
        <w:spacing w:line="276" w:lineRule="auto"/>
        <w:ind w:firstLine="709"/>
        <w:jc w:val="both"/>
        <w:rPr>
          <w:rFonts w:ascii="Times New Roman" w:hAnsi="Times New Roman" w:cs="Times New Roman"/>
          <w:sz w:val="22"/>
          <w:szCs w:val="22"/>
        </w:rPr>
      </w:pPr>
    </w:p>
    <w:p w:rsidR="00245BC4" w:rsidRPr="005B5805" w:rsidRDefault="00245BC4" w:rsidP="005B5805">
      <w:pPr>
        <w:pStyle w:val="a9"/>
        <w:spacing w:line="276" w:lineRule="auto"/>
        <w:ind w:firstLine="709"/>
        <w:jc w:val="both"/>
        <w:rPr>
          <w:rFonts w:ascii="Times New Roman" w:hAnsi="Times New Roman" w:cs="Times New Roman"/>
          <w:sz w:val="22"/>
          <w:szCs w:val="22"/>
          <w:lang w:eastAsia="en-US"/>
        </w:rPr>
      </w:pPr>
      <m:oMathPara>
        <m:oMath>
          <m:r>
            <m:rPr>
              <m:sty m:val="b"/>
            </m:rPr>
            <w:rPr>
              <w:rFonts w:ascii="Cambria Math" w:hAnsi="Cambria Math"/>
              <w:sz w:val="22"/>
              <w:szCs w:val="22"/>
            </w:rPr>
            <m:t>H</m:t>
          </m:r>
          <m:r>
            <w:rPr>
              <w:rFonts w:ascii="Cambria Math"/>
              <w:sz w:val="22"/>
              <w:szCs w:val="22"/>
            </w:rPr>
            <m:t xml:space="preserve">= </m:t>
          </m:r>
          <m:f>
            <m:fPr>
              <m:ctrlPr>
                <w:rPr>
                  <w:rFonts w:ascii="Cambria Math" w:eastAsia="Calibri" w:hAnsi="Cambria Math"/>
                  <w:sz w:val="22"/>
                  <w:szCs w:val="22"/>
                  <w:lang w:eastAsia="en-US"/>
                </w:rPr>
              </m:ctrlPr>
            </m:fPr>
            <m:num>
              <m:r>
                <m:rPr>
                  <m:sty m:val="p"/>
                </m:rPr>
                <w:rPr>
                  <w:rFonts w:ascii="Cambria Math"/>
                  <w:sz w:val="22"/>
                  <w:szCs w:val="22"/>
                </w:rPr>
                <m:t>A</m:t>
              </m:r>
              <m:r>
                <m:rPr>
                  <m:sty m:val="p"/>
                </m:rPr>
                <w:rPr>
                  <w:rFonts w:ascii="Cambria Math" w:hAnsi="Cambria Math"/>
                  <w:sz w:val="22"/>
                  <w:szCs w:val="22"/>
                </w:rPr>
                <m:t>*</m:t>
              </m:r>
              <m:r>
                <m:rPr>
                  <m:sty m:val="p"/>
                </m:rPr>
                <w:rPr>
                  <w:rFonts w:ascii="Cambria Math"/>
                  <w:sz w:val="22"/>
                  <w:szCs w:val="22"/>
                </w:rPr>
                <m:t>100</m:t>
              </m:r>
            </m:num>
            <m:den>
              <m:r>
                <m:rPr>
                  <m:sty m:val="p"/>
                </m:rPr>
                <w:rPr>
                  <w:rFonts w:ascii="Cambria Math"/>
                  <w:sz w:val="22"/>
                  <w:szCs w:val="22"/>
                </w:rPr>
                <m:t>T</m:t>
              </m:r>
              <m:r>
                <m:rPr>
                  <m:sty m:val="p"/>
                </m:rPr>
                <w:rPr>
                  <w:rFonts w:ascii="Cambria Math"/>
                  <w:sz w:val="22"/>
                  <w:szCs w:val="22"/>
                </w:rPr>
                <m:t>-</m:t>
              </m:r>
              <m:r>
                <m:rPr>
                  <m:sty m:val="p"/>
                </m:rPr>
                <w:rPr>
                  <w:rFonts w:ascii="Cambria Math"/>
                  <w:sz w:val="22"/>
                  <w:szCs w:val="22"/>
                </w:rPr>
                <m:t>a</m:t>
              </m:r>
              <m:r>
                <m:rPr>
                  <m:sty m:val="p"/>
                </m:rPr>
                <w:rPr>
                  <w:rFonts w:ascii="Cambria Math"/>
                  <w:sz w:val="22"/>
                  <w:szCs w:val="22"/>
                </w:rPr>
                <m:t>-Б</m:t>
              </m:r>
            </m:den>
          </m:f>
        </m:oMath>
      </m:oMathPara>
    </w:p>
    <w:p w:rsidR="00245BC4" w:rsidRPr="005B5805" w:rsidRDefault="00245BC4" w:rsidP="005B5805">
      <w:pPr>
        <w:pStyle w:val="a9"/>
        <w:spacing w:line="276" w:lineRule="auto"/>
        <w:ind w:firstLine="709"/>
        <w:jc w:val="both"/>
        <w:rPr>
          <w:rFonts w:ascii="Times New Roman" w:hAnsi="Times New Roman" w:cs="Times New Roman"/>
          <w:sz w:val="22"/>
          <w:szCs w:val="22"/>
        </w:rPr>
      </w:pPr>
      <w:r w:rsidRPr="005B5805">
        <w:rPr>
          <w:rFonts w:ascii="Times New Roman" w:hAnsi="Times New Roman" w:cs="Times New Roman"/>
          <w:sz w:val="22"/>
          <w:szCs w:val="22"/>
          <w:lang w:eastAsia="en-US"/>
        </w:rPr>
        <w:t>Где:</w:t>
      </w:r>
    </w:p>
    <w:p w:rsidR="00245BC4" w:rsidRPr="005B5805" w:rsidRDefault="00245BC4" w:rsidP="005B5805">
      <w:pPr>
        <w:pStyle w:val="a9"/>
        <w:spacing w:line="276" w:lineRule="auto"/>
        <w:ind w:firstLine="709"/>
        <w:rPr>
          <w:rFonts w:ascii="Times New Roman" w:hAnsi="Times New Roman" w:cs="Times New Roman"/>
          <w:sz w:val="22"/>
          <w:szCs w:val="22"/>
        </w:rPr>
      </w:pPr>
      <w:r w:rsidRPr="005B5805">
        <w:rPr>
          <w:rFonts w:ascii="Times New Roman" w:hAnsi="Times New Roman" w:cs="Times New Roman"/>
          <w:sz w:val="22"/>
          <w:szCs w:val="22"/>
        </w:rPr>
        <w:t>А – абсолютная численность градообразующих кадров;</w:t>
      </w:r>
    </w:p>
    <w:p w:rsidR="00245BC4" w:rsidRPr="005B5805" w:rsidRDefault="00245BC4" w:rsidP="005B5805">
      <w:pPr>
        <w:pStyle w:val="a9"/>
        <w:spacing w:line="276" w:lineRule="auto"/>
        <w:ind w:firstLine="709"/>
        <w:rPr>
          <w:rFonts w:ascii="Times New Roman" w:hAnsi="Times New Roman" w:cs="Times New Roman"/>
          <w:sz w:val="22"/>
          <w:szCs w:val="22"/>
        </w:rPr>
      </w:pPr>
      <w:r w:rsidRPr="005B5805">
        <w:rPr>
          <w:rFonts w:ascii="Times New Roman" w:hAnsi="Times New Roman" w:cs="Times New Roman"/>
          <w:sz w:val="22"/>
          <w:szCs w:val="22"/>
        </w:rPr>
        <w:t>а – численность населения трудоспособного возраста неработающих, %; в т.ч. население, занятое в подсобном хозяйстве; население, обучающееся с отрывом от производства; инвалиды трудоспособного возраста;</w:t>
      </w:r>
    </w:p>
    <w:p w:rsidR="00245BC4" w:rsidRPr="005B5805" w:rsidRDefault="00245BC4" w:rsidP="005B5805">
      <w:pPr>
        <w:pStyle w:val="a9"/>
        <w:spacing w:line="276" w:lineRule="auto"/>
        <w:ind w:firstLine="709"/>
        <w:rPr>
          <w:rFonts w:ascii="Times New Roman" w:hAnsi="Times New Roman" w:cs="Times New Roman"/>
          <w:sz w:val="22"/>
          <w:szCs w:val="22"/>
        </w:rPr>
      </w:pPr>
      <w:r w:rsidRPr="005B5805">
        <w:rPr>
          <w:rFonts w:ascii="Times New Roman" w:hAnsi="Times New Roman" w:cs="Times New Roman"/>
          <w:sz w:val="22"/>
          <w:szCs w:val="22"/>
        </w:rPr>
        <w:t>Б – численность обслуживающей группы населения в трудоспособном возрасте, %;</w:t>
      </w:r>
    </w:p>
    <w:p w:rsidR="00245BC4" w:rsidRPr="005B5805" w:rsidRDefault="00245BC4" w:rsidP="005B5805">
      <w:pPr>
        <w:pStyle w:val="a9"/>
        <w:spacing w:line="276" w:lineRule="auto"/>
        <w:ind w:firstLine="709"/>
        <w:rPr>
          <w:rFonts w:ascii="Times New Roman" w:hAnsi="Times New Roman" w:cs="Times New Roman"/>
          <w:sz w:val="22"/>
          <w:szCs w:val="22"/>
        </w:rPr>
      </w:pPr>
      <w:r w:rsidRPr="005B5805">
        <w:rPr>
          <w:rFonts w:ascii="Times New Roman" w:hAnsi="Times New Roman" w:cs="Times New Roman"/>
          <w:sz w:val="22"/>
          <w:szCs w:val="22"/>
        </w:rPr>
        <w:t>Т – численность населения в трудоспособном возрасте, %;</w:t>
      </w:r>
    </w:p>
    <w:p w:rsidR="00245BC4" w:rsidRPr="005B5805" w:rsidRDefault="00245BC4" w:rsidP="005B5805">
      <w:pPr>
        <w:pStyle w:val="a9"/>
        <w:spacing w:line="276" w:lineRule="auto"/>
        <w:ind w:firstLine="709"/>
        <w:rPr>
          <w:rFonts w:ascii="Times New Roman" w:hAnsi="Times New Roman" w:cs="Times New Roman"/>
          <w:sz w:val="22"/>
          <w:szCs w:val="22"/>
        </w:rPr>
      </w:pPr>
      <w:r w:rsidRPr="005B5805">
        <w:rPr>
          <w:rFonts w:ascii="Times New Roman" w:hAnsi="Times New Roman" w:cs="Times New Roman"/>
          <w:sz w:val="22"/>
          <w:szCs w:val="22"/>
        </w:rPr>
        <w:t>Н – проектная численность населения.</w:t>
      </w:r>
    </w:p>
    <w:p w:rsidR="00245BC4" w:rsidRPr="005B5805" w:rsidRDefault="00245BC4" w:rsidP="005B5805">
      <w:pPr>
        <w:pStyle w:val="a9"/>
        <w:spacing w:line="276" w:lineRule="auto"/>
        <w:ind w:firstLine="709"/>
        <w:jc w:val="both"/>
        <w:rPr>
          <w:rFonts w:ascii="Times New Roman" w:hAnsi="Times New Roman" w:cs="Times New Roman"/>
          <w:sz w:val="22"/>
          <w:szCs w:val="22"/>
        </w:rPr>
      </w:pPr>
      <w:r w:rsidRPr="005B5805">
        <w:rPr>
          <w:rFonts w:ascii="Times New Roman" w:hAnsi="Times New Roman" w:cs="Times New Roman"/>
          <w:sz w:val="22"/>
          <w:szCs w:val="22"/>
        </w:rPr>
        <w:t>А = 359 чел. (см табл. 3.1.1.)</w:t>
      </w:r>
    </w:p>
    <w:p w:rsidR="00245BC4" w:rsidRPr="005B5805" w:rsidRDefault="00245BC4" w:rsidP="005B5805">
      <w:pPr>
        <w:pStyle w:val="a9"/>
        <w:spacing w:line="276" w:lineRule="auto"/>
        <w:ind w:firstLine="709"/>
        <w:jc w:val="both"/>
        <w:rPr>
          <w:rFonts w:ascii="Times New Roman" w:hAnsi="Times New Roman" w:cs="Times New Roman"/>
          <w:sz w:val="22"/>
          <w:szCs w:val="22"/>
        </w:rPr>
      </w:pPr>
      <w:r w:rsidRPr="005B5805">
        <w:rPr>
          <w:rFonts w:ascii="Times New Roman" w:hAnsi="Times New Roman" w:cs="Times New Roman"/>
          <w:sz w:val="22"/>
          <w:szCs w:val="22"/>
        </w:rPr>
        <w:t>а = 16,5% (см табл. 3.3.4.)</w:t>
      </w:r>
    </w:p>
    <w:p w:rsidR="00245BC4" w:rsidRPr="005B5805" w:rsidRDefault="00245BC4" w:rsidP="005B5805">
      <w:pPr>
        <w:pStyle w:val="a9"/>
        <w:spacing w:line="276" w:lineRule="auto"/>
        <w:ind w:firstLine="709"/>
        <w:jc w:val="both"/>
        <w:rPr>
          <w:rFonts w:ascii="Times New Roman" w:hAnsi="Times New Roman" w:cs="Times New Roman"/>
          <w:sz w:val="22"/>
          <w:szCs w:val="22"/>
        </w:rPr>
      </w:pPr>
      <w:r w:rsidRPr="005B5805">
        <w:rPr>
          <w:rFonts w:ascii="Times New Roman" w:hAnsi="Times New Roman" w:cs="Times New Roman"/>
          <w:sz w:val="22"/>
          <w:szCs w:val="22"/>
        </w:rPr>
        <w:t>Б = 14,6% (см п. 3.2.)</w:t>
      </w:r>
    </w:p>
    <w:p w:rsidR="00245BC4" w:rsidRPr="005B5805" w:rsidRDefault="00245BC4" w:rsidP="005B5805">
      <w:pPr>
        <w:pStyle w:val="a9"/>
        <w:spacing w:line="276" w:lineRule="auto"/>
        <w:ind w:firstLine="709"/>
        <w:jc w:val="both"/>
        <w:rPr>
          <w:rFonts w:ascii="Times New Roman" w:hAnsi="Times New Roman" w:cs="Times New Roman"/>
          <w:sz w:val="22"/>
          <w:szCs w:val="22"/>
        </w:rPr>
      </w:pPr>
      <w:r w:rsidRPr="005B5805">
        <w:rPr>
          <w:rFonts w:ascii="Times New Roman" w:hAnsi="Times New Roman" w:cs="Times New Roman"/>
          <w:sz w:val="22"/>
          <w:szCs w:val="22"/>
        </w:rPr>
        <w:t>Т = 55% (см табл. 3.3.4.)</w:t>
      </w:r>
    </w:p>
    <w:p w:rsidR="00245BC4" w:rsidRPr="005B5805" w:rsidRDefault="00245BC4" w:rsidP="005B5805">
      <w:pPr>
        <w:pStyle w:val="a9"/>
        <w:spacing w:line="276" w:lineRule="auto"/>
        <w:ind w:firstLine="709"/>
        <w:jc w:val="both"/>
        <w:rPr>
          <w:rFonts w:ascii="Cambria Math" w:hAnsi="Cambria Math" w:cs="Times New Roman"/>
          <w:i/>
          <w:sz w:val="22"/>
          <w:szCs w:val="22"/>
        </w:rPr>
      </w:pPr>
      <m:oMathPara>
        <m:oMath>
          <m:r>
            <m:rPr>
              <m:sty m:val="b"/>
            </m:rPr>
            <w:rPr>
              <w:rFonts w:ascii="Cambria Math" w:hAnsi="Cambria Math"/>
              <w:sz w:val="22"/>
              <w:szCs w:val="22"/>
            </w:rPr>
            <m:t>H</m:t>
          </m:r>
          <m:d>
            <m:dPr>
              <m:ctrlPr>
                <w:rPr>
                  <w:rFonts w:ascii="Cambria Math" w:hAnsi="Cambria Math"/>
                  <w:b/>
                  <w:sz w:val="22"/>
                  <w:szCs w:val="22"/>
                </w:rPr>
              </m:ctrlPr>
            </m:dPr>
            <m:e>
              <m:r>
                <m:rPr>
                  <m:sty m:val="b"/>
                </m:rPr>
                <w:rPr>
                  <w:rFonts w:ascii="Cambria Math" w:hAnsi="Cambria Math"/>
                  <w:sz w:val="22"/>
                  <w:szCs w:val="22"/>
                </w:rPr>
                <m:t>2031</m:t>
              </m:r>
            </m:e>
          </m:d>
          <m:d>
            <m:dPr>
              <m:ctrlPr>
                <w:rPr>
                  <w:rFonts w:ascii="Cambria Math" w:hAnsi="Cambria Math"/>
                  <w:b/>
                  <w:sz w:val="22"/>
                  <w:szCs w:val="22"/>
                </w:rPr>
              </m:ctrlPr>
            </m:dPr>
            <m:e>
              <m:r>
                <w:rPr>
                  <w:rFonts w:ascii="Cambria Math" w:hAnsi="Cambria Math"/>
                  <w:sz w:val="22"/>
                  <w:szCs w:val="22"/>
                </w:rPr>
                <m:t>труд.</m:t>
              </m:r>
              <m:ctrlPr>
                <w:rPr>
                  <w:rFonts w:ascii="Cambria Math" w:hAnsi="Cambria Math"/>
                  <w:i/>
                  <w:sz w:val="22"/>
                  <w:szCs w:val="22"/>
                </w:rPr>
              </m:ctrlPr>
            </m:e>
          </m:d>
          <m:r>
            <w:rPr>
              <w:rFonts w:ascii="Cambria Math"/>
              <w:sz w:val="22"/>
              <w:szCs w:val="22"/>
            </w:rPr>
            <m:t xml:space="preserve">= </m:t>
          </m:r>
          <m:f>
            <m:fPr>
              <m:ctrlPr>
                <w:rPr>
                  <w:rFonts w:ascii="Cambria Math" w:eastAsia="Calibri" w:hAnsi="Cambria Math"/>
                  <w:sz w:val="22"/>
                  <w:szCs w:val="22"/>
                  <w:lang w:eastAsia="en-US"/>
                </w:rPr>
              </m:ctrlPr>
            </m:fPr>
            <m:num>
              <m:r>
                <m:rPr>
                  <m:sty m:val="p"/>
                </m:rPr>
                <w:rPr>
                  <w:rFonts w:ascii="Cambria Math"/>
                  <w:sz w:val="22"/>
                  <w:szCs w:val="22"/>
                </w:rPr>
                <m:t>359</m:t>
              </m:r>
              <m:r>
                <m:rPr>
                  <m:sty m:val="p"/>
                </m:rPr>
                <w:rPr>
                  <w:rFonts w:ascii="Cambria Math" w:hAnsi="Cambria Math"/>
                  <w:sz w:val="22"/>
                  <w:szCs w:val="22"/>
                </w:rPr>
                <m:t>*</m:t>
              </m:r>
              <m:r>
                <m:rPr>
                  <m:sty m:val="p"/>
                </m:rPr>
                <w:rPr>
                  <w:rFonts w:ascii="Cambria Math"/>
                  <w:sz w:val="22"/>
                  <w:szCs w:val="22"/>
                </w:rPr>
                <m:t>100</m:t>
              </m:r>
            </m:num>
            <m:den>
              <m:r>
                <m:rPr>
                  <m:sty m:val="p"/>
                </m:rPr>
                <w:rPr>
                  <w:rFonts w:ascii="Cambria Math"/>
                  <w:sz w:val="22"/>
                  <w:szCs w:val="22"/>
                </w:rPr>
                <m:t>55</m:t>
              </m:r>
              <m:r>
                <m:rPr>
                  <m:sty m:val="p"/>
                </m:rPr>
                <w:rPr>
                  <w:rFonts w:ascii="Cambria Math" w:hAnsi="Cambria Math"/>
                  <w:sz w:val="22"/>
                  <w:szCs w:val="22"/>
                </w:rPr>
                <m:t>-</m:t>
              </m:r>
              <m:r>
                <m:rPr>
                  <m:sty m:val="p"/>
                </m:rPr>
                <w:rPr>
                  <w:rFonts w:ascii="Cambria Math"/>
                  <w:sz w:val="22"/>
                  <w:szCs w:val="22"/>
                </w:rPr>
                <m:t>16,5</m:t>
              </m:r>
              <m:r>
                <m:rPr>
                  <m:sty m:val="p"/>
                </m:rPr>
                <w:rPr>
                  <w:rFonts w:ascii="Cambria Math" w:hAnsi="Cambria Math"/>
                  <w:sz w:val="22"/>
                  <w:szCs w:val="22"/>
                </w:rPr>
                <m:t>-</m:t>
              </m:r>
              <m:r>
                <m:rPr>
                  <m:sty m:val="p"/>
                </m:rPr>
                <w:rPr>
                  <w:rFonts w:ascii="Cambria Math"/>
                  <w:sz w:val="22"/>
                  <w:szCs w:val="22"/>
                </w:rPr>
                <m:t>14,6</m:t>
              </m:r>
            </m:den>
          </m:f>
          <m:r>
            <m:rPr>
              <m:sty m:val="p"/>
            </m:rPr>
            <w:rPr>
              <w:rFonts w:ascii="Cambria Math" w:eastAsia="Calibri"/>
              <w:sz w:val="22"/>
              <w:szCs w:val="22"/>
              <w:lang w:eastAsia="en-US"/>
            </w:rPr>
            <m:t xml:space="preserve">=1502 </m:t>
          </m:r>
          <m:r>
            <w:rPr>
              <w:rFonts w:ascii="Cambria Math" w:eastAsia="Calibri" w:hAnsi="Cambria Math"/>
              <w:sz w:val="22"/>
              <w:szCs w:val="22"/>
              <w:lang w:eastAsia="en-US"/>
            </w:rPr>
            <m:t>жителя</m:t>
          </m:r>
        </m:oMath>
      </m:oMathPara>
    </w:p>
    <w:p w:rsidR="00245BC4" w:rsidRPr="005B5805" w:rsidRDefault="00245BC4" w:rsidP="005B5805">
      <w:pPr>
        <w:pStyle w:val="a9"/>
        <w:spacing w:line="276" w:lineRule="auto"/>
        <w:ind w:firstLine="709"/>
        <w:jc w:val="both"/>
        <w:rPr>
          <w:rFonts w:ascii="Times New Roman" w:hAnsi="Times New Roman" w:cs="Times New Roman"/>
          <w:sz w:val="22"/>
          <w:szCs w:val="22"/>
        </w:rPr>
      </w:pPr>
    </w:p>
    <w:p w:rsidR="00245BC4" w:rsidRPr="005B5805" w:rsidRDefault="00245BC4" w:rsidP="005B5805">
      <w:pPr>
        <w:pStyle w:val="a9"/>
        <w:spacing w:line="276" w:lineRule="auto"/>
        <w:ind w:firstLine="709"/>
        <w:jc w:val="both"/>
        <w:rPr>
          <w:rFonts w:ascii="Times New Roman" w:hAnsi="Times New Roman" w:cs="Times New Roman"/>
          <w:sz w:val="22"/>
          <w:szCs w:val="22"/>
        </w:rPr>
      </w:pPr>
      <w:r w:rsidRPr="005B5805">
        <w:rPr>
          <w:rFonts w:ascii="Times New Roman" w:hAnsi="Times New Roman" w:cs="Times New Roman"/>
          <w:sz w:val="22"/>
          <w:szCs w:val="22"/>
        </w:rPr>
        <w:t>Данный метод расчета позволяет определить перспективную численность населения при оптимальной структуре трудовых ресурсов, однако не учитывает, сложившуюся на настоящий момент, тяжелую демографическую ситуацию, на преодоление которой, даже при условии интенсивного развития поселка понадобиться 10-15 лет.</w:t>
      </w:r>
    </w:p>
    <w:p w:rsidR="00245BC4" w:rsidRPr="005B5805" w:rsidRDefault="00245BC4" w:rsidP="005B5805">
      <w:pPr>
        <w:spacing w:after="0"/>
        <w:ind w:firstLine="709"/>
        <w:jc w:val="both"/>
      </w:pPr>
      <w:r w:rsidRPr="005B5805">
        <w:t>Таким образом, перспективная численность населения п. Вогулка  принимается на первую очередь Генерального плана – 2020 г.- 1400 жителей, на расчетный срок – 2031 г.-  1500 жителей, с учетом расчетов, учитывающих структуру трудовых ресурсов.</w:t>
      </w:r>
    </w:p>
    <w:p w:rsidR="001878E8" w:rsidRPr="009919F3" w:rsidRDefault="001878E8" w:rsidP="001878E8">
      <w:pPr>
        <w:spacing w:after="0" w:line="240" w:lineRule="auto"/>
        <w:ind w:firstLine="426"/>
        <w:jc w:val="both"/>
        <w:rPr>
          <w:rFonts w:ascii="Times New Roman" w:hAnsi="Times New Roman" w:cs="Times New Roman"/>
        </w:rPr>
      </w:pPr>
      <w:r w:rsidRPr="009919F3">
        <w:rPr>
          <w:rFonts w:ascii="Times New Roman" w:hAnsi="Times New Roman" w:cs="Times New Roman"/>
        </w:rPr>
        <w:br w:type="page"/>
      </w:r>
    </w:p>
    <w:p w:rsidR="00DB0C1B" w:rsidRPr="00C36CE7" w:rsidRDefault="001878E8" w:rsidP="00C36CE7">
      <w:pPr>
        <w:pStyle w:val="1"/>
        <w:spacing w:before="240" w:after="240"/>
      </w:pPr>
      <w:bookmarkStart w:id="100" w:name="_Toc96769091"/>
      <w:r w:rsidRPr="00C36CE7">
        <w:lastRenderedPageBreak/>
        <w:t>4. Основные направления градостроительного развития</w:t>
      </w:r>
      <w:bookmarkEnd w:id="100"/>
    </w:p>
    <w:p w:rsidR="001878E8" w:rsidRPr="00C36CE7" w:rsidRDefault="001878E8" w:rsidP="00C36CE7">
      <w:pPr>
        <w:pStyle w:val="2"/>
        <w:spacing w:before="120" w:after="120"/>
      </w:pPr>
      <w:bookmarkStart w:id="101" w:name="_Toc96769092"/>
      <w:r w:rsidRPr="00C36CE7">
        <w:t>4.1. Территория населенного пункта</w:t>
      </w:r>
      <w:bookmarkEnd w:id="101"/>
    </w:p>
    <w:p w:rsidR="000108A2" w:rsidRPr="00C107F6" w:rsidRDefault="00C36CE7" w:rsidP="000108A2">
      <w:pPr>
        <w:spacing w:after="0"/>
        <w:ind w:firstLine="709"/>
        <w:jc w:val="both"/>
        <w:rPr>
          <w:rFonts w:ascii="Times New Roman" w:eastAsia="Times New Roman" w:hAnsi="Times New Roman" w:cs="Times New Roman"/>
          <w:bCs/>
          <w:lang w:eastAsia="ru-RU"/>
        </w:rPr>
      </w:pPr>
      <w:r w:rsidRPr="00C107F6">
        <w:rPr>
          <w:bCs/>
        </w:rPr>
        <w:t>Поселок Вогулка в границах существующей черты насел</w:t>
      </w:r>
      <w:r w:rsidR="00004B1D" w:rsidRPr="00C107F6">
        <w:rPr>
          <w:bCs/>
        </w:rPr>
        <w:t>енного пункта занимает 257,1</w:t>
      </w:r>
      <w:r w:rsidR="006F4FF6">
        <w:rPr>
          <w:bCs/>
        </w:rPr>
        <w:t>6</w:t>
      </w:r>
      <w:r w:rsidRPr="00C107F6">
        <w:rPr>
          <w:bCs/>
        </w:rPr>
        <w:t xml:space="preserve"> га. </w:t>
      </w:r>
      <w:r w:rsidR="000108A2" w:rsidRPr="00C107F6">
        <w:rPr>
          <w:rFonts w:ascii="Times New Roman" w:eastAsia="Times New Roman" w:hAnsi="Times New Roman" w:cs="Times New Roman"/>
          <w:lang w:eastAsia="ru-RU"/>
        </w:rPr>
        <w:t xml:space="preserve">Средневзвешенная плотность населения в селитебной зоне составляет </w:t>
      </w:r>
      <w:r w:rsidRPr="00C107F6">
        <w:rPr>
          <w:rFonts w:ascii="Times New Roman" w:eastAsia="Times New Roman" w:hAnsi="Times New Roman" w:cs="Times New Roman"/>
          <w:lang w:eastAsia="ru-RU"/>
        </w:rPr>
        <w:t>8,17</w:t>
      </w:r>
      <w:r w:rsidR="000108A2" w:rsidRPr="00C107F6">
        <w:rPr>
          <w:rFonts w:ascii="Times New Roman" w:eastAsia="Times New Roman" w:hAnsi="Times New Roman" w:cs="Times New Roman"/>
          <w:lang w:eastAsia="ru-RU"/>
        </w:rPr>
        <w:t xml:space="preserve"> чел./га, что является </w:t>
      </w:r>
      <w:r w:rsidRPr="00C107F6">
        <w:rPr>
          <w:rFonts w:ascii="Times New Roman" w:eastAsia="Times New Roman" w:hAnsi="Times New Roman" w:cs="Times New Roman"/>
          <w:lang w:eastAsia="ru-RU"/>
        </w:rPr>
        <w:t>средним</w:t>
      </w:r>
      <w:r w:rsidR="000108A2" w:rsidRPr="00C107F6">
        <w:rPr>
          <w:rFonts w:ascii="Times New Roman" w:eastAsia="Times New Roman" w:hAnsi="Times New Roman" w:cs="Times New Roman"/>
          <w:lang w:eastAsia="ru-RU"/>
        </w:rPr>
        <w:t xml:space="preserve"> показателем, характерным для небольших сельских населенных пунктов. В целом, селитебная территория используется достаточно интенсивно, однако вся застройка представляет собой кварталы усадебных жилых домов с низкой плотностью населения.</w:t>
      </w:r>
      <w:r w:rsidR="000108A2" w:rsidRPr="00C107F6">
        <w:rPr>
          <w:rFonts w:ascii="Times New Roman" w:eastAsia="Times New Roman" w:hAnsi="Times New Roman" w:cs="Times New Roman"/>
          <w:bCs/>
          <w:lang w:eastAsia="ru-RU"/>
        </w:rPr>
        <w:t xml:space="preserve"> </w:t>
      </w:r>
    </w:p>
    <w:p w:rsidR="000108A2" w:rsidRPr="00C107F6" w:rsidRDefault="000108A2" w:rsidP="000108A2">
      <w:pPr>
        <w:spacing w:after="0"/>
        <w:ind w:firstLine="709"/>
        <w:jc w:val="both"/>
        <w:rPr>
          <w:rFonts w:eastAsia="Times New Roman" w:cstheme="minorHAnsi"/>
          <w:bCs/>
          <w:lang w:eastAsia="ru-RU"/>
        </w:rPr>
      </w:pPr>
      <w:r w:rsidRPr="00C107F6">
        <w:rPr>
          <w:rFonts w:ascii="Times New Roman" w:eastAsia="Times New Roman" w:hAnsi="Times New Roman" w:cs="Times New Roman"/>
          <w:bCs/>
          <w:lang w:eastAsia="ru-RU"/>
        </w:rPr>
        <w:t xml:space="preserve">Современный баланс территории поселка по функциональному использованию приведен в </w:t>
      </w:r>
      <w:r w:rsidRPr="00C107F6">
        <w:rPr>
          <w:rFonts w:eastAsia="Times New Roman" w:cstheme="minorHAnsi"/>
          <w:bCs/>
          <w:lang w:eastAsia="ru-RU"/>
        </w:rPr>
        <w:t xml:space="preserve">таблице </w:t>
      </w:r>
      <w:r w:rsidR="00004B1D" w:rsidRPr="00C107F6">
        <w:rPr>
          <w:rFonts w:eastAsia="Times New Roman" w:cstheme="minorHAnsi"/>
          <w:bCs/>
          <w:lang w:eastAsia="ru-RU"/>
        </w:rPr>
        <w:t>4</w:t>
      </w:r>
      <w:r w:rsidRPr="00C107F6">
        <w:rPr>
          <w:rFonts w:eastAsia="Times New Roman" w:cstheme="minorHAnsi"/>
          <w:bCs/>
          <w:lang w:eastAsia="ru-RU"/>
        </w:rPr>
        <w:t>.1.1.</w:t>
      </w:r>
    </w:p>
    <w:p w:rsidR="000108A2" w:rsidRPr="00C107F6" w:rsidRDefault="000108A2" w:rsidP="000108A2">
      <w:pPr>
        <w:spacing w:after="0"/>
        <w:jc w:val="center"/>
        <w:rPr>
          <w:rFonts w:eastAsia="Times New Roman" w:cstheme="minorHAnsi"/>
          <w:lang w:eastAsia="ru-RU"/>
        </w:rPr>
      </w:pPr>
      <w:r w:rsidRPr="00C107F6">
        <w:rPr>
          <w:rFonts w:eastAsia="Times New Roman" w:cstheme="minorHAnsi"/>
          <w:lang w:eastAsia="ru-RU"/>
        </w:rPr>
        <w:t>Баланс территории по функциональному использованию</w:t>
      </w:r>
    </w:p>
    <w:p w:rsidR="000108A2" w:rsidRPr="00C107F6" w:rsidRDefault="000108A2" w:rsidP="000108A2">
      <w:pPr>
        <w:spacing w:after="0"/>
        <w:jc w:val="center"/>
        <w:rPr>
          <w:rFonts w:eastAsia="Times New Roman" w:cstheme="minorHAnsi"/>
          <w:lang w:eastAsia="ru-RU"/>
        </w:rPr>
      </w:pPr>
      <w:r w:rsidRPr="00C107F6">
        <w:rPr>
          <w:rFonts w:eastAsia="Times New Roman" w:cstheme="minorHAnsi"/>
          <w:lang w:eastAsia="ru-RU"/>
        </w:rPr>
        <w:t>(в границах существующей черты населенного пункта)</w:t>
      </w:r>
    </w:p>
    <w:p w:rsidR="00C107F6" w:rsidRDefault="00C107F6" w:rsidP="00C107F6">
      <w:pPr>
        <w:spacing w:after="0"/>
        <w:jc w:val="right"/>
        <w:rPr>
          <w:rFonts w:eastAsia="Times New Roman" w:cstheme="minorHAnsi"/>
          <w:lang w:eastAsia="ru-RU"/>
        </w:rPr>
      </w:pPr>
      <w:r w:rsidRPr="00C107F6">
        <w:rPr>
          <w:rFonts w:eastAsia="Times New Roman" w:cstheme="minorHAnsi"/>
          <w:lang w:eastAsia="ru-RU"/>
        </w:rPr>
        <w:t>Таблица 4.1.1</w:t>
      </w:r>
    </w:p>
    <w:tbl>
      <w:tblPr>
        <w:tblW w:w="9346" w:type="dxa"/>
        <w:jc w:val="center"/>
        <w:tblLook w:val="04A0" w:firstRow="1" w:lastRow="0" w:firstColumn="1" w:lastColumn="0" w:noHBand="0" w:noVBand="1"/>
      </w:tblPr>
      <w:tblGrid>
        <w:gridCol w:w="699"/>
        <w:gridCol w:w="5642"/>
        <w:gridCol w:w="1728"/>
        <w:gridCol w:w="1277"/>
      </w:tblGrid>
      <w:tr w:rsidR="00A569D7" w:rsidRPr="00A569D7" w:rsidTr="00A569D7">
        <w:trPr>
          <w:trHeight w:val="874"/>
          <w:jc w:val="center"/>
        </w:trPr>
        <w:tc>
          <w:tcPr>
            <w:tcW w:w="699"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rPr>
            </w:pPr>
          </w:p>
        </w:tc>
        <w:tc>
          <w:tcPr>
            <w:tcW w:w="5642" w:type="dxa"/>
            <w:tcBorders>
              <w:top w:val="single" w:sz="8" w:space="0" w:color="auto"/>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Функциональная зона</w:t>
            </w:r>
          </w:p>
        </w:tc>
        <w:tc>
          <w:tcPr>
            <w:tcW w:w="1728" w:type="dxa"/>
            <w:tcBorders>
              <w:top w:val="single" w:sz="8" w:space="0" w:color="auto"/>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Исходный год (2020), площадь, га.</w:t>
            </w:r>
          </w:p>
        </w:tc>
        <w:tc>
          <w:tcPr>
            <w:tcW w:w="1277" w:type="dxa"/>
            <w:tcBorders>
              <w:top w:val="single" w:sz="8" w:space="0" w:color="auto"/>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Исходный год, % к итогу</w:t>
            </w:r>
          </w:p>
        </w:tc>
      </w:tr>
      <w:tr w:rsidR="00A569D7" w:rsidRPr="00A569D7" w:rsidTr="00A569D7">
        <w:trPr>
          <w:trHeight w:val="276"/>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b/>
                <w:bCs/>
                <w:color w:val="000000"/>
              </w:rPr>
            </w:pPr>
            <w:r w:rsidRPr="00A569D7">
              <w:rPr>
                <w:rFonts w:cstheme="minorHAnsi"/>
                <w:b/>
                <w:bCs/>
                <w:color w:val="000000"/>
              </w:rPr>
              <w:t>1</w:t>
            </w:r>
          </w:p>
        </w:tc>
        <w:tc>
          <w:tcPr>
            <w:tcW w:w="5642" w:type="dxa"/>
            <w:tcBorders>
              <w:top w:val="nil"/>
              <w:left w:val="nil"/>
              <w:bottom w:val="single" w:sz="4" w:space="0" w:color="auto"/>
              <w:right w:val="single" w:sz="4" w:space="0" w:color="auto"/>
            </w:tcBorders>
            <w:shd w:val="clear" w:color="auto" w:fill="auto"/>
            <w:vAlign w:val="bottom"/>
            <w:hideMark/>
          </w:tcPr>
          <w:p w:rsidR="00A569D7" w:rsidRPr="00A569D7" w:rsidRDefault="00A569D7" w:rsidP="00A569D7">
            <w:pPr>
              <w:spacing w:after="0"/>
              <w:rPr>
                <w:rFonts w:cstheme="minorHAnsi"/>
                <w:b/>
                <w:bCs/>
                <w:color w:val="000000"/>
              </w:rPr>
            </w:pPr>
            <w:r w:rsidRPr="00A569D7">
              <w:rPr>
                <w:rFonts w:cstheme="minorHAnsi"/>
                <w:b/>
                <w:bCs/>
                <w:color w:val="000000"/>
              </w:rPr>
              <w:t>Жилые зоны:</w:t>
            </w:r>
          </w:p>
        </w:tc>
        <w:tc>
          <w:tcPr>
            <w:tcW w:w="1728"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b/>
                <w:bCs/>
                <w:color w:val="000000"/>
              </w:rPr>
            </w:pPr>
            <w:r w:rsidRPr="00A569D7">
              <w:rPr>
                <w:rFonts w:cstheme="minorHAnsi"/>
                <w:b/>
                <w:bCs/>
                <w:color w:val="000000"/>
              </w:rPr>
              <w:t>169,74</w:t>
            </w:r>
          </w:p>
        </w:tc>
        <w:tc>
          <w:tcPr>
            <w:tcW w:w="1277"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b/>
                <w:bCs/>
                <w:color w:val="000000"/>
              </w:rPr>
            </w:pPr>
            <w:r w:rsidRPr="00A569D7">
              <w:rPr>
                <w:rFonts w:cstheme="minorHAnsi"/>
                <w:b/>
                <w:bCs/>
                <w:color w:val="000000"/>
              </w:rPr>
              <w:t>66,01</w:t>
            </w:r>
          </w:p>
        </w:tc>
      </w:tr>
      <w:tr w:rsidR="00A569D7" w:rsidRPr="00A569D7" w:rsidTr="00A569D7">
        <w:trPr>
          <w:trHeight w:val="276"/>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1.1.</w:t>
            </w:r>
          </w:p>
        </w:tc>
        <w:tc>
          <w:tcPr>
            <w:tcW w:w="5642" w:type="dxa"/>
            <w:tcBorders>
              <w:top w:val="nil"/>
              <w:left w:val="nil"/>
              <w:bottom w:val="single" w:sz="4" w:space="0" w:color="auto"/>
              <w:right w:val="single" w:sz="4" w:space="0" w:color="auto"/>
            </w:tcBorders>
            <w:shd w:val="clear" w:color="auto" w:fill="auto"/>
            <w:vAlign w:val="bottom"/>
            <w:hideMark/>
          </w:tcPr>
          <w:p w:rsidR="00A569D7" w:rsidRPr="00A569D7" w:rsidRDefault="00A569D7" w:rsidP="00A569D7">
            <w:pPr>
              <w:spacing w:after="0"/>
              <w:rPr>
                <w:rFonts w:cstheme="minorHAnsi"/>
                <w:color w:val="000000"/>
              </w:rPr>
            </w:pPr>
            <w:r w:rsidRPr="00A569D7">
              <w:rPr>
                <w:rFonts w:cstheme="minorHAnsi"/>
                <w:color w:val="000000"/>
              </w:rPr>
              <w:t>Зона застройки индивидуальными жилыми домами</w:t>
            </w:r>
          </w:p>
        </w:tc>
        <w:tc>
          <w:tcPr>
            <w:tcW w:w="1728"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167,65</w:t>
            </w:r>
          </w:p>
        </w:tc>
        <w:tc>
          <w:tcPr>
            <w:tcW w:w="1277"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65,19</w:t>
            </w:r>
          </w:p>
        </w:tc>
      </w:tr>
      <w:tr w:rsidR="00A569D7" w:rsidRPr="00A569D7" w:rsidTr="00A569D7">
        <w:trPr>
          <w:trHeight w:val="552"/>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1.2.</w:t>
            </w:r>
          </w:p>
        </w:tc>
        <w:tc>
          <w:tcPr>
            <w:tcW w:w="5642" w:type="dxa"/>
            <w:tcBorders>
              <w:top w:val="nil"/>
              <w:left w:val="nil"/>
              <w:bottom w:val="single" w:sz="4" w:space="0" w:color="auto"/>
              <w:right w:val="single" w:sz="4" w:space="0" w:color="auto"/>
            </w:tcBorders>
            <w:shd w:val="clear" w:color="auto" w:fill="auto"/>
            <w:vAlign w:val="bottom"/>
            <w:hideMark/>
          </w:tcPr>
          <w:p w:rsidR="00A569D7" w:rsidRPr="00A569D7" w:rsidRDefault="00A569D7" w:rsidP="00A569D7">
            <w:pPr>
              <w:spacing w:after="0"/>
              <w:rPr>
                <w:rFonts w:cstheme="minorHAnsi"/>
                <w:color w:val="000000"/>
              </w:rPr>
            </w:pPr>
            <w:r w:rsidRPr="00A569D7">
              <w:rPr>
                <w:rFonts w:cstheme="minorHAnsi"/>
                <w:color w:val="000000"/>
              </w:rPr>
              <w:t>Зона застройки малоэтажными жилыми домами (до 4 этажей, включая мансардный)</w:t>
            </w:r>
          </w:p>
        </w:tc>
        <w:tc>
          <w:tcPr>
            <w:tcW w:w="1728"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1,45</w:t>
            </w:r>
          </w:p>
        </w:tc>
        <w:tc>
          <w:tcPr>
            <w:tcW w:w="1277"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0,56</w:t>
            </w:r>
          </w:p>
        </w:tc>
      </w:tr>
      <w:tr w:rsidR="00A569D7" w:rsidRPr="00A569D7" w:rsidTr="00A569D7">
        <w:trPr>
          <w:trHeight w:val="276"/>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rPr>
            </w:pPr>
            <w:r w:rsidRPr="00A569D7">
              <w:rPr>
                <w:rFonts w:cstheme="minorHAnsi"/>
              </w:rPr>
              <w:t>1.3.</w:t>
            </w:r>
          </w:p>
        </w:tc>
        <w:tc>
          <w:tcPr>
            <w:tcW w:w="5642" w:type="dxa"/>
            <w:tcBorders>
              <w:top w:val="nil"/>
              <w:left w:val="nil"/>
              <w:bottom w:val="single" w:sz="4" w:space="0" w:color="auto"/>
              <w:right w:val="single" w:sz="4" w:space="0" w:color="auto"/>
            </w:tcBorders>
            <w:shd w:val="clear" w:color="auto" w:fill="auto"/>
            <w:vAlign w:val="bottom"/>
            <w:hideMark/>
          </w:tcPr>
          <w:p w:rsidR="00A569D7" w:rsidRPr="00A569D7" w:rsidRDefault="00A569D7" w:rsidP="00A569D7">
            <w:pPr>
              <w:spacing w:after="0"/>
              <w:rPr>
                <w:rFonts w:cstheme="minorHAnsi"/>
              </w:rPr>
            </w:pPr>
            <w:r w:rsidRPr="00A569D7">
              <w:rPr>
                <w:rFonts w:cstheme="minorHAnsi"/>
              </w:rPr>
              <w:t>Зона объектов культуры и искусства</w:t>
            </w:r>
          </w:p>
        </w:tc>
        <w:tc>
          <w:tcPr>
            <w:tcW w:w="1728" w:type="dxa"/>
            <w:tcBorders>
              <w:top w:val="nil"/>
              <w:left w:val="nil"/>
              <w:bottom w:val="single" w:sz="4"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rPr>
            </w:pPr>
            <w:r w:rsidRPr="00A569D7">
              <w:rPr>
                <w:rFonts w:cstheme="minorHAnsi"/>
              </w:rPr>
              <w:t>0,65</w:t>
            </w:r>
          </w:p>
        </w:tc>
        <w:tc>
          <w:tcPr>
            <w:tcW w:w="1277"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0,25</w:t>
            </w:r>
          </w:p>
        </w:tc>
      </w:tr>
      <w:tr w:rsidR="00A569D7" w:rsidRPr="00A569D7" w:rsidTr="00A569D7">
        <w:trPr>
          <w:trHeight w:val="276"/>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b/>
                <w:bCs/>
                <w:color w:val="000000"/>
              </w:rPr>
            </w:pPr>
            <w:r w:rsidRPr="00A569D7">
              <w:rPr>
                <w:rFonts w:cstheme="minorHAnsi"/>
                <w:b/>
                <w:bCs/>
                <w:color w:val="000000"/>
              </w:rPr>
              <w:t>2.</w:t>
            </w:r>
          </w:p>
        </w:tc>
        <w:tc>
          <w:tcPr>
            <w:tcW w:w="5642" w:type="dxa"/>
            <w:tcBorders>
              <w:top w:val="nil"/>
              <w:left w:val="nil"/>
              <w:bottom w:val="single" w:sz="4" w:space="0" w:color="auto"/>
              <w:right w:val="single" w:sz="4" w:space="0" w:color="auto"/>
            </w:tcBorders>
            <w:shd w:val="clear" w:color="auto" w:fill="auto"/>
            <w:vAlign w:val="bottom"/>
            <w:hideMark/>
          </w:tcPr>
          <w:p w:rsidR="00A569D7" w:rsidRPr="00A569D7" w:rsidRDefault="00A569D7" w:rsidP="00A569D7">
            <w:pPr>
              <w:spacing w:after="0"/>
              <w:rPr>
                <w:rFonts w:cstheme="minorHAnsi"/>
                <w:b/>
                <w:bCs/>
                <w:color w:val="000000"/>
              </w:rPr>
            </w:pPr>
            <w:r w:rsidRPr="00A569D7">
              <w:rPr>
                <w:rFonts w:cstheme="minorHAnsi"/>
                <w:b/>
                <w:bCs/>
                <w:color w:val="000000"/>
              </w:rPr>
              <w:t>Общественно-деловая зона:</w:t>
            </w:r>
          </w:p>
        </w:tc>
        <w:tc>
          <w:tcPr>
            <w:tcW w:w="1728"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b/>
                <w:bCs/>
                <w:color w:val="000000"/>
              </w:rPr>
            </w:pPr>
            <w:r w:rsidRPr="00A569D7">
              <w:rPr>
                <w:rFonts w:cstheme="minorHAnsi"/>
                <w:b/>
                <w:bCs/>
                <w:color w:val="000000"/>
              </w:rPr>
              <w:t>7,63</w:t>
            </w:r>
          </w:p>
        </w:tc>
        <w:tc>
          <w:tcPr>
            <w:tcW w:w="1277"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b/>
                <w:bCs/>
                <w:color w:val="000000"/>
              </w:rPr>
            </w:pPr>
            <w:r w:rsidRPr="00A569D7">
              <w:rPr>
                <w:rFonts w:cstheme="minorHAnsi"/>
                <w:b/>
                <w:bCs/>
                <w:color w:val="000000"/>
              </w:rPr>
              <w:t>2,97</w:t>
            </w:r>
          </w:p>
        </w:tc>
      </w:tr>
      <w:tr w:rsidR="00A569D7" w:rsidRPr="00A569D7" w:rsidTr="00A569D7">
        <w:trPr>
          <w:trHeight w:val="360"/>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2.1.</w:t>
            </w:r>
          </w:p>
        </w:tc>
        <w:tc>
          <w:tcPr>
            <w:tcW w:w="5642" w:type="dxa"/>
            <w:tcBorders>
              <w:top w:val="nil"/>
              <w:left w:val="nil"/>
              <w:bottom w:val="single" w:sz="4" w:space="0" w:color="auto"/>
              <w:right w:val="single" w:sz="4" w:space="0" w:color="auto"/>
            </w:tcBorders>
            <w:shd w:val="clear" w:color="auto" w:fill="auto"/>
            <w:vAlign w:val="bottom"/>
            <w:hideMark/>
          </w:tcPr>
          <w:p w:rsidR="00A569D7" w:rsidRPr="00A569D7" w:rsidRDefault="00A569D7" w:rsidP="00A569D7">
            <w:pPr>
              <w:spacing w:after="0"/>
              <w:rPr>
                <w:rFonts w:cstheme="minorHAnsi"/>
                <w:color w:val="000000"/>
              </w:rPr>
            </w:pPr>
            <w:r w:rsidRPr="00A569D7">
              <w:rPr>
                <w:rFonts w:cstheme="minorHAnsi"/>
                <w:color w:val="000000"/>
              </w:rPr>
              <w:t>Зона делового, общественного и коммерческого назначения</w:t>
            </w:r>
          </w:p>
        </w:tc>
        <w:tc>
          <w:tcPr>
            <w:tcW w:w="1728"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3,90</w:t>
            </w:r>
          </w:p>
        </w:tc>
        <w:tc>
          <w:tcPr>
            <w:tcW w:w="1277"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1,51</w:t>
            </w:r>
          </w:p>
        </w:tc>
      </w:tr>
      <w:tr w:rsidR="00A569D7" w:rsidRPr="00A569D7" w:rsidTr="00A569D7">
        <w:trPr>
          <w:trHeight w:val="276"/>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2.2.</w:t>
            </w:r>
          </w:p>
        </w:tc>
        <w:tc>
          <w:tcPr>
            <w:tcW w:w="5642" w:type="dxa"/>
            <w:tcBorders>
              <w:top w:val="nil"/>
              <w:left w:val="nil"/>
              <w:bottom w:val="single" w:sz="4" w:space="0" w:color="auto"/>
              <w:right w:val="single" w:sz="4" w:space="0" w:color="auto"/>
            </w:tcBorders>
            <w:shd w:val="clear" w:color="auto" w:fill="auto"/>
            <w:vAlign w:val="bottom"/>
            <w:hideMark/>
          </w:tcPr>
          <w:p w:rsidR="00A569D7" w:rsidRPr="00A569D7" w:rsidRDefault="00A569D7" w:rsidP="00A569D7">
            <w:pPr>
              <w:spacing w:after="0"/>
              <w:rPr>
                <w:rFonts w:cstheme="minorHAnsi"/>
                <w:color w:val="000000"/>
              </w:rPr>
            </w:pPr>
            <w:r w:rsidRPr="00A569D7">
              <w:rPr>
                <w:rFonts w:cstheme="minorHAnsi"/>
                <w:color w:val="000000"/>
              </w:rPr>
              <w:t>Зона объектов здравоохранения</w:t>
            </w:r>
          </w:p>
        </w:tc>
        <w:tc>
          <w:tcPr>
            <w:tcW w:w="1728"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0,14</w:t>
            </w:r>
          </w:p>
        </w:tc>
        <w:tc>
          <w:tcPr>
            <w:tcW w:w="1277"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0,05</w:t>
            </w:r>
          </w:p>
        </w:tc>
      </w:tr>
      <w:tr w:rsidR="00A569D7" w:rsidRPr="00A569D7" w:rsidTr="00A569D7">
        <w:trPr>
          <w:trHeight w:val="276"/>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2.3.</w:t>
            </w:r>
          </w:p>
        </w:tc>
        <w:tc>
          <w:tcPr>
            <w:tcW w:w="5642" w:type="dxa"/>
            <w:tcBorders>
              <w:top w:val="nil"/>
              <w:left w:val="nil"/>
              <w:bottom w:val="single" w:sz="4" w:space="0" w:color="auto"/>
              <w:right w:val="single" w:sz="4" w:space="0" w:color="auto"/>
            </w:tcBorders>
            <w:shd w:val="clear" w:color="auto" w:fill="auto"/>
            <w:vAlign w:val="bottom"/>
            <w:hideMark/>
          </w:tcPr>
          <w:p w:rsidR="00A569D7" w:rsidRPr="00A569D7" w:rsidRDefault="00A569D7" w:rsidP="00A569D7">
            <w:pPr>
              <w:spacing w:after="0"/>
              <w:rPr>
                <w:rFonts w:cstheme="minorHAnsi"/>
                <w:color w:val="000000"/>
              </w:rPr>
            </w:pPr>
            <w:r w:rsidRPr="00A569D7">
              <w:rPr>
                <w:rFonts w:cstheme="minorHAnsi"/>
                <w:color w:val="000000"/>
              </w:rPr>
              <w:t>Зона объектов физической культуры и массового спорта</w:t>
            </w:r>
          </w:p>
        </w:tc>
        <w:tc>
          <w:tcPr>
            <w:tcW w:w="1728"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3,59</w:t>
            </w:r>
          </w:p>
        </w:tc>
        <w:tc>
          <w:tcPr>
            <w:tcW w:w="1277"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1,40</w:t>
            </w:r>
          </w:p>
        </w:tc>
      </w:tr>
      <w:tr w:rsidR="00A569D7" w:rsidRPr="00A569D7" w:rsidTr="00A569D7">
        <w:trPr>
          <w:trHeight w:val="276"/>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b/>
                <w:bCs/>
                <w:color w:val="000000"/>
              </w:rPr>
            </w:pPr>
            <w:r w:rsidRPr="00A569D7">
              <w:rPr>
                <w:rFonts w:cstheme="minorHAnsi"/>
                <w:b/>
                <w:bCs/>
                <w:color w:val="000000"/>
              </w:rPr>
              <w:t>3.</w:t>
            </w:r>
          </w:p>
        </w:tc>
        <w:tc>
          <w:tcPr>
            <w:tcW w:w="5642"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rPr>
                <w:rFonts w:cstheme="minorHAnsi"/>
                <w:b/>
                <w:bCs/>
                <w:color w:val="000000"/>
              </w:rPr>
            </w:pPr>
            <w:r w:rsidRPr="00A569D7">
              <w:rPr>
                <w:rFonts w:cstheme="minorHAnsi"/>
                <w:b/>
                <w:bCs/>
                <w:color w:val="000000"/>
              </w:rPr>
              <w:t>Природные территории:</w:t>
            </w:r>
          </w:p>
        </w:tc>
        <w:tc>
          <w:tcPr>
            <w:tcW w:w="1728"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b/>
                <w:bCs/>
                <w:color w:val="000000"/>
              </w:rPr>
            </w:pPr>
            <w:r w:rsidRPr="00A569D7">
              <w:rPr>
                <w:rFonts w:cstheme="minorHAnsi"/>
                <w:b/>
                <w:bCs/>
                <w:color w:val="000000"/>
              </w:rPr>
              <w:t>34,51</w:t>
            </w:r>
          </w:p>
        </w:tc>
        <w:tc>
          <w:tcPr>
            <w:tcW w:w="1277"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b/>
                <w:bCs/>
                <w:color w:val="000000"/>
              </w:rPr>
            </w:pPr>
            <w:r w:rsidRPr="00A569D7">
              <w:rPr>
                <w:rFonts w:cstheme="minorHAnsi"/>
                <w:b/>
                <w:bCs/>
                <w:color w:val="000000"/>
              </w:rPr>
              <w:t>13,42</w:t>
            </w:r>
          </w:p>
        </w:tc>
      </w:tr>
      <w:tr w:rsidR="00A569D7" w:rsidRPr="00A569D7" w:rsidTr="00A569D7">
        <w:trPr>
          <w:trHeight w:val="552"/>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3.1.</w:t>
            </w:r>
          </w:p>
        </w:tc>
        <w:tc>
          <w:tcPr>
            <w:tcW w:w="5642" w:type="dxa"/>
            <w:tcBorders>
              <w:top w:val="nil"/>
              <w:left w:val="nil"/>
              <w:bottom w:val="single" w:sz="4" w:space="0" w:color="auto"/>
              <w:right w:val="single" w:sz="4" w:space="0" w:color="auto"/>
            </w:tcBorders>
            <w:shd w:val="clear" w:color="auto" w:fill="auto"/>
            <w:vAlign w:val="bottom"/>
            <w:hideMark/>
          </w:tcPr>
          <w:p w:rsidR="00A569D7" w:rsidRPr="00A569D7" w:rsidRDefault="00A569D7" w:rsidP="00A569D7">
            <w:pPr>
              <w:spacing w:after="0"/>
              <w:rPr>
                <w:rFonts w:cstheme="minorHAnsi"/>
                <w:color w:val="000000"/>
              </w:rPr>
            </w:pPr>
            <w:r w:rsidRPr="00A569D7">
              <w:rPr>
                <w:rFonts w:cstheme="minorHAnsi"/>
                <w:color w:val="000000"/>
              </w:rPr>
              <w:t>Зона зеленых насаждений общего пользования (парки, скверы, бульвары, сады)</w:t>
            </w:r>
          </w:p>
        </w:tc>
        <w:tc>
          <w:tcPr>
            <w:tcW w:w="1728"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11,16</w:t>
            </w:r>
          </w:p>
        </w:tc>
        <w:tc>
          <w:tcPr>
            <w:tcW w:w="1277"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4,34</w:t>
            </w:r>
          </w:p>
        </w:tc>
      </w:tr>
      <w:tr w:rsidR="00A569D7" w:rsidRPr="00A569D7" w:rsidTr="00A569D7">
        <w:trPr>
          <w:trHeight w:val="276"/>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3.2.</w:t>
            </w:r>
          </w:p>
        </w:tc>
        <w:tc>
          <w:tcPr>
            <w:tcW w:w="5642" w:type="dxa"/>
            <w:tcBorders>
              <w:top w:val="nil"/>
              <w:left w:val="nil"/>
              <w:bottom w:val="single" w:sz="4" w:space="0" w:color="auto"/>
              <w:right w:val="single" w:sz="4" w:space="0" w:color="auto"/>
            </w:tcBorders>
            <w:shd w:val="clear" w:color="auto" w:fill="auto"/>
            <w:vAlign w:val="bottom"/>
            <w:hideMark/>
          </w:tcPr>
          <w:p w:rsidR="00A569D7" w:rsidRPr="00A569D7" w:rsidRDefault="00A569D7" w:rsidP="00A569D7">
            <w:pPr>
              <w:spacing w:after="0"/>
              <w:rPr>
                <w:rFonts w:cstheme="minorHAnsi"/>
                <w:color w:val="000000"/>
              </w:rPr>
            </w:pPr>
            <w:r w:rsidRPr="00A569D7">
              <w:rPr>
                <w:rFonts w:cstheme="minorHAnsi"/>
                <w:color w:val="000000"/>
              </w:rPr>
              <w:t>Зона озелененных территорий специального назначения</w:t>
            </w:r>
          </w:p>
        </w:tc>
        <w:tc>
          <w:tcPr>
            <w:tcW w:w="1728"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13,40</w:t>
            </w:r>
          </w:p>
        </w:tc>
        <w:tc>
          <w:tcPr>
            <w:tcW w:w="1277"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5,21</w:t>
            </w:r>
          </w:p>
        </w:tc>
      </w:tr>
      <w:tr w:rsidR="00A569D7" w:rsidRPr="00A569D7" w:rsidTr="00A569D7">
        <w:trPr>
          <w:trHeight w:val="276"/>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3.3.</w:t>
            </w:r>
          </w:p>
        </w:tc>
        <w:tc>
          <w:tcPr>
            <w:tcW w:w="5642" w:type="dxa"/>
            <w:tcBorders>
              <w:top w:val="nil"/>
              <w:left w:val="nil"/>
              <w:bottom w:val="single" w:sz="4" w:space="0" w:color="auto"/>
              <w:right w:val="single" w:sz="4" w:space="0" w:color="auto"/>
            </w:tcBorders>
            <w:shd w:val="clear" w:color="auto" w:fill="auto"/>
            <w:vAlign w:val="bottom"/>
            <w:hideMark/>
          </w:tcPr>
          <w:p w:rsidR="00A569D7" w:rsidRPr="00A569D7" w:rsidRDefault="00A569D7" w:rsidP="00A569D7">
            <w:pPr>
              <w:spacing w:after="0"/>
              <w:rPr>
                <w:rFonts w:cstheme="minorHAnsi"/>
                <w:color w:val="000000"/>
              </w:rPr>
            </w:pPr>
            <w:r w:rsidRPr="00A569D7">
              <w:rPr>
                <w:rFonts w:cstheme="minorHAnsi"/>
                <w:color w:val="000000"/>
              </w:rPr>
              <w:t>Зона лесов</w:t>
            </w:r>
          </w:p>
        </w:tc>
        <w:tc>
          <w:tcPr>
            <w:tcW w:w="1728" w:type="dxa"/>
            <w:tcBorders>
              <w:top w:val="nil"/>
              <w:left w:val="nil"/>
              <w:bottom w:val="single" w:sz="4"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rPr>
            </w:pPr>
            <w:r w:rsidRPr="00A569D7">
              <w:rPr>
                <w:rFonts w:cstheme="minorHAnsi"/>
              </w:rPr>
              <w:t>9,94</w:t>
            </w:r>
          </w:p>
        </w:tc>
        <w:tc>
          <w:tcPr>
            <w:tcW w:w="1277"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3,87</w:t>
            </w:r>
          </w:p>
        </w:tc>
      </w:tr>
      <w:tr w:rsidR="00A569D7" w:rsidRPr="00A569D7" w:rsidTr="00A569D7">
        <w:trPr>
          <w:trHeight w:val="552"/>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b/>
                <w:bCs/>
                <w:color w:val="000000"/>
              </w:rPr>
            </w:pPr>
            <w:r w:rsidRPr="00A569D7">
              <w:rPr>
                <w:rFonts w:cstheme="minorHAnsi"/>
                <w:b/>
                <w:bCs/>
                <w:color w:val="000000"/>
              </w:rPr>
              <w:t>4.</w:t>
            </w:r>
          </w:p>
        </w:tc>
        <w:tc>
          <w:tcPr>
            <w:tcW w:w="5642" w:type="dxa"/>
            <w:tcBorders>
              <w:top w:val="nil"/>
              <w:left w:val="nil"/>
              <w:bottom w:val="single" w:sz="4" w:space="0" w:color="auto"/>
              <w:right w:val="single" w:sz="4" w:space="0" w:color="auto"/>
            </w:tcBorders>
            <w:shd w:val="clear" w:color="auto" w:fill="auto"/>
            <w:vAlign w:val="bottom"/>
            <w:hideMark/>
          </w:tcPr>
          <w:p w:rsidR="00A569D7" w:rsidRPr="00A569D7" w:rsidRDefault="00A569D7" w:rsidP="00A569D7">
            <w:pPr>
              <w:spacing w:after="0"/>
              <w:rPr>
                <w:rFonts w:cstheme="minorHAnsi"/>
                <w:b/>
                <w:bCs/>
                <w:color w:val="000000"/>
              </w:rPr>
            </w:pPr>
            <w:r w:rsidRPr="00A569D7">
              <w:rPr>
                <w:rFonts w:cstheme="minorHAnsi"/>
                <w:b/>
                <w:bCs/>
                <w:color w:val="000000"/>
              </w:rPr>
              <w:t>Зона производственной, инженерной и транспортной инфраструктур:</w:t>
            </w:r>
          </w:p>
        </w:tc>
        <w:tc>
          <w:tcPr>
            <w:tcW w:w="1728" w:type="dxa"/>
            <w:tcBorders>
              <w:top w:val="nil"/>
              <w:left w:val="nil"/>
              <w:bottom w:val="single" w:sz="4"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b/>
                <w:bCs/>
                <w:color w:val="000000"/>
              </w:rPr>
            </w:pPr>
            <w:r w:rsidRPr="00A569D7">
              <w:rPr>
                <w:rFonts w:cstheme="minorHAnsi"/>
                <w:b/>
                <w:bCs/>
                <w:color w:val="000000"/>
              </w:rPr>
              <w:t>41,33</w:t>
            </w:r>
          </w:p>
        </w:tc>
        <w:tc>
          <w:tcPr>
            <w:tcW w:w="1277"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b/>
                <w:bCs/>
                <w:color w:val="000000"/>
              </w:rPr>
            </w:pPr>
            <w:r w:rsidRPr="00A569D7">
              <w:rPr>
                <w:rFonts w:cstheme="minorHAnsi"/>
                <w:b/>
                <w:bCs/>
                <w:color w:val="000000"/>
              </w:rPr>
              <w:t>16,07</w:t>
            </w:r>
          </w:p>
        </w:tc>
      </w:tr>
      <w:tr w:rsidR="00A569D7" w:rsidRPr="00A569D7" w:rsidTr="00A569D7">
        <w:trPr>
          <w:trHeight w:val="276"/>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4.1.</w:t>
            </w:r>
          </w:p>
        </w:tc>
        <w:tc>
          <w:tcPr>
            <w:tcW w:w="5642" w:type="dxa"/>
            <w:tcBorders>
              <w:top w:val="nil"/>
              <w:left w:val="nil"/>
              <w:bottom w:val="single" w:sz="4" w:space="0" w:color="auto"/>
              <w:right w:val="single" w:sz="4" w:space="0" w:color="auto"/>
            </w:tcBorders>
            <w:shd w:val="clear" w:color="auto" w:fill="auto"/>
            <w:vAlign w:val="bottom"/>
            <w:hideMark/>
          </w:tcPr>
          <w:p w:rsidR="00A569D7" w:rsidRPr="00A569D7" w:rsidRDefault="00A569D7" w:rsidP="00A569D7">
            <w:pPr>
              <w:spacing w:after="0"/>
              <w:rPr>
                <w:rFonts w:cstheme="minorHAnsi"/>
                <w:color w:val="000000"/>
              </w:rPr>
            </w:pPr>
            <w:r w:rsidRPr="00A569D7">
              <w:rPr>
                <w:rFonts w:cstheme="minorHAnsi"/>
                <w:color w:val="000000"/>
              </w:rPr>
              <w:t>Производственная зона</w:t>
            </w:r>
          </w:p>
        </w:tc>
        <w:tc>
          <w:tcPr>
            <w:tcW w:w="1728"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4,51</w:t>
            </w:r>
          </w:p>
        </w:tc>
        <w:tc>
          <w:tcPr>
            <w:tcW w:w="1277"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1,75</w:t>
            </w:r>
          </w:p>
        </w:tc>
      </w:tr>
      <w:tr w:rsidR="00A569D7" w:rsidRPr="00A569D7" w:rsidTr="00A569D7">
        <w:trPr>
          <w:trHeight w:val="276"/>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4.2.</w:t>
            </w:r>
          </w:p>
        </w:tc>
        <w:tc>
          <w:tcPr>
            <w:tcW w:w="5642" w:type="dxa"/>
            <w:tcBorders>
              <w:top w:val="nil"/>
              <w:left w:val="nil"/>
              <w:bottom w:val="single" w:sz="4" w:space="0" w:color="auto"/>
              <w:right w:val="single" w:sz="4" w:space="0" w:color="auto"/>
            </w:tcBorders>
            <w:shd w:val="clear" w:color="auto" w:fill="auto"/>
            <w:vAlign w:val="bottom"/>
            <w:hideMark/>
          </w:tcPr>
          <w:p w:rsidR="00A569D7" w:rsidRPr="00A569D7" w:rsidRDefault="00A569D7" w:rsidP="00A569D7">
            <w:pPr>
              <w:spacing w:after="0"/>
              <w:rPr>
                <w:rFonts w:cstheme="minorHAnsi"/>
                <w:color w:val="000000"/>
              </w:rPr>
            </w:pPr>
            <w:r w:rsidRPr="00A569D7">
              <w:rPr>
                <w:rFonts w:cstheme="minorHAnsi"/>
                <w:color w:val="000000"/>
              </w:rPr>
              <w:t>Зона автомобильного транспорта</w:t>
            </w:r>
          </w:p>
        </w:tc>
        <w:tc>
          <w:tcPr>
            <w:tcW w:w="1728"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6,89</w:t>
            </w:r>
          </w:p>
        </w:tc>
        <w:tc>
          <w:tcPr>
            <w:tcW w:w="1277"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2,68</w:t>
            </w:r>
          </w:p>
        </w:tc>
      </w:tr>
      <w:tr w:rsidR="00A569D7" w:rsidRPr="00A569D7" w:rsidTr="00A569D7">
        <w:trPr>
          <w:trHeight w:val="276"/>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4.3.</w:t>
            </w:r>
          </w:p>
        </w:tc>
        <w:tc>
          <w:tcPr>
            <w:tcW w:w="5642" w:type="dxa"/>
            <w:tcBorders>
              <w:top w:val="nil"/>
              <w:left w:val="nil"/>
              <w:bottom w:val="single" w:sz="4" w:space="0" w:color="auto"/>
              <w:right w:val="single" w:sz="4" w:space="0" w:color="auto"/>
            </w:tcBorders>
            <w:shd w:val="clear" w:color="auto" w:fill="auto"/>
            <w:vAlign w:val="bottom"/>
            <w:hideMark/>
          </w:tcPr>
          <w:p w:rsidR="00A569D7" w:rsidRPr="00A569D7" w:rsidRDefault="00A569D7" w:rsidP="00A569D7">
            <w:pPr>
              <w:spacing w:after="0"/>
              <w:rPr>
                <w:rFonts w:cstheme="minorHAnsi"/>
                <w:color w:val="000000"/>
              </w:rPr>
            </w:pPr>
            <w:r w:rsidRPr="00A569D7">
              <w:rPr>
                <w:rFonts w:cstheme="minorHAnsi"/>
                <w:color w:val="000000"/>
              </w:rPr>
              <w:t>Зона водоснабжения</w:t>
            </w:r>
          </w:p>
        </w:tc>
        <w:tc>
          <w:tcPr>
            <w:tcW w:w="1728"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0,40</w:t>
            </w:r>
          </w:p>
        </w:tc>
        <w:tc>
          <w:tcPr>
            <w:tcW w:w="1277"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0,16</w:t>
            </w:r>
          </w:p>
        </w:tc>
      </w:tr>
      <w:tr w:rsidR="00A569D7" w:rsidRPr="00A569D7" w:rsidTr="00A569D7">
        <w:trPr>
          <w:trHeight w:val="276"/>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4.4.</w:t>
            </w:r>
          </w:p>
        </w:tc>
        <w:tc>
          <w:tcPr>
            <w:tcW w:w="5642" w:type="dxa"/>
            <w:tcBorders>
              <w:top w:val="nil"/>
              <w:left w:val="nil"/>
              <w:bottom w:val="single" w:sz="4" w:space="0" w:color="auto"/>
              <w:right w:val="single" w:sz="4" w:space="0" w:color="auto"/>
            </w:tcBorders>
            <w:shd w:val="clear" w:color="auto" w:fill="auto"/>
            <w:vAlign w:val="bottom"/>
            <w:hideMark/>
          </w:tcPr>
          <w:p w:rsidR="00A569D7" w:rsidRPr="00A569D7" w:rsidRDefault="00A569D7" w:rsidP="00A569D7">
            <w:pPr>
              <w:spacing w:after="0"/>
              <w:rPr>
                <w:rFonts w:cstheme="minorHAnsi"/>
                <w:color w:val="000000"/>
              </w:rPr>
            </w:pPr>
            <w:r w:rsidRPr="00A569D7">
              <w:rPr>
                <w:rFonts w:cstheme="minorHAnsi"/>
                <w:color w:val="000000"/>
              </w:rPr>
              <w:t>Зона железнодорожного транспорта</w:t>
            </w:r>
          </w:p>
        </w:tc>
        <w:tc>
          <w:tcPr>
            <w:tcW w:w="1728"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29,54</w:t>
            </w:r>
          </w:p>
        </w:tc>
        <w:tc>
          <w:tcPr>
            <w:tcW w:w="1277"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11,49</w:t>
            </w:r>
          </w:p>
        </w:tc>
      </w:tr>
      <w:tr w:rsidR="00A569D7" w:rsidRPr="00A569D7" w:rsidTr="00A569D7">
        <w:trPr>
          <w:trHeight w:val="276"/>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b/>
                <w:bCs/>
                <w:color w:val="000000"/>
              </w:rPr>
            </w:pPr>
            <w:r w:rsidRPr="00A569D7">
              <w:rPr>
                <w:rFonts w:cstheme="minorHAnsi"/>
                <w:b/>
                <w:bCs/>
                <w:color w:val="000000"/>
              </w:rPr>
              <w:t>5.</w:t>
            </w:r>
          </w:p>
        </w:tc>
        <w:tc>
          <w:tcPr>
            <w:tcW w:w="5642" w:type="dxa"/>
            <w:tcBorders>
              <w:top w:val="nil"/>
              <w:left w:val="nil"/>
              <w:bottom w:val="single" w:sz="4" w:space="0" w:color="auto"/>
              <w:right w:val="single" w:sz="4" w:space="0" w:color="auto"/>
            </w:tcBorders>
            <w:shd w:val="clear" w:color="auto" w:fill="auto"/>
            <w:vAlign w:val="bottom"/>
            <w:hideMark/>
          </w:tcPr>
          <w:p w:rsidR="00A569D7" w:rsidRPr="00A569D7" w:rsidRDefault="00A569D7" w:rsidP="00A569D7">
            <w:pPr>
              <w:spacing w:after="0"/>
              <w:rPr>
                <w:rFonts w:cstheme="minorHAnsi"/>
                <w:b/>
                <w:bCs/>
                <w:color w:val="000000"/>
              </w:rPr>
            </w:pPr>
            <w:r w:rsidRPr="00A569D7">
              <w:rPr>
                <w:rFonts w:cstheme="minorHAnsi"/>
                <w:b/>
                <w:bCs/>
                <w:color w:val="000000"/>
              </w:rPr>
              <w:t>Зона специального назначения:</w:t>
            </w:r>
          </w:p>
        </w:tc>
        <w:tc>
          <w:tcPr>
            <w:tcW w:w="1728"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b/>
                <w:bCs/>
                <w:color w:val="000000"/>
              </w:rPr>
            </w:pPr>
            <w:r w:rsidRPr="00A569D7">
              <w:rPr>
                <w:rFonts w:cstheme="minorHAnsi"/>
                <w:b/>
                <w:bCs/>
                <w:color w:val="000000"/>
              </w:rPr>
              <w:t>3,95</w:t>
            </w:r>
          </w:p>
        </w:tc>
        <w:tc>
          <w:tcPr>
            <w:tcW w:w="1277"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b/>
                <w:bCs/>
                <w:color w:val="000000"/>
              </w:rPr>
            </w:pPr>
            <w:r w:rsidRPr="00A569D7">
              <w:rPr>
                <w:rFonts w:cstheme="minorHAnsi"/>
                <w:b/>
                <w:bCs/>
                <w:color w:val="000000"/>
              </w:rPr>
              <w:t>1,54</w:t>
            </w:r>
          </w:p>
        </w:tc>
      </w:tr>
      <w:tr w:rsidR="00A569D7" w:rsidRPr="00A569D7" w:rsidTr="00A569D7">
        <w:trPr>
          <w:trHeight w:val="276"/>
          <w:jc w:val="center"/>
        </w:trPr>
        <w:tc>
          <w:tcPr>
            <w:tcW w:w="699" w:type="dxa"/>
            <w:tcBorders>
              <w:top w:val="nil"/>
              <w:left w:val="single" w:sz="8" w:space="0" w:color="auto"/>
              <w:bottom w:val="single" w:sz="4"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5.1.</w:t>
            </w:r>
          </w:p>
        </w:tc>
        <w:tc>
          <w:tcPr>
            <w:tcW w:w="5642" w:type="dxa"/>
            <w:tcBorders>
              <w:top w:val="nil"/>
              <w:left w:val="nil"/>
              <w:bottom w:val="single" w:sz="4" w:space="0" w:color="auto"/>
              <w:right w:val="single" w:sz="4" w:space="0" w:color="auto"/>
            </w:tcBorders>
            <w:shd w:val="clear" w:color="auto" w:fill="auto"/>
            <w:vAlign w:val="bottom"/>
            <w:hideMark/>
          </w:tcPr>
          <w:p w:rsidR="00A569D7" w:rsidRPr="00A569D7" w:rsidRDefault="00A569D7" w:rsidP="00A569D7">
            <w:pPr>
              <w:spacing w:after="0"/>
              <w:rPr>
                <w:rFonts w:cstheme="minorHAnsi"/>
                <w:color w:val="000000"/>
              </w:rPr>
            </w:pPr>
            <w:r w:rsidRPr="00A569D7">
              <w:rPr>
                <w:rFonts w:cstheme="minorHAnsi"/>
                <w:color w:val="000000"/>
              </w:rPr>
              <w:t>Зона кладбищ</w:t>
            </w:r>
          </w:p>
        </w:tc>
        <w:tc>
          <w:tcPr>
            <w:tcW w:w="1728"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3,95</w:t>
            </w:r>
          </w:p>
        </w:tc>
        <w:tc>
          <w:tcPr>
            <w:tcW w:w="1277" w:type="dxa"/>
            <w:tcBorders>
              <w:top w:val="nil"/>
              <w:left w:val="nil"/>
              <w:bottom w:val="single" w:sz="4" w:space="0" w:color="auto"/>
              <w:right w:val="single" w:sz="4" w:space="0" w:color="auto"/>
            </w:tcBorders>
            <w:shd w:val="clear" w:color="auto" w:fill="auto"/>
            <w:vAlign w:val="center"/>
            <w:hideMark/>
          </w:tcPr>
          <w:p w:rsidR="00A569D7" w:rsidRPr="00A569D7" w:rsidRDefault="00A569D7" w:rsidP="00A569D7">
            <w:pPr>
              <w:spacing w:after="0"/>
              <w:jc w:val="center"/>
              <w:rPr>
                <w:rFonts w:cstheme="minorHAnsi"/>
                <w:color w:val="000000"/>
              </w:rPr>
            </w:pPr>
            <w:r w:rsidRPr="00A569D7">
              <w:rPr>
                <w:rFonts w:cstheme="minorHAnsi"/>
                <w:color w:val="000000"/>
              </w:rPr>
              <w:t>1,54</w:t>
            </w:r>
          </w:p>
        </w:tc>
      </w:tr>
      <w:tr w:rsidR="00A569D7" w:rsidRPr="00A569D7" w:rsidTr="00A569D7">
        <w:trPr>
          <w:trHeight w:val="288"/>
          <w:jc w:val="center"/>
        </w:trPr>
        <w:tc>
          <w:tcPr>
            <w:tcW w:w="699" w:type="dxa"/>
            <w:tcBorders>
              <w:top w:val="nil"/>
              <w:left w:val="single" w:sz="8" w:space="0" w:color="auto"/>
              <w:bottom w:val="single" w:sz="8"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b/>
                <w:bCs/>
              </w:rPr>
            </w:pPr>
            <w:r w:rsidRPr="00A569D7">
              <w:rPr>
                <w:rFonts w:cstheme="minorHAnsi"/>
                <w:b/>
                <w:bCs/>
              </w:rPr>
              <w:t> </w:t>
            </w:r>
          </w:p>
        </w:tc>
        <w:tc>
          <w:tcPr>
            <w:tcW w:w="5642" w:type="dxa"/>
            <w:tcBorders>
              <w:top w:val="nil"/>
              <w:left w:val="nil"/>
              <w:bottom w:val="single" w:sz="8" w:space="0" w:color="auto"/>
              <w:right w:val="single" w:sz="4" w:space="0" w:color="auto"/>
            </w:tcBorders>
            <w:shd w:val="clear" w:color="auto" w:fill="auto"/>
            <w:vAlign w:val="bottom"/>
            <w:hideMark/>
          </w:tcPr>
          <w:p w:rsidR="00A569D7" w:rsidRPr="00A569D7" w:rsidRDefault="00A569D7" w:rsidP="00A569D7">
            <w:pPr>
              <w:spacing w:after="0"/>
              <w:rPr>
                <w:rFonts w:cstheme="minorHAnsi"/>
                <w:b/>
                <w:bCs/>
                <w:color w:val="000000"/>
              </w:rPr>
            </w:pPr>
            <w:r w:rsidRPr="00A569D7">
              <w:rPr>
                <w:rFonts w:cstheme="minorHAnsi"/>
                <w:b/>
                <w:bCs/>
                <w:color w:val="000000"/>
              </w:rPr>
              <w:t>ИТОГО</w:t>
            </w:r>
          </w:p>
        </w:tc>
        <w:tc>
          <w:tcPr>
            <w:tcW w:w="1728" w:type="dxa"/>
            <w:tcBorders>
              <w:top w:val="nil"/>
              <w:left w:val="nil"/>
              <w:bottom w:val="single" w:sz="8"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b/>
                <w:bCs/>
                <w:color w:val="000000"/>
              </w:rPr>
            </w:pPr>
            <w:r w:rsidRPr="00A569D7">
              <w:rPr>
                <w:rFonts w:cstheme="minorHAnsi"/>
                <w:b/>
                <w:bCs/>
                <w:color w:val="000000"/>
              </w:rPr>
              <w:t>257,16</w:t>
            </w:r>
          </w:p>
        </w:tc>
        <w:tc>
          <w:tcPr>
            <w:tcW w:w="1277" w:type="dxa"/>
            <w:tcBorders>
              <w:top w:val="nil"/>
              <w:left w:val="nil"/>
              <w:bottom w:val="single" w:sz="8" w:space="0" w:color="auto"/>
              <w:right w:val="single" w:sz="4" w:space="0" w:color="auto"/>
            </w:tcBorders>
            <w:shd w:val="clear" w:color="auto" w:fill="auto"/>
            <w:noWrap/>
            <w:vAlign w:val="center"/>
            <w:hideMark/>
          </w:tcPr>
          <w:p w:rsidR="00A569D7" w:rsidRPr="00A569D7" w:rsidRDefault="00A569D7" w:rsidP="00A569D7">
            <w:pPr>
              <w:spacing w:after="0"/>
              <w:jc w:val="center"/>
              <w:rPr>
                <w:rFonts w:cstheme="minorHAnsi"/>
                <w:b/>
                <w:bCs/>
                <w:color w:val="000000"/>
              </w:rPr>
            </w:pPr>
            <w:r w:rsidRPr="00A569D7">
              <w:rPr>
                <w:rFonts w:cstheme="minorHAnsi"/>
                <w:b/>
                <w:bCs/>
                <w:color w:val="000000"/>
              </w:rPr>
              <w:t>100,00</w:t>
            </w:r>
          </w:p>
        </w:tc>
      </w:tr>
    </w:tbl>
    <w:p w:rsidR="00B15ADD" w:rsidRDefault="00B15ADD" w:rsidP="00C107F6">
      <w:pPr>
        <w:spacing w:after="0"/>
        <w:jc w:val="right"/>
        <w:rPr>
          <w:rFonts w:eastAsia="Times New Roman" w:cstheme="minorHAnsi"/>
          <w:lang w:eastAsia="ru-RU"/>
        </w:rPr>
      </w:pPr>
    </w:p>
    <w:p w:rsidR="000108A2" w:rsidRPr="00C107F6" w:rsidRDefault="000108A2" w:rsidP="00C107F6">
      <w:pPr>
        <w:spacing w:before="240" w:after="0"/>
        <w:ind w:firstLine="709"/>
        <w:jc w:val="both"/>
        <w:rPr>
          <w:rFonts w:ascii="Times New Roman" w:eastAsia="Times New Roman" w:hAnsi="Times New Roman" w:cs="Times New Roman"/>
          <w:b/>
          <w:lang w:eastAsia="ru-RU"/>
        </w:rPr>
      </w:pPr>
      <w:r w:rsidRPr="00C107F6">
        <w:rPr>
          <w:rFonts w:ascii="Times New Roman" w:eastAsia="Times New Roman" w:hAnsi="Times New Roman" w:cs="Times New Roman"/>
          <w:b/>
          <w:lang w:eastAsia="ru-RU"/>
        </w:rPr>
        <w:t>Вывод:</w:t>
      </w:r>
    </w:p>
    <w:p w:rsidR="000108A2" w:rsidRPr="00C107F6" w:rsidRDefault="000108A2" w:rsidP="00C107F6">
      <w:pPr>
        <w:spacing w:after="0"/>
        <w:ind w:firstLine="709"/>
        <w:jc w:val="both"/>
        <w:rPr>
          <w:rFonts w:ascii="Times New Roman" w:eastAsia="Times New Roman" w:hAnsi="Times New Roman" w:cs="Times New Roman"/>
          <w:lang w:eastAsia="ru-RU"/>
        </w:rPr>
      </w:pPr>
      <w:r w:rsidRPr="00C107F6">
        <w:rPr>
          <w:rFonts w:ascii="Times New Roman" w:eastAsia="Times New Roman" w:hAnsi="Times New Roman" w:cs="Times New Roman"/>
          <w:lang w:eastAsia="ru-RU"/>
        </w:rPr>
        <w:t xml:space="preserve">Анализ современного использования земель п. </w:t>
      </w:r>
      <w:r w:rsidR="0084081D" w:rsidRPr="00C107F6">
        <w:rPr>
          <w:rFonts w:ascii="Times New Roman" w:eastAsia="Times New Roman" w:hAnsi="Times New Roman" w:cs="Times New Roman"/>
          <w:lang w:eastAsia="ru-RU"/>
        </w:rPr>
        <w:t>Вогулка</w:t>
      </w:r>
      <w:r w:rsidRPr="00C107F6">
        <w:rPr>
          <w:rFonts w:ascii="Times New Roman" w:eastAsia="Times New Roman" w:hAnsi="Times New Roman" w:cs="Times New Roman"/>
          <w:lang w:eastAsia="ru-RU"/>
        </w:rPr>
        <w:t xml:space="preserve"> свидетельствует, в первую очередь, о необходимости упорядочения застройки с формированием четких функциональных зон, в том числе формирования общепоселкового центра, а также подцентров обслуживания населения в жилых районах. Функциональное зонирование позволит выделить территории для принципиального развития селитебной и производственной зон населенного пункта. </w:t>
      </w:r>
    </w:p>
    <w:p w:rsidR="00A569D7" w:rsidRDefault="00A569D7">
      <w:pPr>
        <w:rPr>
          <w:rFonts w:ascii="Times New Roman" w:eastAsia="Times New Roman" w:hAnsi="Times New Roman" w:cs="Times New Roman"/>
          <w:b/>
          <w:bCs/>
          <w:sz w:val="28"/>
          <w:szCs w:val="36"/>
          <w:lang w:eastAsia="ru-RU"/>
        </w:rPr>
      </w:pPr>
      <w:r>
        <w:br w:type="page"/>
      </w:r>
    </w:p>
    <w:p w:rsidR="008846CE" w:rsidRDefault="008846CE" w:rsidP="00C36CE7">
      <w:pPr>
        <w:pStyle w:val="2"/>
        <w:spacing w:before="120" w:after="120"/>
      </w:pPr>
      <w:bookmarkStart w:id="102" w:name="_Toc96769093"/>
      <w:r w:rsidRPr="008846CE">
        <w:lastRenderedPageBreak/>
        <w:t>4.2. Комплексная оценка территории</w:t>
      </w:r>
      <w:bookmarkEnd w:id="102"/>
    </w:p>
    <w:p w:rsidR="00C107F6" w:rsidRPr="00C959FC" w:rsidRDefault="00C107F6" w:rsidP="00C107F6">
      <w:pPr>
        <w:spacing w:after="0"/>
        <w:ind w:firstLine="709"/>
        <w:jc w:val="both"/>
        <w:rPr>
          <w:bCs/>
        </w:rPr>
      </w:pPr>
      <w:r w:rsidRPr="004962A0">
        <w:t xml:space="preserve">В соответствии с Градостроительным кодексом РФ, Водным кодексом РФ, </w:t>
      </w:r>
      <w:r w:rsidRPr="00ED22BB">
        <w:t>СП 42.13330.2016</w:t>
      </w:r>
      <w:r w:rsidRPr="004962A0">
        <w:t xml:space="preserve"> «Градостроительство. Планировка и застройка городских и сельских поселений», СанПиН 2.2.1/2.1.1.1200-03 (новая редакция) «Санитарно-защитные зоны и санитарная классификация предприятий, сооружений и иных объектов» </w:t>
      </w:r>
      <w:r w:rsidRPr="00C959FC">
        <w:rPr>
          <w:bCs/>
        </w:rPr>
        <w:t xml:space="preserve">на территории </w:t>
      </w:r>
      <w:r>
        <w:rPr>
          <w:bCs/>
        </w:rPr>
        <w:t xml:space="preserve">поселка Вогулка </w:t>
      </w:r>
      <w:r w:rsidRPr="00C959FC">
        <w:rPr>
          <w:bCs/>
        </w:rPr>
        <w:t>были определены следующие проектные ограничения:</w:t>
      </w:r>
    </w:p>
    <w:p w:rsidR="00C107F6" w:rsidRDefault="00C107F6" w:rsidP="00C107F6">
      <w:pPr>
        <w:spacing w:after="0"/>
        <w:ind w:firstLine="709"/>
        <w:jc w:val="both"/>
        <w:rPr>
          <w:bCs/>
        </w:rPr>
      </w:pPr>
      <w:r w:rsidRPr="00C959FC">
        <w:rPr>
          <w:bCs/>
        </w:rPr>
        <w:t>- о</w:t>
      </w:r>
      <w:r>
        <w:rPr>
          <w:bCs/>
        </w:rPr>
        <w:t>хранные зоны ЛЭП, газопроводов,</w:t>
      </w:r>
    </w:p>
    <w:p w:rsidR="00C107F6" w:rsidRPr="00C959FC" w:rsidRDefault="00C107F6" w:rsidP="00C107F6">
      <w:pPr>
        <w:spacing w:after="0"/>
        <w:ind w:firstLine="709"/>
        <w:jc w:val="both"/>
        <w:rPr>
          <w:bCs/>
        </w:rPr>
      </w:pPr>
      <w:r>
        <w:rPr>
          <w:bCs/>
        </w:rPr>
        <w:t>- зоны санитарной охраны водозаборных скважин</w:t>
      </w:r>
      <w:r w:rsidRPr="00C959FC">
        <w:rPr>
          <w:bCs/>
        </w:rPr>
        <w:t>;</w:t>
      </w:r>
    </w:p>
    <w:p w:rsidR="00C107F6" w:rsidRPr="00C959FC" w:rsidRDefault="00C107F6" w:rsidP="00C107F6">
      <w:pPr>
        <w:spacing w:after="0"/>
        <w:ind w:firstLine="709"/>
        <w:jc w:val="both"/>
        <w:rPr>
          <w:bCs/>
        </w:rPr>
      </w:pPr>
      <w:r w:rsidRPr="00C959FC">
        <w:rPr>
          <w:bCs/>
        </w:rPr>
        <w:t xml:space="preserve">- СЗЗ и </w:t>
      </w:r>
      <w:r>
        <w:rPr>
          <w:bCs/>
        </w:rPr>
        <w:t xml:space="preserve">полоса </w:t>
      </w:r>
      <w:r w:rsidRPr="00C959FC">
        <w:rPr>
          <w:bCs/>
        </w:rPr>
        <w:t>отвод</w:t>
      </w:r>
      <w:r>
        <w:rPr>
          <w:bCs/>
        </w:rPr>
        <w:t>а</w:t>
      </w:r>
      <w:r w:rsidRPr="00C959FC">
        <w:rPr>
          <w:bCs/>
        </w:rPr>
        <w:t xml:space="preserve"> железной дороги;</w:t>
      </w:r>
    </w:p>
    <w:p w:rsidR="00C107F6" w:rsidRDefault="00C107F6" w:rsidP="00C107F6">
      <w:pPr>
        <w:spacing w:after="0"/>
        <w:ind w:firstLine="709"/>
        <w:jc w:val="both"/>
        <w:rPr>
          <w:bCs/>
        </w:rPr>
      </w:pPr>
      <w:r w:rsidRPr="00C959FC">
        <w:rPr>
          <w:bCs/>
        </w:rPr>
        <w:t>- территории, подверженные воздействию чрезвычайных ситуаций природного и техногенного характера (нарушенные, заболоченные территории);</w:t>
      </w:r>
    </w:p>
    <w:p w:rsidR="00C107F6" w:rsidRDefault="00C107F6" w:rsidP="00C107F6">
      <w:pPr>
        <w:spacing w:after="0"/>
        <w:ind w:firstLine="709"/>
        <w:jc w:val="both"/>
        <w:rPr>
          <w:bCs/>
        </w:rPr>
      </w:pPr>
      <w:r>
        <w:rPr>
          <w:bCs/>
        </w:rPr>
        <w:t>- СЗЗ промышленных предприятий;</w:t>
      </w:r>
    </w:p>
    <w:p w:rsidR="00C107F6" w:rsidRDefault="00C107F6" w:rsidP="00C107F6">
      <w:pPr>
        <w:spacing w:after="0"/>
        <w:ind w:firstLine="709"/>
        <w:jc w:val="both"/>
        <w:rPr>
          <w:bCs/>
        </w:rPr>
      </w:pPr>
      <w:r>
        <w:rPr>
          <w:bCs/>
        </w:rPr>
        <w:t>- СЗЗ кладбищ.</w:t>
      </w:r>
    </w:p>
    <w:p w:rsidR="00C107F6" w:rsidRPr="00BE0077" w:rsidRDefault="00C107F6" w:rsidP="00C107F6">
      <w:pPr>
        <w:spacing w:after="0"/>
        <w:ind w:firstLine="709"/>
        <w:jc w:val="both"/>
        <w:rPr>
          <w:bCs/>
        </w:rPr>
      </w:pPr>
      <w:r w:rsidRPr="00BE0077">
        <w:rPr>
          <w:bCs/>
        </w:rPr>
        <w:t>Размеры СЗЗ предприятий и объектов коммунального хозяйства, были приняты согласно СанПиН 2.2.1/2.1.1.1200-03 (новая редакция)</w:t>
      </w:r>
      <w:r>
        <w:rPr>
          <w:bCs/>
        </w:rPr>
        <w:t xml:space="preserve">. </w:t>
      </w:r>
      <w:r w:rsidRPr="00BE0077">
        <w:rPr>
          <w:bCs/>
        </w:rPr>
        <w:t xml:space="preserve">Размеры санитарно – защитных зон основных предприятий и коммунальных объектов приведены в таблице </w:t>
      </w:r>
      <w:r>
        <w:rPr>
          <w:bCs/>
        </w:rPr>
        <w:t>4</w:t>
      </w:r>
      <w:r w:rsidRPr="00BE0077">
        <w:rPr>
          <w:bCs/>
        </w:rPr>
        <w:t>.2.1.</w:t>
      </w:r>
    </w:p>
    <w:p w:rsidR="00004B1D" w:rsidRPr="00004B1D" w:rsidRDefault="00004B1D" w:rsidP="00004B1D">
      <w:pPr>
        <w:spacing w:after="0" w:line="23" w:lineRule="atLeast"/>
        <w:ind w:firstLine="709"/>
        <w:jc w:val="right"/>
        <w:rPr>
          <w:bCs/>
        </w:rPr>
      </w:pPr>
      <w:r w:rsidRPr="00004B1D">
        <w:rPr>
          <w:bCs/>
        </w:rPr>
        <w:t xml:space="preserve">Таблица </w:t>
      </w:r>
      <w:r>
        <w:rPr>
          <w:bCs/>
        </w:rPr>
        <w:t>4</w:t>
      </w:r>
      <w:r w:rsidRPr="00004B1D">
        <w:rPr>
          <w:bCs/>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
        <w:gridCol w:w="6770"/>
        <w:gridCol w:w="2170"/>
      </w:tblGrid>
      <w:tr w:rsidR="00004B1D" w:rsidRPr="00004B1D" w:rsidTr="001E1859">
        <w:trPr>
          <w:jc w:val="center"/>
        </w:trPr>
        <w:tc>
          <w:tcPr>
            <w:tcW w:w="523" w:type="dxa"/>
          </w:tcPr>
          <w:p w:rsidR="00004B1D" w:rsidRPr="00004B1D" w:rsidRDefault="00004B1D" w:rsidP="00004B1D">
            <w:pPr>
              <w:spacing w:after="0" w:line="23" w:lineRule="atLeast"/>
              <w:jc w:val="both"/>
            </w:pPr>
            <w:r w:rsidRPr="00004B1D">
              <w:rPr>
                <w:b/>
                <w:bCs/>
              </w:rPr>
              <w:br w:type="page"/>
            </w:r>
            <w:r w:rsidRPr="00004B1D">
              <w:rPr>
                <w:bCs/>
              </w:rPr>
              <w:t>№</w:t>
            </w:r>
          </w:p>
        </w:tc>
        <w:tc>
          <w:tcPr>
            <w:tcW w:w="6770" w:type="dxa"/>
          </w:tcPr>
          <w:p w:rsidR="00004B1D" w:rsidRPr="00004B1D" w:rsidRDefault="00004B1D" w:rsidP="00004B1D">
            <w:pPr>
              <w:spacing w:after="0" w:line="23" w:lineRule="atLeast"/>
              <w:jc w:val="both"/>
            </w:pPr>
            <w:r w:rsidRPr="00004B1D">
              <w:t>Предприятия, объекты коммунального хозяйства</w:t>
            </w:r>
          </w:p>
        </w:tc>
        <w:tc>
          <w:tcPr>
            <w:tcW w:w="2170" w:type="dxa"/>
          </w:tcPr>
          <w:p w:rsidR="00004B1D" w:rsidRPr="00004B1D" w:rsidRDefault="00004B1D" w:rsidP="00004B1D">
            <w:pPr>
              <w:spacing w:after="0" w:line="23" w:lineRule="atLeast"/>
              <w:jc w:val="both"/>
            </w:pPr>
            <w:r w:rsidRPr="00004B1D">
              <w:t>Размер СЗЗ, м</w:t>
            </w:r>
          </w:p>
        </w:tc>
      </w:tr>
      <w:tr w:rsidR="00004B1D" w:rsidRPr="00004B1D" w:rsidTr="001E1859">
        <w:trPr>
          <w:jc w:val="center"/>
        </w:trPr>
        <w:tc>
          <w:tcPr>
            <w:tcW w:w="523" w:type="dxa"/>
          </w:tcPr>
          <w:p w:rsidR="00004B1D" w:rsidRPr="00004B1D" w:rsidRDefault="00004B1D" w:rsidP="00004B1D">
            <w:pPr>
              <w:spacing w:after="0" w:line="23" w:lineRule="atLeast"/>
              <w:jc w:val="both"/>
            </w:pPr>
            <w:r w:rsidRPr="00004B1D">
              <w:t>1.</w:t>
            </w:r>
          </w:p>
        </w:tc>
        <w:tc>
          <w:tcPr>
            <w:tcW w:w="6770" w:type="dxa"/>
          </w:tcPr>
          <w:p w:rsidR="00004B1D" w:rsidRPr="00004B1D" w:rsidRDefault="008E66EF" w:rsidP="00004B1D">
            <w:pPr>
              <w:spacing w:after="0" w:line="23" w:lineRule="atLeast"/>
              <w:jc w:val="both"/>
            </w:pPr>
            <w:r>
              <w:t>Деревообрабатывающее предприятие</w:t>
            </w:r>
          </w:p>
        </w:tc>
        <w:tc>
          <w:tcPr>
            <w:tcW w:w="2170" w:type="dxa"/>
          </w:tcPr>
          <w:p w:rsidR="00004B1D" w:rsidRPr="00004B1D" w:rsidRDefault="00004B1D" w:rsidP="00004B1D">
            <w:pPr>
              <w:spacing w:after="0" w:line="23" w:lineRule="atLeast"/>
              <w:jc w:val="both"/>
            </w:pPr>
            <w:r w:rsidRPr="00004B1D">
              <w:t>100</w:t>
            </w:r>
          </w:p>
        </w:tc>
      </w:tr>
      <w:tr w:rsidR="00004B1D" w:rsidRPr="00004B1D" w:rsidTr="001E1859">
        <w:trPr>
          <w:jc w:val="center"/>
        </w:trPr>
        <w:tc>
          <w:tcPr>
            <w:tcW w:w="523" w:type="dxa"/>
          </w:tcPr>
          <w:p w:rsidR="00004B1D" w:rsidRPr="00004B1D" w:rsidRDefault="00004B1D" w:rsidP="00004B1D">
            <w:pPr>
              <w:spacing w:after="0" w:line="23" w:lineRule="atLeast"/>
              <w:jc w:val="both"/>
            </w:pPr>
            <w:r w:rsidRPr="00004B1D">
              <w:t>2.</w:t>
            </w:r>
          </w:p>
        </w:tc>
        <w:tc>
          <w:tcPr>
            <w:tcW w:w="6770" w:type="dxa"/>
          </w:tcPr>
          <w:p w:rsidR="00004B1D" w:rsidRPr="00004B1D" w:rsidRDefault="00004B1D" w:rsidP="00004B1D">
            <w:pPr>
              <w:spacing w:after="0" w:line="23" w:lineRule="atLeast"/>
              <w:jc w:val="both"/>
            </w:pPr>
            <w:r w:rsidRPr="00004B1D">
              <w:t>Склады</w:t>
            </w:r>
          </w:p>
        </w:tc>
        <w:tc>
          <w:tcPr>
            <w:tcW w:w="2170" w:type="dxa"/>
          </w:tcPr>
          <w:p w:rsidR="00004B1D" w:rsidRPr="00004B1D" w:rsidRDefault="00004B1D" w:rsidP="00004B1D">
            <w:pPr>
              <w:spacing w:after="0" w:line="23" w:lineRule="atLeast"/>
              <w:jc w:val="both"/>
            </w:pPr>
            <w:r w:rsidRPr="00004B1D">
              <w:t>50</w:t>
            </w:r>
          </w:p>
        </w:tc>
      </w:tr>
      <w:tr w:rsidR="00004B1D" w:rsidRPr="00004B1D" w:rsidTr="001E1859">
        <w:trPr>
          <w:jc w:val="center"/>
        </w:trPr>
        <w:tc>
          <w:tcPr>
            <w:tcW w:w="523" w:type="dxa"/>
          </w:tcPr>
          <w:p w:rsidR="00004B1D" w:rsidRPr="00004B1D" w:rsidRDefault="00004B1D" w:rsidP="00004B1D">
            <w:pPr>
              <w:spacing w:after="0" w:line="23" w:lineRule="atLeast"/>
              <w:jc w:val="both"/>
            </w:pPr>
            <w:r w:rsidRPr="00004B1D">
              <w:t>3.</w:t>
            </w:r>
          </w:p>
        </w:tc>
        <w:tc>
          <w:tcPr>
            <w:tcW w:w="6770" w:type="dxa"/>
          </w:tcPr>
          <w:p w:rsidR="00004B1D" w:rsidRPr="00004B1D" w:rsidRDefault="00004B1D" w:rsidP="00004B1D">
            <w:pPr>
              <w:spacing w:after="0" w:line="23" w:lineRule="atLeast"/>
              <w:jc w:val="both"/>
            </w:pPr>
            <w:r w:rsidRPr="00004B1D">
              <w:t xml:space="preserve">Кладбище </w:t>
            </w:r>
          </w:p>
        </w:tc>
        <w:tc>
          <w:tcPr>
            <w:tcW w:w="2170" w:type="dxa"/>
          </w:tcPr>
          <w:p w:rsidR="00004B1D" w:rsidRPr="00004B1D" w:rsidRDefault="00004B1D" w:rsidP="00004B1D">
            <w:pPr>
              <w:spacing w:after="0" w:line="23" w:lineRule="atLeast"/>
              <w:jc w:val="both"/>
            </w:pPr>
            <w:r w:rsidRPr="00004B1D">
              <w:t>50</w:t>
            </w:r>
          </w:p>
        </w:tc>
      </w:tr>
      <w:tr w:rsidR="00004B1D" w:rsidRPr="00004B1D" w:rsidTr="001E1859">
        <w:trPr>
          <w:jc w:val="center"/>
        </w:trPr>
        <w:tc>
          <w:tcPr>
            <w:tcW w:w="523" w:type="dxa"/>
          </w:tcPr>
          <w:p w:rsidR="00004B1D" w:rsidRPr="00004B1D" w:rsidRDefault="00004B1D" w:rsidP="00004B1D">
            <w:pPr>
              <w:spacing w:after="0" w:line="23" w:lineRule="atLeast"/>
              <w:jc w:val="both"/>
            </w:pPr>
            <w:r w:rsidRPr="00004B1D">
              <w:t>4.</w:t>
            </w:r>
          </w:p>
        </w:tc>
        <w:tc>
          <w:tcPr>
            <w:tcW w:w="6770" w:type="dxa"/>
          </w:tcPr>
          <w:p w:rsidR="00004B1D" w:rsidRPr="00004B1D" w:rsidRDefault="00004B1D" w:rsidP="00004B1D">
            <w:pPr>
              <w:spacing w:after="0" w:line="23" w:lineRule="atLeast"/>
              <w:jc w:val="both"/>
            </w:pPr>
            <w:r w:rsidRPr="00004B1D">
              <w:t>Железная дорога*</w:t>
            </w:r>
          </w:p>
        </w:tc>
        <w:tc>
          <w:tcPr>
            <w:tcW w:w="2170" w:type="dxa"/>
          </w:tcPr>
          <w:p w:rsidR="00004B1D" w:rsidRPr="00004B1D" w:rsidRDefault="00004B1D" w:rsidP="00004B1D">
            <w:pPr>
              <w:spacing w:after="0" w:line="23" w:lineRule="atLeast"/>
              <w:jc w:val="both"/>
            </w:pPr>
            <w:r w:rsidRPr="00004B1D">
              <w:t>100</w:t>
            </w:r>
          </w:p>
        </w:tc>
      </w:tr>
      <w:tr w:rsidR="00004B1D" w:rsidRPr="00004B1D" w:rsidTr="001E1859">
        <w:trPr>
          <w:jc w:val="center"/>
        </w:trPr>
        <w:tc>
          <w:tcPr>
            <w:tcW w:w="523" w:type="dxa"/>
          </w:tcPr>
          <w:p w:rsidR="00004B1D" w:rsidRPr="00004B1D" w:rsidRDefault="00004B1D" w:rsidP="00004B1D">
            <w:pPr>
              <w:spacing w:after="0" w:line="23" w:lineRule="atLeast"/>
              <w:jc w:val="both"/>
            </w:pPr>
            <w:r w:rsidRPr="00004B1D">
              <w:t>5.</w:t>
            </w:r>
          </w:p>
        </w:tc>
        <w:tc>
          <w:tcPr>
            <w:tcW w:w="6770" w:type="dxa"/>
          </w:tcPr>
          <w:p w:rsidR="00004B1D" w:rsidRPr="00004B1D" w:rsidRDefault="00004B1D" w:rsidP="00004B1D">
            <w:pPr>
              <w:spacing w:after="0" w:line="23" w:lineRule="atLeast"/>
              <w:jc w:val="both"/>
            </w:pPr>
            <w:r w:rsidRPr="00004B1D">
              <w:t>Пожарная часть**</w:t>
            </w:r>
          </w:p>
        </w:tc>
        <w:tc>
          <w:tcPr>
            <w:tcW w:w="2170" w:type="dxa"/>
          </w:tcPr>
          <w:p w:rsidR="00004B1D" w:rsidRPr="00004B1D" w:rsidRDefault="00004B1D" w:rsidP="00004B1D">
            <w:pPr>
              <w:spacing w:after="0" w:line="23" w:lineRule="atLeast"/>
              <w:jc w:val="both"/>
            </w:pPr>
            <w:r w:rsidRPr="00004B1D">
              <w:t>15-30</w:t>
            </w:r>
          </w:p>
        </w:tc>
      </w:tr>
    </w:tbl>
    <w:p w:rsidR="00F21410" w:rsidRDefault="00F21410" w:rsidP="00F21410">
      <w:pPr>
        <w:pStyle w:val="ab"/>
        <w:ind w:left="0"/>
        <w:jc w:val="both"/>
        <w:rPr>
          <w:bCs/>
        </w:rPr>
      </w:pPr>
      <w:r w:rsidRPr="00D55E65">
        <w:rPr>
          <w:bCs/>
        </w:rPr>
        <w:t xml:space="preserve">*   Размер СЗЗ </w:t>
      </w:r>
      <w:r>
        <w:rPr>
          <w:bCs/>
        </w:rPr>
        <w:t>принят согласно СанПин</w:t>
      </w:r>
    </w:p>
    <w:p w:rsidR="00F21410" w:rsidRPr="00D55E65" w:rsidRDefault="00F21410" w:rsidP="00F21410">
      <w:pPr>
        <w:pStyle w:val="ab"/>
        <w:ind w:left="0" w:firstLine="709"/>
        <w:jc w:val="both"/>
        <w:rPr>
          <w:bCs/>
        </w:rPr>
      </w:pPr>
    </w:p>
    <w:p w:rsidR="00F21410" w:rsidRPr="00D55E65" w:rsidRDefault="00F21410" w:rsidP="00F21410">
      <w:pPr>
        <w:pStyle w:val="ab"/>
        <w:spacing w:after="0"/>
        <w:ind w:left="0" w:firstLine="709"/>
        <w:jc w:val="both"/>
        <w:rPr>
          <w:bCs/>
        </w:rPr>
      </w:pPr>
      <w:r w:rsidRPr="00827C2D">
        <w:t>Согласно СанПиН</w:t>
      </w:r>
      <w:r w:rsidRPr="00D55E65">
        <w:rPr>
          <w:bCs/>
        </w:rPr>
        <w:t xml:space="preserve"> в границах </w:t>
      </w:r>
      <w:r w:rsidRPr="00827C2D">
        <w:rPr>
          <w:b/>
        </w:rPr>
        <w:t xml:space="preserve">СЗЗ </w:t>
      </w:r>
      <w:r w:rsidRPr="00D55E65">
        <w:rPr>
          <w:bCs/>
        </w:rPr>
        <w:t>не допускается размещение:</w:t>
      </w:r>
    </w:p>
    <w:p w:rsidR="00C107F6" w:rsidRPr="00C107F6" w:rsidRDefault="00C107F6" w:rsidP="00F21410">
      <w:pPr>
        <w:pStyle w:val="a9"/>
        <w:numPr>
          <w:ilvl w:val="0"/>
          <w:numId w:val="5"/>
        </w:numPr>
        <w:tabs>
          <w:tab w:val="clear" w:pos="885"/>
          <w:tab w:val="num" w:pos="525"/>
        </w:tabs>
        <w:spacing w:line="276" w:lineRule="auto"/>
        <w:ind w:left="0" w:firstLine="709"/>
        <w:jc w:val="both"/>
        <w:rPr>
          <w:rFonts w:ascii="Times New Roman" w:hAnsi="Times New Roman"/>
          <w:sz w:val="22"/>
          <w:szCs w:val="22"/>
        </w:rPr>
      </w:pPr>
      <w:r w:rsidRPr="00C107F6">
        <w:rPr>
          <w:rFonts w:ascii="Times New Roman" w:hAnsi="Times New Roman"/>
          <w:sz w:val="22"/>
          <w:szCs w:val="22"/>
        </w:rPr>
        <w:t>жилой застройки, включая отдельные жилые дома;</w:t>
      </w:r>
    </w:p>
    <w:p w:rsidR="00C107F6" w:rsidRPr="00C107F6" w:rsidRDefault="00C107F6" w:rsidP="00F21410">
      <w:pPr>
        <w:pStyle w:val="a9"/>
        <w:numPr>
          <w:ilvl w:val="0"/>
          <w:numId w:val="5"/>
        </w:numPr>
        <w:tabs>
          <w:tab w:val="clear" w:pos="885"/>
          <w:tab w:val="num" w:pos="525"/>
        </w:tabs>
        <w:spacing w:line="276" w:lineRule="auto"/>
        <w:ind w:left="0" w:firstLine="709"/>
        <w:jc w:val="both"/>
        <w:rPr>
          <w:rFonts w:ascii="Times New Roman" w:hAnsi="Times New Roman"/>
          <w:sz w:val="22"/>
          <w:szCs w:val="22"/>
        </w:rPr>
      </w:pPr>
      <w:r w:rsidRPr="00C107F6">
        <w:rPr>
          <w:rFonts w:ascii="Times New Roman" w:hAnsi="Times New Roman"/>
          <w:sz w:val="22"/>
          <w:szCs w:val="22"/>
        </w:rPr>
        <w:t>ландшафтно-рекреационных зон, зон отдыха;</w:t>
      </w:r>
    </w:p>
    <w:p w:rsidR="00C107F6" w:rsidRPr="00C107F6" w:rsidRDefault="00C107F6" w:rsidP="00F21410">
      <w:pPr>
        <w:pStyle w:val="a9"/>
        <w:numPr>
          <w:ilvl w:val="0"/>
          <w:numId w:val="5"/>
        </w:numPr>
        <w:tabs>
          <w:tab w:val="clear" w:pos="885"/>
          <w:tab w:val="num" w:pos="525"/>
        </w:tabs>
        <w:spacing w:line="276" w:lineRule="auto"/>
        <w:ind w:left="0" w:firstLine="709"/>
        <w:jc w:val="both"/>
        <w:rPr>
          <w:rFonts w:ascii="Times New Roman" w:hAnsi="Times New Roman"/>
          <w:sz w:val="22"/>
          <w:szCs w:val="22"/>
        </w:rPr>
      </w:pPr>
      <w:r w:rsidRPr="00C107F6">
        <w:rPr>
          <w:rFonts w:ascii="Times New Roman" w:hAnsi="Times New Roman"/>
          <w:sz w:val="22"/>
          <w:szCs w:val="22"/>
        </w:rPr>
        <w:t>территорий садоводческих товариществ, коллективных или индивидуальных дачных и садово-огородных участков;</w:t>
      </w:r>
    </w:p>
    <w:p w:rsidR="00C107F6" w:rsidRPr="00C107F6" w:rsidRDefault="00C107F6" w:rsidP="00300F43">
      <w:pPr>
        <w:pStyle w:val="a9"/>
        <w:numPr>
          <w:ilvl w:val="0"/>
          <w:numId w:val="5"/>
        </w:numPr>
        <w:tabs>
          <w:tab w:val="clear" w:pos="885"/>
          <w:tab w:val="num" w:pos="525"/>
        </w:tabs>
        <w:spacing w:line="276" w:lineRule="auto"/>
        <w:ind w:left="0" w:firstLine="709"/>
        <w:jc w:val="both"/>
        <w:rPr>
          <w:rFonts w:ascii="Times New Roman" w:hAnsi="Times New Roman"/>
          <w:sz w:val="22"/>
          <w:szCs w:val="22"/>
        </w:rPr>
      </w:pPr>
      <w:r w:rsidRPr="00C107F6">
        <w:rPr>
          <w:rFonts w:ascii="Times New Roman" w:hAnsi="Times New Roman"/>
          <w:sz w:val="22"/>
          <w:szCs w:val="22"/>
        </w:rPr>
        <w:t>спортивных сооружений, детских площадок;</w:t>
      </w:r>
    </w:p>
    <w:p w:rsidR="00C107F6" w:rsidRPr="00C107F6" w:rsidRDefault="00C107F6" w:rsidP="00300F43">
      <w:pPr>
        <w:pStyle w:val="a9"/>
        <w:numPr>
          <w:ilvl w:val="0"/>
          <w:numId w:val="5"/>
        </w:numPr>
        <w:tabs>
          <w:tab w:val="clear" w:pos="885"/>
          <w:tab w:val="num" w:pos="525"/>
        </w:tabs>
        <w:spacing w:line="276" w:lineRule="auto"/>
        <w:ind w:left="0" w:firstLine="709"/>
        <w:jc w:val="both"/>
        <w:rPr>
          <w:rFonts w:ascii="Times New Roman" w:hAnsi="Times New Roman"/>
          <w:sz w:val="22"/>
          <w:szCs w:val="22"/>
        </w:rPr>
      </w:pPr>
      <w:r w:rsidRPr="00C107F6">
        <w:rPr>
          <w:rFonts w:ascii="Times New Roman" w:hAnsi="Times New Roman"/>
          <w:sz w:val="22"/>
          <w:szCs w:val="22"/>
        </w:rPr>
        <w:t>образовательных и детских учреждений;</w:t>
      </w:r>
    </w:p>
    <w:p w:rsidR="00C107F6" w:rsidRPr="00C107F6" w:rsidRDefault="00C107F6" w:rsidP="00300F43">
      <w:pPr>
        <w:pStyle w:val="a9"/>
        <w:numPr>
          <w:ilvl w:val="0"/>
          <w:numId w:val="5"/>
        </w:numPr>
        <w:tabs>
          <w:tab w:val="clear" w:pos="885"/>
          <w:tab w:val="num" w:pos="525"/>
        </w:tabs>
        <w:spacing w:line="276" w:lineRule="auto"/>
        <w:ind w:left="0" w:firstLine="709"/>
        <w:jc w:val="both"/>
        <w:rPr>
          <w:rFonts w:ascii="Times New Roman" w:hAnsi="Times New Roman"/>
          <w:sz w:val="22"/>
          <w:szCs w:val="22"/>
        </w:rPr>
      </w:pPr>
      <w:r w:rsidRPr="00C107F6">
        <w:rPr>
          <w:rFonts w:ascii="Times New Roman" w:hAnsi="Times New Roman"/>
          <w:sz w:val="22"/>
          <w:szCs w:val="22"/>
        </w:rPr>
        <w:t>лечебно-профилактических и оздоровительных учреждений;</w:t>
      </w:r>
    </w:p>
    <w:p w:rsidR="00C107F6" w:rsidRPr="00C107F6" w:rsidRDefault="00C107F6" w:rsidP="00300F43">
      <w:pPr>
        <w:pStyle w:val="a9"/>
        <w:numPr>
          <w:ilvl w:val="0"/>
          <w:numId w:val="5"/>
        </w:numPr>
        <w:tabs>
          <w:tab w:val="clear" w:pos="885"/>
          <w:tab w:val="num" w:pos="525"/>
        </w:tabs>
        <w:spacing w:line="276" w:lineRule="auto"/>
        <w:ind w:left="0" w:firstLine="709"/>
        <w:jc w:val="both"/>
        <w:rPr>
          <w:rFonts w:ascii="Times New Roman" w:hAnsi="Times New Roman"/>
          <w:sz w:val="22"/>
          <w:szCs w:val="22"/>
        </w:rPr>
      </w:pPr>
      <w:r w:rsidRPr="00C107F6">
        <w:rPr>
          <w:rFonts w:ascii="Times New Roman" w:hAnsi="Times New Roman"/>
          <w:sz w:val="22"/>
          <w:szCs w:val="22"/>
        </w:rPr>
        <w:t>объектов по производству лекарственной и пищевой продукции, а также складов данной продукции;</w:t>
      </w:r>
    </w:p>
    <w:p w:rsidR="00C107F6" w:rsidRPr="00C107F6" w:rsidRDefault="00C107F6" w:rsidP="00300F43">
      <w:pPr>
        <w:pStyle w:val="a9"/>
        <w:numPr>
          <w:ilvl w:val="0"/>
          <w:numId w:val="5"/>
        </w:numPr>
        <w:tabs>
          <w:tab w:val="clear" w:pos="885"/>
          <w:tab w:val="num" w:pos="525"/>
        </w:tabs>
        <w:spacing w:line="276" w:lineRule="auto"/>
        <w:ind w:left="0" w:firstLine="709"/>
        <w:jc w:val="both"/>
        <w:rPr>
          <w:rFonts w:ascii="Times New Roman" w:hAnsi="Times New Roman"/>
          <w:sz w:val="22"/>
          <w:szCs w:val="22"/>
        </w:rPr>
      </w:pPr>
      <w:r w:rsidRPr="00C107F6">
        <w:rPr>
          <w:rFonts w:ascii="Times New Roman" w:hAnsi="Times New Roman"/>
          <w:sz w:val="22"/>
          <w:szCs w:val="22"/>
        </w:rPr>
        <w:t>водопроводных сооружений для подготовки и хранения питьевой воды.</w:t>
      </w:r>
    </w:p>
    <w:p w:rsidR="00C107F6" w:rsidRPr="00C107F6" w:rsidRDefault="00C107F6" w:rsidP="00C107F6">
      <w:pPr>
        <w:pStyle w:val="a9"/>
        <w:spacing w:line="276" w:lineRule="auto"/>
        <w:ind w:firstLine="709"/>
        <w:jc w:val="both"/>
        <w:rPr>
          <w:rFonts w:ascii="Times New Roman" w:hAnsi="Times New Roman"/>
          <w:sz w:val="22"/>
          <w:szCs w:val="22"/>
        </w:rPr>
      </w:pPr>
    </w:p>
    <w:p w:rsidR="00C107F6" w:rsidRPr="00C107F6" w:rsidRDefault="00C107F6" w:rsidP="00C107F6">
      <w:pPr>
        <w:pStyle w:val="a9"/>
        <w:spacing w:line="276" w:lineRule="auto"/>
        <w:ind w:firstLine="709"/>
        <w:jc w:val="both"/>
        <w:rPr>
          <w:rFonts w:ascii="Times New Roman" w:hAnsi="Times New Roman"/>
          <w:bCs/>
          <w:sz w:val="22"/>
          <w:szCs w:val="22"/>
        </w:rPr>
      </w:pPr>
      <w:r w:rsidRPr="00C107F6">
        <w:rPr>
          <w:rFonts w:ascii="Times New Roman" w:hAnsi="Times New Roman"/>
          <w:b/>
          <w:bCs/>
          <w:sz w:val="22"/>
          <w:szCs w:val="22"/>
        </w:rPr>
        <w:t>Ширина полосы отвода железной дороги</w:t>
      </w:r>
      <w:r w:rsidRPr="00C107F6">
        <w:rPr>
          <w:rFonts w:ascii="Times New Roman" w:hAnsi="Times New Roman"/>
          <w:bCs/>
          <w:sz w:val="22"/>
          <w:szCs w:val="22"/>
        </w:rPr>
        <w:t xml:space="preserve"> практически совпадает с границами его СЗЗ (100 м в обе стороны от путей). В границах отвода железной дороги запрещено размещение объектов гражданского и промышленного назначения, объектов коммунального хозяйства, участков огородов, садов, строительство автомобильных дорог общего пользования (за исключением объектов относящихся к железной дороге).</w:t>
      </w:r>
    </w:p>
    <w:p w:rsidR="00C107F6" w:rsidRPr="00C107F6" w:rsidRDefault="00C107F6" w:rsidP="00C107F6">
      <w:pPr>
        <w:spacing w:after="0"/>
        <w:ind w:firstLine="709"/>
        <w:jc w:val="both"/>
        <w:rPr>
          <w:bCs/>
        </w:rPr>
      </w:pPr>
    </w:p>
    <w:p w:rsidR="00ED7258" w:rsidRPr="00F21410" w:rsidRDefault="00C107F6" w:rsidP="00F21410">
      <w:pPr>
        <w:pStyle w:val="a9"/>
        <w:spacing w:line="276" w:lineRule="auto"/>
        <w:ind w:firstLine="709"/>
        <w:jc w:val="both"/>
        <w:rPr>
          <w:rFonts w:ascii="Times New Roman" w:hAnsi="Times New Roman"/>
          <w:sz w:val="22"/>
          <w:szCs w:val="22"/>
        </w:rPr>
      </w:pPr>
      <w:r w:rsidRPr="00C107F6">
        <w:rPr>
          <w:rFonts w:ascii="Times New Roman" w:hAnsi="Times New Roman"/>
          <w:b/>
          <w:sz w:val="22"/>
          <w:szCs w:val="22"/>
        </w:rPr>
        <w:t>Охранные зоны ЛЭП</w:t>
      </w:r>
      <w:r w:rsidRPr="00C107F6">
        <w:rPr>
          <w:rFonts w:ascii="Times New Roman" w:hAnsi="Times New Roman"/>
          <w:sz w:val="22"/>
          <w:szCs w:val="22"/>
        </w:rPr>
        <w:t xml:space="preserve"> (по обе стороны от крайних проводов) установлены согласно порядку установления охранных зон объектов электросетевого хозяйства и особых условий использования </w:t>
      </w:r>
      <w:r w:rsidRPr="00F21410">
        <w:rPr>
          <w:rFonts w:ascii="Times New Roman" w:hAnsi="Times New Roman"/>
          <w:sz w:val="22"/>
          <w:szCs w:val="22"/>
        </w:rPr>
        <w:t>земельных участков, расположенных в границах таких зон, утвержденных постановлением Правительства РФ от 24.02.2009 года №160 (редакция от 21.12.2018)</w:t>
      </w:r>
      <w:r w:rsidR="00F21410" w:rsidRPr="00F21410">
        <w:rPr>
          <w:rFonts w:ascii="Times New Roman" w:hAnsi="Times New Roman"/>
          <w:sz w:val="22"/>
          <w:szCs w:val="22"/>
        </w:rPr>
        <w:t>.</w:t>
      </w:r>
    </w:p>
    <w:p w:rsidR="00F21410" w:rsidRDefault="00F21410">
      <w:pPr>
        <w:rPr>
          <w:rFonts w:ascii="Times New Roman" w:eastAsia="Times New Roman" w:hAnsi="Times New Roman" w:cs="Tahoma"/>
          <w:lang w:eastAsia="ru-RU"/>
        </w:rPr>
      </w:pPr>
      <w:r>
        <w:rPr>
          <w:rFonts w:ascii="Times New Roman" w:hAnsi="Times New Roman"/>
        </w:rPr>
        <w:br w:type="page"/>
      </w:r>
    </w:p>
    <w:p w:rsidR="00F21410" w:rsidRPr="00F21410" w:rsidRDefault="00F21410" w:rsidP="00F21410">
      <w:pPr>
        <w:pStyle w:val="a9"/>
        <w:spacing w:line="276" w:lineRule="auto"/>
        <w:ind w:firstLine="709"/>
        <w:jc w:val="center"/>
        <w:rPr>
          <w:rFonts w:ascii="Times New Roman" w:hAnsi="Times New Roman"/>
          <w:sz w:val="22"/>
          <w:szCs w:val="22"/>
        </w:rPr>
      </w:pPr>
      <w:r w:rsidRPr="00F21410">
        <w:rPr>
          <w:rFonts w:ascii="Times New Roman" w:hAnsi="Times New Roman"/>
          <w:sz w:val="22"/>
          <w:szCs w:val="22"/>
        </w:rPr>
        <w:lastRenderedPageBreak/>
        <w:t>Требования к границам установления охранных зон объектов электросетевого хозяйства</w:t>
      </w:r>
    </w:p>
    <w:p w:rsidR="00F21410" w:rsidRPr="00F21410" w:rsidRDefault="00F21410" w:rsidP="00F21410">
      <w:pPr>
        <w:pStyle w:val="a9"/>
        <w:spacing w:line="276" w:lineRule="auto"/>
        <w:ind w:firstLine="709"/>
        <w:jc w:val="right"/>
        <w:rPr>
          <w:rFonts w:ascii="Times New Roman" w:hAnsi="Times New Roman"/>
          <w:sz w:val="22"/>
          <w:szCs w:val="22"/>
        </w:rPr>
      </w:pPr>
      <w:r w:rsidRPr="00F21410">
        <w:rPr>
          <w:rFonts w:ascii="Times New Roman" w:hAnsi="Times New Roman"/>
          <w:sz w:val="22"/>
          <w:szCs w:val="22"/>
        </w:rPr>
        <w:t>Таблица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2557"/>
        <w:gridCol w:w="6946"/>
      </w:tblGrid>
      <w:tr w:rsidR="00F21410" w:rsidRPr="00F21410" w:rsidTr="00F21410">
        <w:trPr>
          <w:jc w:val="center"/>
        </w:trPr>
        <w:tc>
          <w:tcPr>
            <w:tcW w:w="2557" w:type="dxa"/>
            <w:shd w:val="clear" w:color="auto" w:fill="auto"/>
            <w:tcMar>
              <w:top w:w="0" w:type="dxa"/>
              <w:left w:w="149" w:type="dxa"/>
              <w:bottom w:w="0" w:type="dxa"/>
              <w:right w:w="149" w:type="dxa"/>
            </w:tcMar>
            <w:hideMark/>
          </w:tcPr>
          <w:p w:rsidR="00F21410" w:rsidRPr="00F21410" w:rsidRDefault="00F21410" w:rsidP="00F21410">
            <w:pPr>
              <w:spacing w:after="0"/>
              <w:jc w:val="center"/>
              <w:textAlignment w:val="baseline"/>
            </w:pPr>
            <w:r w:rsidRPr="00F21410">
              <w:t>Проектный номинальный класс напряжения, кВ</w:t>
            </w:r>
          </w:p>
        </w:tc>
        <w:tc>
          <w:tcPr>
            <w:tcW w:w="6946" w:type="dxa"/>
            <w:shd w:val="clear" w:color="auto" w:fill="auto"/>
            <w:tcMar>
              <w:top w:w="0" w:type="dxa"/>
              <w:left w:w="149" w:type="dxa"/>
              <w:bottom w:w="0" w:type="dxa"/>
              <w:right w:w="149" w:type="dxa"/>
            </w:tcMar>
            <w:hideMark/>
          </w:tcPr>
          <w:p w:rsidR="00F21410" w:rsidRPr="00F21410" w:rsidRDefault="00F21410" w:rsidP="00F21410">
            <w:pPr>
              <w:spacing w:after="0"/>
              <w:jc w:val="center"/>
              <w:textAlignment w:val="baseline"/>
            </w:pPr>
            <w:r w:rsidRPr="00F21410">
              <w:t>Расстояние, м</w:t>
            </w:r>
          </w:p>
        </w:tc>
      </w:tr>
      <w:tr w:rsidR="00F21410" w:rsidRPr="00F21410" w:rsidTr="00F21410">
        <w:trPr>
          <w:jc w:val="center"/>
        </w:trPr>
        <w:tc>
          <w:tcPr>
            <w:tcW w:w="2557" w:type="dxa"/>
            <w:shd w:val="clear" w:color="auto" w:fill="auto"/>
            <w:tcMar>
              <w:top w:w="0" w:type="dxa"/>
              <w:left w:w="149" w:type="dxa"/>
              <w:bottom w:w="0" w:type="dxa"/>
              <w:right w:w="149" w:type="dxa"/>
            </w:tcMar>
            <w:hideMark/>
          </w:tcPr>
          <w:p w:rsidR="00F21410" w:rsidRPr="00F21410" w:rsidRDefault="00F21410" w:rsidP="00F21410">
            <w:pPr>
              <w:spacing w:after="0"/>
              <w:jc w:val="center"/>
              <w:textAlignment w:val="baseline"/>
            </w:pPr>
            <w:r w:rsidRPr="00F21410">
              <w:t>до 1</w:t>
            </w:r>
          </w:p>
        </w:tc>
        <w:tc>
          <w:tcPr>
            <w:tcW w:w="6946" w:type="dxa"/>
            <w:shd w:val="clear" w:color="auto" w:fill="auto"/>
            <w:tcMar>
              <w:top w:w="0" w:type="dxa"/>
              <w:left w:w="149" w:type="dxa"/>
              <w:bottom w:w="0" w:type="dxa"/>
              <w:right w:w="149" w:type="dxa"/>
            </w:tcMar>
            <w:hideMark/>
          </w:tcPr>
          <w:p w:rsidR="00F21410" w:rsidRPr="00F21410" w:rsidRDefault="00F21410" w:rsidP="00F21410">
            <w:pPr>
              <w:spacing w:after="0"/>
              <w:textAlignment w:val="baseline"/>
            </w:pPr>
            <w:r w:rsidRPr="00F21410">
              <w:t xml:space="preserve">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 </w:t>
            </w:r>
          </w:p>
        </w:tc>
      </w:tr>
      <w:tr w:rsidR="00F21410" w:rsidRPr="00F21410" w:rsidTr="00F21410">
        <w:trPr>
          <w:jc w:val="center"/>
        </w:trPr>
        <w:tc>
          <w:tcPr>
            <w:tcW w:w="2557" w:type="dxa"/>
            <w:shd w:val="clear" w:color="auto" w:fill="auto"/>
            <w:tcMar>
              <w:top w:w="0" w:type="dxa"/>
              <w:left w:w="149" w:type="dxa"/>
              <w:bottom w:w="0" w:type="dxa"/>
              <w:right w:w="149" w:type="dxa"/>
            </w:tcMar>
            <w:hideMark/>
          </w:tcPr>
          <w:p w:rsidR="00F21410" w:rsidRPr="00F21410" w:rsidRDefault="00F21410" w:rsidP="00F21410">
            <w:pPr>
              <w:spacing w:after="0"/>
              <w:jc w:val="center"/>
              <w:textAlignment w:val="baseline"/>
            </w:pPr>
            <w:r w:rsidRPr="00F21410">
              <w:t>1-20</w:t>
            </w:r>
          </w:p>
        </w:tc>
        <w:tc>
          <w:tcPr>
            <w:tcW w:w="6946" w:type="dxa"/>
            <w:shd w:val="clear" w:color="auto" w:fill="auto"/>
            <w:tcMar>
              <w:top w:w="0" w:type="dxa"/>
              <w:left w:w="149" w:type="dxa"/>
              <w:bottom w:w="0" w:type="dxa"/>
              <w:right w:w="149" w:type="dxa"/>
            </w:tcMar>
            <w:hideMark/>
          </w:tcPr>
          <w:p w:rsidR="00F21410" w:rsidRPr="00F21410" w:rsidRDefault="00F21410" w:rsidP="00F21410">
            <w:pPr>
              <w:spacing w:after="0"/>
              <w:textAlignment w:val="baseline"/>
            </w:pPr>
            <w:r w:rsidRPr="00F21410">
              <w:t>10 (5 - для линий с самонесущими или изолированными проводами, размещенных в границах населенных пунктов)</w:t>
            </w:r>
          </w:p>
        </w:tc>
      </w:tr>
      <w:tr w:rsidR="00F21410" w:rsidRPr="00F21410" w:rsidTr="00F21410">
        <w:trPr>
          <w:jc w:val="center"/>
        </w:trPr>
        <w:tc>
          <w:tcPr>
            <w:tcW w:w="2557" w:type="dxa"/>
            <w:shd w:val="clear" w:color="auto" w:fill="auto"/>
            <w:tcMar>
              <w:top w:w="0" w:type="dxa"/>
              <w:left w:w="149" w:type="dxa"/>
              <w:bottom w:w="0" w:type="dxa"/>
              <w:right w:w="149" w:type="dxa"/>
            </w:tcMar>
            <w:hideMark/>
          </w:tcPr>
          <w:p w:rsidR="00F21410" w:rsidRPr="00F21410" w:rsidRDefault="00F21410" w:rsidP="00F21410">
            <w:pPr>
              <w:spacing w:after="0"/>
              <w:jc w:val="center"/>
              <w:textAlignment w:val="baseline"/>
            </w:pPr>
            <w:r w:rsidRPr="00F21410">
              <w:t>35</w:t>
            </w:r>
          </w:p>
        </w:tc>
        <w:tc>
          <w:tcPr>
            <w:tcW w:w="6946" w:type="dxa"/>
            <w:shd w:val="clear" w:color="auto" w:fill="auto"/>
            <w:tcMar>
              <w:top w:w="0" w:type="dxa"/>
              <w:left w:w="149" w:type="dxa"/>
              <w:bottom w:w="0" w:type="dxa"/>
              <w:right w:w="149" w:type="dxa"/>
            </w:tcMar>
            <w:hideMark/>
          </w:tcPr>
          <w:p w:rsidR="00F21410" w:rsidRPr="00F21410" w:rsidRDefault="00F21410" w:rsidP="00F21410">
            <w:pPr>
              <w:spacing w:after="0"/>
              <w:textAlignment w:val="baseline"/>
            </w:pPr>
            <w:r w:rsidRPr="00F21410">
              <w:t>15</w:t>
            </w:r>
          </w:p>
        </w:tc>
      </w:tr>
      <w:tr w:rsidR="00F21410" w:rsidRPr="00F21410" w:rsidTr="00F21410">
        <w:trPr>
          <w:jc w:val="center"/>
        </w:trPr>
        <w:tc>
          <w:tcPr>
            <w:tcW w:w="2557" w:type="dxa"/>
            <w:shd w:val="clear" w:color="auto" w:fill="auto"/>
            <w:tcMar>
              <w:top w:w="0" w:type="dxa"/>
              <w:left w:w="149" w:type="dxa"/>
              <w:bottom w:w="0" w:type="dxa"/>
              <w:right w:w="149" w:type="dxa"/>
            </w:tcMar>
            <w:hideMark/>
          </w:tcPr>
          <w:p w:rsidR="00F21410" w:rsidRPr="00F21410" w:rsidRDefault="00F21410" w:rsidP="00F21410">
            <w:pPr>
              <w:spacing w:after="0"/>
              <w:jc w:val="center"/>
              <w:textAlignment w:val="baseline"/>
            </w:pPr>
            <w:r w:rsidRPr="00F21410">
              <w:t>110</w:t>
            </w:r>
          </w:p>
        </w:tc>
        <w:tc>
          <w:tcPr>
            <w:tcW w:w="6946" w:type="dxa"/>
            <w:shd w:val="clear" w:color="auto" w:fill="auto"/>
            <w:tcMar>
              <w:top w:w="0" w:type="dxa"/>
              <w:left w:w="149" w:type="dxa"/>
              <w:bottom w:w="0" w:type="dxa"/>
              <w:right w:w="149" w:type="dxa"/>
            </w:tcMar>
            <w:hideMark/>
          </w:tcPr>
          <w:p w:rsidR="00F21410" w:rsidRPr="00F21410" w:rsidRDefault="00F21410" w:rsidP="00F21410">
            <w:pPr>
              <w:spacing w:after="0"/>
              <w:textAlignment w:val="baseline"/>
            </w:pPr>
            <w:r w:rsidRPr="00F21410">
              <w:t>20</w:t>
            </w:r>
          </w:p>
        </w:tc>
      </w:tr>
    </w:tbl>
    <w:p w:rsidR="00F21410" w:rsidRPr="00F21410" w:rsidRDefault="00F21410" w:rsidP="00F21410">
      <w:pPr>
        <w:pStyle w:val="a9"/>
        <w:spacing w:line="276" w:lineRule="auto"/>
        <w:ind w:firstLine="709"/>
        <w:jc w:val="both"/>
        <w:rPr>
          <w:bCs/>
          <w:sz w:val="22"/>
          <w:szCs w:val="22"/>
        </w:rPr>
      </w:pPr>
    </w:p>
    <w:p w:rsidR="00C107F6" w:rsidRPr="00C107F6" w:rsidRDefault="00C107F6" w:rsidP="00C107F6">
      <w:pPr>
        <w:spacing w:after="0"/>
        <w:ind w:firstLine="709"/>
        <w:jc w:val="both"/>
        <w:rPr>
          <w:color w:val="000000"/>
        </w:rPr>
      </w:pPr>
      <w:r w:rsidRPr="00C107F6">
        <w:rPr>
          <w:b/>
          <w:color w:val="000000"/>
        </w:rPr>
        <w:t xml:space="preserve">Придорожные полосы автомобильных дорог </w:t>
      </w:r>
      <w:r w:rsidRPr="00C107F6">
        <w:rPr>
          <w:color w:val="000000"/>
        </w:rPr>
        <w:t xml:space="preserve">устанавливаются соответствии со статьей 26 ФЗ от 08.11.2007 № 257 «Об автомобильных дорогах и о дорожной деятельности в РФ» для автомобильных дорог за исключением автомобильных дорог, расположенных в границах населенных пунктов.  </w:t>
      </w:r>
    </w:p>
    <w:p w:rsidR="00C107F6" w:rsidRPr="00C107F6" w:rsidRDefault="00C107F6" w:rsidP="00C107F6">
      <w:pPr>
        <w:spacing w:after="0"/>
        <w:ind w:firstLine="709"/>
        <w:jc w:val="both"/>
        <w:rPr>
          <w:color w:val="000000"/>
        </w:rPr>
      </w:pPr>
      <w:r w:rsidRPr="00C107F6">
        <w:rPr>
          <w:color w:val="000000"/>
        </w:rPr>
        <w:t xml:space="preserve">Придорожные полосы автомобильных дорог – территории, прилегающие с обеих сторон к полосе отвода автомобильной дороги и в границах которых устанавливается особый режим использования земельных участков и их частей. Охранные зоны автомобильных дорог (придорожные полосы) создаются для обеспечения необходимых условий использования автомобильных дорог (для нормального процесса реконструкции, капитального ремонта, ремонта, содержания таких дорог) и их сохранности, обеспечения соблюдения требований безопасности дорожного движения и обеспечения безопасности граждан. Установление границ полос отвода автомобильных дорог и границ придорожных полос автомобильных дорог, режим использования земель в границах таких полос определятся в соответствии с Земельным кодексом и законодательством Российской Федерации об автомобильных дорогах и о дорожной деятельности. </w:t>
      </w:r>
    </w:p>
    <w:p w:rsidR="00C107F6" w:rsidRPr="00C107F6" w:rsidRDefault="00C107F6" w:rsidP="00C107F6">
      <w:pPr>
        <w:spacing w:after="0"/>
        <w:ind w:firstLine="709"/>
        <w:jc w:val="both"/>
        <w:rPr>
          <w:color w:val="000000"/>
        </w:rPr>
      </w:pPr>
      <w:r w:rsidRPr="00C107F6">
        <w:rPr>
          <w:color w:val="000000"/>
        </w:rPr>
        <w:t xml:space="preserve">В придорожных полосах автомобильных дорог запрещается строительство капитальных сооружений, за исключением: </w:t>
      </w:r>
    </w:p>
    <w:p w:rsidR="00C107F6" w:rsidRPr="00C107F6" w:rsidRDefault="00C107F6" w:rsidP="00300F43">
      <w:pPr>
        <w:numPr>
          <w:ilvl w:val="0"/>
          <w:numId w:val="15"/>
        </w:numPr>
        <w:spacing w:after="0"/>
        <w:ind w:left="0" w:firstLine="709"/>
        <w:jc w:val="both"/>
        <w:rPr>
          <w:bCs/>
          <w:color w:val="000000"/>
        </w:rPr>
      </w:pPr>
      <w:r w:rsidRPr="00C107F6">
        <w:rPr>
          <w:bCs/>
          <w:color w:val="000000"/>
        </w:rPr>
        <w:t>объектов, предназначенных для обслуживания таких автомобильных дорог, их строительства, реконструкции, капитального ремонта, ремонта и содержания;</w:t>
      </w:r>
    </w:p>
    <w:p w:rsidR="00C107F6" w:rsidRPr="00C107F6" w:rsidRDefault="00C107F6" w:rsidP="00300F43">
      <w:pPr>
        <w:numPr>
          <w:ilvl w:val="0"/>
          <w:numId w:val="15"/>
        </w:numPr>
        <w:spacing w:after="0"/>
        <w:ind w:left="0" w:firstLine="709"/>
        <w:jc w:val="both"/>
        <w:rPr>
          <w:bCs/>
          <w:color w:val="000000"/>
        </w:rPr>
      </w:pPr>
      <w:r w:rsidRPr="00C107F6">
        <w:rPr>
          <w:bCs/>
          <w:color w:val="000000"/>
        </w:rPr>
        <w:t>объектов Государственной инспекции безопасного дорожного движения Министерства внутренних дел РФ;</w:t>
      </w:r>
    </w:p>
    <w:p w:rsidR="00C107F6" w:rsidRPr="00C107F6" w:rsidRDefault="00C107F6" w:rsidP="00300F43">
      <w:pPr>
        <w:numPr>
          <w:ilvl w:val="0"/>
          <w:numId w:val="15"/>
        </w:numPr>
        <w:spacing w:after="0"/>
        <w:ind w:left="0" w:firstLine="709"/>
        <w:jc w:val="both"/>
        <w:rPr>
          <w:bCs/>
          <w:color w:val="000000"/>
        </w:rPr>
      </w:pPr>
      <w:r w:rsidRPr="00C107F6">
        <w:rPr>
          <w:bCs/>
          <w:color w:val="000000"/>
        </w:rPr>
        <w:t>объектов дорожного сервиса, рекламных конструкции, информационных щитов и указателей;</w:t>
      </w:r>
    </w:p>
    <w:p w:rsidR="00C107F6" w:rsidRPr="00C107F6" w:rsidRDefault="00C107F6" w:rsidP="00300F43">
      <w:pPr>
        <w:numPr>
          <w:ilvl w:val="0"/>
          <w:numId w:val="15"/>
        </w:numPr>
        <w:spacing w:after="0"/>
        <w:ind w:left="0" w:firstLine="709"/>
        <w:jc w:val="both"/>
        <w:rPr>
          <w:bCs/>
          <w:color w:val="000000"/>
        </w:rPr>
      </w:pPr>
      <w:r w:rsidRPr="00C107F6">
        <w:rPr>
          <w:bCs/>
          <w:color w:val="000000"/>
        </w:rPr>
        <w:t>инженерных коммуникаций.</w:t>
      </w:r>
    </w:p>
    <w:p w:rsidR="00C107F6" w:rsidRPr="00C107F6" w:rsidRDefault="00C107F6" w:rsidP="00C107F6">
      <w:pPr>
        <w:spacing w:after="0"/>
        <w:ind w:firstLine="709"/>
        <w:jc w:val="both"/>
        <w:rPr>
          <w:color w:val="000000"/>
        </w:rPr>
      </w:pPr>
      <w:r w:rsidRPr="00C107F6">
        <w:rPr>
          <w:color w:val="000000"/>
        </w:rPr>
        <w:t xml:space="preserve">Размеры придорожных полос составляют: для региональных автодорог IV категории – 50 м, для </w:t>
      </w:r>
      <w:r w:rsidRPr="00C107F6">
        <w:rPr>
          <w:color w:val="000000"/>
          <w:lang w:val="en-US"/>
        </w:rPr>
        <w:t>V</w:t>
      </w:r>
      <w:r w:rsidRPr="00C107F6">
        <w:rPr>
          <w:color w:val="000000"/>
        </w:rPr>
        <w:t xml:space="preserve"> категории – 25 м.</w:t>
      </w:r>
    </w:p>
    <w:p w:rsidR="00C107F6" w:rsidRPr="00C107F6" w:rsidRDefault="00C107F6" w:rsidP="00C107F6">
      <w:pPr>
        <w:spacing w:after="0"/>
        <w:ind w:firstLine="709"/>
        <w:jc w:val="both"/>
        <w:rPr>
          <w:color w:val="000000"/>
        </w:rPr>
      </w:pPr>
      <w:r w:rsidRPr="00C107F6">
        <w:rPr>
          <w:color w:val="000000"/>
        </w:rPr>
        <w:t>Проложение планируемых к размещению коммуникаций и инженерных сетей в границах населенного пункта вдоль автодорог регионального значения следует предусмотреть на расстоянии не менее 5 метров от подошвы насыпи или внешней бровки кювета автодороги. Пересечение автомобильных дорог регионального значения подземными коммуникациями предусмотреть под прямым углом.</w:t>
      </w:r>
    </w:p>
    <w:p w:rsidR="00C107F6" w:rsidRPr="00C107F6" w:rsidRDefault="00C107F6" w:rsidP="00C107F6">
      <w:pPr>
        <w:pStyle w:val="a9"/>
        <w:spacing w:line="276" w:lineRule="auto"/>
        <w:ind w:firstLine="709"/>
        <w:jc w:val="both"/>
        <w:rPr>
          <w:rFonts w:ascii="Times New Roman" w:hAnsi="Times New Roman"/>
          <w:sz w:val="22"/>
          <w:szCs w:val="22"/>
        </w:rPr>
      </w:pPr>
    </w:p>
    <w:p w:rsidR="00F21410" w:rsidRPr="00F21410" w:rsidRDefault="00F21410" w:rsidP="00F21410">
      <w:pPr>
        <w:pStyle w:val="a9"/>
        <w:spacing w:line="276" w:lineRule="auto"/>
        <w:ind w:firstLine="709"/>
        <w:jc w:val="both"/>
        <w:rPr>
          <w:rFonts w:ascii="Times New Roman" w:hAnsi="Times New Roman"/>
          <w:sz w:val="22"/>
          <w:szCs w:val="22"/>
        </w:rPr>
      </w:pPr>
      <w:r w:rsidRPr="00F21410">
        <w:rPr>
          <w:rFonts w:ascii="Times New Roman" w:hAnsi="Times New Roman"/>
          <w:bCs/>
          <w:sz w:val="22"/>
          <w:szCs w:val="22"/>
        </w:rPr>
        <w:t xml:space="preserve">Размеры </w:t>
      </w:r>
      <w:r w:rsidRPr="00F21410">
        <w:rPr>
          <w:rFonts w:ascii="Times New Roman" w:hAnsi="Times New Roman"/>
          <w:b/>
          <w:sz w:val="22"/>
          <w:szCs w:val="22"/>
        </w:rPr>
        <w:t>зон санитарной охраны источников водоснабжения</w:t>
      </w:r>
      <w:r w:rsidRPr="00F21410">
        <w:rPr>
          <w:rFonts w:ascii="Times New Roman" w:hAnsi="Times New Roman"/>
          <w:sz w:val="22"/>
          <w:szCs w:val="22"/>
        </w:rPr>
        <w:t xml:space="preserve"> приняты в соответствии с СанПиН 2.1.3684-21 и составляют: первый пояс ЗСО – 50 м, второй – 100 м, третий – 200 м;</w:t>
      </w:r>
    </w:p>
    <w:p w:rsidR="00F21410" w:rsidRPr="00F21410" w:rsidRDefault="00F21410" w:rsidP="00F21410">
      <w:pPr>
        <w:spacing w:after="0"/>
        <w:ind w:firstLine="709"/>
        <w:jc w:val="both"/>
      </w:pPr>
      <w:r w:rsidRPr="00F21410">
        <w:t xml:space="preserve">Режим использования территорий зон санитарной защиты подземных источников водоснабжения (водозаборных скважин) определен в соответствии с </w:t>
      </w:r>
      <w:r w:rsidRPr="00F21410">
        <w:rPr>
          <w:bCs/>
          <w:shd w:val="clear" w:color="auto" w:fill="FFFFFF"/>
        </w:rPr>
        <w:t>СанПиН 2.1.3684-21</w:t>
      </w:r>
      <w:r w:rsidRPr="00F21410">
        <w:t xml:space="preserve"> </w:t>
      </w:r>
      <w:r w:rsidRPr="00F21410">
        <w:rPr>
          <w:bCs/>
          <w:shd w:val="clear" w:color="auto" w:fill="FFFFFF"/>
        </w:rPr>
        <w:t xml:space="preserve">"Санитарно-эпидемиологические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w:t>
      </w:r>
      <w:r w:rsidRPr="00F21410">
        <w:rPr>
          <w:bCs/>
          <w:shd w:val="clear" w:color="auto" w:fill="FFFFFF"/>
        </w:rPr>
        <w:lastRenderedPageBreak/>
        <w:t xml:space="preserve">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r w:rsidRPr="00F21410">
        <w:rPr>
          <w:shd w:val="clear" w:color="auto" w:fill="FFFFFF"/>
        </w:rPr>
        <w:t>(с изменениями на 26 июня 2021 года).</w:t>
      </w:r>
    </w:p>
    <w:p w:rsidR="00C107F6" w:rsidRPr="00F21410" w:rsidRDefault="00C107F6" w:rsidP="00F21410">
      <w:pPr>
        <w:spacing w:after="0"/>
        <w:ind w:firstLine="709"/>
        <w:jc w:val="both"/>
      </w:pPr>
      <w:r w:rsidRPr="00F21410">
        <w:t>В границах первого пояса ЗСО запрещается:</w:t>
      </w:r>
    </w:p>
    <w:p w:rsidR="00C107F6" w:rsidRPr="00C107F6" w:rsidRDefault="00C107F6" w:rsidP="00300F43">
      <w:pPr>
        <w:pStyle w:val="ab"/>
        <w:numPr>
          <w:ilvl w:val="0"/>
          <w:numId w:val="15"/>
        </w:numPr>
        <w:spacing w:after="0"/>
        <w:ind w:left="0" w:firstLine="709"/>
        <w:contextualSpacing w:val="0"/>
        <w:jc w:val="both"/>
        <w:rPr>
          <w:bCs/>
        </w:rPr>
      </w:pPr>
      <w:r w:rsidRPr="00C107F6">
        <w:rPr>
          <w:bCs/>
        </w:rPr>
        <w:t>посадка высокоствольных деревьев;</w:t>
      </w:r>
    </w:p>
    <w:p w:rsidR="00C107F6" w:rsidRPr="00C107F6" w:rsidRDefault="00C107F6" w:rsidP="00300F43">
      <w:pPr>
        <w:pStyle w:val="ab"/>
        <w:numPr>
          <w:ilvl w:val="0"/>
          <w:numId w:val="15"/>
        </w:numPr>
        <w:spacing w:after="0"/>
        <w:ind w:left="0" w:firstLine="709"/>
        <w:contextualSpacing w:val="0"/>
        <w:jc w:val="both"/>
        <w:rPr>
          <w:bCs/>
        </w:rPr>
      </w:pPr>
      <w:r w:rsidRPr="00C107F6">
        <w:rPr>
          <w:bCs/>
        </w:rPr>
        <w:t>все виды строительства, не имеющие непосредственного отношения к эксплуатации, реконструкции и расширению источника водоснабжения и водопроводных сооружений;</w:t>
      </w:r>
    </w:p>
    <w:p w:rsidR="00C107F6" w:rsidRPr="00C107F6" w:rsidRDefault="00C107F6" w:rsidP="00300F43">
      <w:pPr>
        <w:pStyle w:val="ab"/>
        <w:numPr>
          <w:ilvl w:val="0"/>
          <w:numId w:val="15"/>
        </w:numPr>
        <w:spacing w:after="0"/>
        <w:ind w:left="0" w:firstLine="709"/>
        <w:contextualSpacing w:val="0"/>
        <w:jc w:val="both"/>
        <w:rPr>
          <w:bCs/>
        </w:rPr>
      </w:pPr>
      <w:r w:rsidRPr="00C107F6">
        <w:rPr>
          <w:bCs/>
        </w:rPr>
        <w:t>применение ядохимикатов, удобрений; стирка, купание; водопой скота;</w:t>
      </w:r>
    </w:p>
    <w:p w:rsidR="00C107F6" w:rsidRPr="00C107F6" w:rsidRDefault="00C107F6" w:rsidP="00300F43">
      <w:pPr>
        <w:pStyle w:val="ab"/>
        <w:numPr>
          <w:ilvl w:val="0"/>
          <w:numId w:val="15"/>
        </w:numPr>
        <w:spacing w:after="0"/>
        <w:ind w:left="0" w:firstLine="709"/>
        <w:contextualSpacing w:val="0"/>
        <w:jc w:val="both"/>
        <w:rPr>
          <w:bCs/>
        </w:rPr>
      </w:pPr>
      <w:r w:rsidRPr="00C107F6">
        <w:rPr>
          <w:bCs/>
        </w:rPr>
        <w:t>спуск любых сточных вод.</w:t>
      </w:r>
    </w:p>
    <w:p w:rsidR="00C107F6" w:rsidRPr="00C107F6" w:rsidRDefault="00C107F6" w:rsidP="00C107F6">
      <w:pPr>
        <w:pStyle w:val="a9"/>
        <w:spacing w:line="276" w:lineRule="auto"/>
        <w:ind w:firstLine="709"/>
        <w:jc w:val="both"/>
        <w:rPr>
          <w:rFonts w:ascii="Times New Roman" w:hAnsi="Times New Roman"/>
          <w:sz w:val="22"/>
          <w:szCs w:val="22"/>
        </w:rPr>
      </w:pPr>
      <w:r w:rsidRPr="00C107F6">
        <w:rPr>
          <w:rFonts w:ascii="Times New Roman" w:hAnsi="Times New Roman"/>
          <w:sz w:val="22"/>
          <w:szCs w:val="22"/>
        </w:rPr>
        <w:t>В границах второго и третьего поясов ЗСО запрещается:</w:t>
      </w:r>
    </w:p>
    <w:p w:rsidR="00C107F6" w:rsidRPr="00C107F6" w:rsidRDefault="00C107F6" w:rsidP="00300F43">
      <w:pPr>
        <w:pStyle w:val="ab"/>
        <w:numPr>
          <w:ilvl w:val="0"/>
          <w:numId w:val="15"/>
        </w:numPr>
        <w:spacing w:after="0"/>
        <w:ind w:left="0" w:firstLine="709"/>
        <w:contextualSpacing w:val="0"/>
        <w:jc w:val="both"/>
        <w:rPr>
          <w:bCs/>
        </w:rPr>
      </w:pPr>
      <w:r w:rsidRPr="00C107F6">
        <w:rPr>
          <w:bCs/>
        </w:rPr>
        <w:t>выявление, восстановление старых скважин и бурение новых, предоставляющих опасность в части возможности загрязнения водоносных горизонтов;</w:t>
      </w:r>
    </w:p>
    <w:p w:rsidR="00C107F6" w:rsidRPr="00C107F6" w:rsidRDefault="00C107F6" w:rsidP="00300F43">
      <w:pPr>
        <w:pStyle w:val="ab"/>
        <w:numPr>
          <w:ilvl w:val="0"/>
          <w:numId w:val="15"/>
        </w:numPr>
        <w:spacing w:after="0"/>
        <w:ind w:left="0" w:firstLine="709"/>
        <w:contextualSpacing w:val="0"/>
        <w:jc w:val="both"/>
        <w:rPr>
          <w:bCs/>
        </w:rPr>
      </w:pPr>
      <w:r w:rsidRPr="00C107F6">
        <w:rPr>
          <w:bCs/>
        </w:rPr>
        <w:t>закачка отработанных вод в подземные горизонты, подземное складирование отходов, разработки недр земли;</w:t>
      </w:r>
    </w:p>
    <w:p w:rsidR="00C107F6" w:rsidRPr="00C107F6" w:rsidRDefault="00C107F6" w:rsidP="00300F43">
      <w:pPr>
        <w:pStyle w:val="ab"/>
        <w:numPr>
          <w:ilvl w:val="0"/>
          <w:numId w:val="15"/>
        </w:numPr>
        <w:spacing w:after="0"/>
        <w:ind w:left="0" w:firstLine="709"/>
        <w:contextualSpacing w:val="0"/>
        <w:jc w:val="both"/>
        <w:rPr>
          <w:bCs/>
        </w:rPr>
      </w:pPr>
      <w:r w:rsidRPr="00C107F6">
        <w:rPr>
          <w:bCs/>
        </w:rPr>
        <w:t>размещение складов ГСМ, ядохимикатов и минеральных удобрений и их применение;</w:t>
      </w:r>
    </w:p>
    <w:p w:rsidR="00C107F6" w:rsidRPr="00C107F6" w:rsidRDefault="00C107F6" w:rsidP="00300F43">
      <w:pPr>
        <w:pStyle w:val="ab"/>
        <w:numPr>
          <w:ilvl w:val="0"/>
          <w:numId w:val="15"/>
        </w:numPr>
        <w:spacing w:after="0"/>
        <w:ind w:left="0" w:firstLine="709"/>
        <w:contextualSpacing w:val="0"/>
        <w:jc w:val="both"/>
        <w:rPr>
          <w:bCs/>
        </w:rPr>
      </w:pPr>
      <w:r w:rsidRPr="00C107F6">
        <w:rPr>
          <w:bCs/>
        </w:rPr>
        <w:t>размещение кладбищ, скотомогильников, полей ассенизации и фильтрации, навозохранилищ, животноводческих и птицеводческих предприятий;</w:t>
      </w:r>
    </w:p>
    <w:p w:rsidR="00C107F6" w:rsidRPr="00C107F6" w:rsidRDefault="00C107F6" w:rsidP="00300F43">
      <w:pPr>
        <w:pStyle w:val="ab"/>
        <w:numPr>
          <w:ilvl w:val="0"/>
          <w:numId w:val="15"/>
        </w:numPr>
        <w:spacing w:after="0"/>
        <w:ind w:left="0" w:firstLine="709"/>
        <w:contextualSpacing w:val="0"/>
        <w:jc w:val="both"/>
        <w:rPr>
          <w:bCs/>
        </w:rPr>
      </w:pPr>
      <w:r w:rsidRPr="00C107F6">
        <w:rPr>
          <w:bCs/>
        </w:rPr>
        <w:t>рубка леса главного пользования и реконструкции.</w:t>
      </w:r>
    </w:p>
    <w:p w:rsidR="00C107F6" w:rsidRPr="00C107F6" w:rsidRDefault="00C107F6" w:rsidP="00C107F6">
      <w:pPr>
        <w:pStyle w:val="a9"/>
        <w:spacing w:line="276" w:lineRule="auto"/>
        <w:ind w:firstLine="709"/>
        <w:jc w:val="both"/>
        <w:rPr>
          <w:rFonts w:ascii="Times New Roman" w:hAnsi="Times New Roman"/>
          <w:sz w:val="22"/>
          <w:szCs w:val="22"/>
        </w:rPr>
      </w:pPr>
    </w:p>
    <w:p w:rsidR="00F21410" w:rsidRPr="00F21410" w:rsidRDefault="00F21410" w:rsidP="00C107F6">
      <w:pPr>
        <w:pStyle w:val="a9"/>
        <w:spacing w:line="276" w:lineRule="auto"/>
        <w:ind w:firstLine="709"/>
        <w:jc w:val="both"/>
        <w:rPr>
          <w:rFonts w:ascii="Times New Roman" w:hAnsi="Times New Roman"/>
          <w:sz w:val="22"/>
          <w:szCs w:val="22"/>
        </w:rPr>
      </w:pPr>
      <w:r w:rsidRPr="00F21410">
        <w:rPr>
          <w:rFonts w:ascii="Times New Roman" w:hAnsi="Times New Roman"/>
          <w:b/>
          <w:sz w:val="22"/>
          <w:szCs w:val="22"/>
        </w:rPr>
        <w:t>Заболоченные территории</w:t>
      </w:r>
      <w:r w:rsidRPr="00F21410">
        <w:rPr>
          <w:rFonts w:ascii="Times New Roman" w:hAnsi="Times New Roman"/>
          <w:sz w:val="22"/>
          <w:szCs w:val="22"/>
        </w:rPr>
        <w:t xml:space="preserve"> в поселке Вогулка практически отсутствуют. Нарушенные территории имеются в северной части поселка, где расположен карьер, а также вблизи откоса железной дороги.</w:t>
      </w:r>
    </w:p>
    <w:p w:rsidR="00F21410" w:rsidRDefault="00F21410" w:rsidP="00C107F6">
      <w:pPr>
        <w:pStyle w:val="a9"/>
        <w:spacing w:line="276" w:lineRule="auto"/>
        <w:ind w:firstLine="709"/>
        <w:jc w:val="both"/>
        <w:rPr>
          <w:rFonts w:ascii="Times New Roman" w:hAnsi="Times New Roman"/>
          <w:sz w:val="22"/>
          <w:szCs w:val="22"/>
        </w:rPr>
      </w:pPr>
    </w:p>
    <w:p w:rsidR="00F21410" w:rsidRPr="00F21410" w:rsidRDefault="008E66EF" w:rsidP="00F21410">
      <w:pPr>
        <w:pStyle w:val="a9"/>
        <w:spacing w:line="276" w:lineRule="auto"/>
        <w:ind w:firstLine="709"/>
        <w:jc w:val="both"/>
        <w:rPr>
          <w:rFonts w:ascii="Times New Roman" w:hAnsi="Times New Roman"/>
          <w:sz w:val="22"/>
          <w:szCs w:val="22"/>
        </w:rPr>
      </w:pPr>
      <w:r w:rsidRPr="008E66EF">
        <w:rPr>
          <w:rFonts w:ascii="Times New Roman" w:hAnsi="Times New Roman"/>
          <w:sz w:val="22"/>
          <w:szCs w:val="22"/>
        </w:rPr>
        <w:t xml:space="preserve">Южная часть территории п. Вогулка расположена в </w:t>
      </w:r>
      <w:r w:rsidRPr="008E66EF">
        <w:rPr>
          <w:rFonts w:ascii="Times New Roman" w:hAnsi="Times New Roman"/>
          <w:b/>
          <w:sz w:val="22"/>
          <w:szCs w:val="22"/>
        </w:rPr>
        <w:t>особо охраняемой природной территории (ООПТ) областного значения "Государственный зоологический охотничий заказник областного значения «Шалинский»"</w:t>
      </w:r>
      <w:r>
        <w:rPr>
          <w:rFonts w:ascii="Times New Roman" w:hAnsi="Times New Roman"/>
          <w:sz w:val="22"/>
          <w:szCs w:val="22"/>
        </w:rPr>
        <w:t>.</w:t>
      </w:r>
      <w:r w:rsidR="00F21410" w:rsidRPr="008E66EF">
        <w:rPr>
          <w:rFonts w:ascii="Times New Roman" w:hAnsi="Times New Roman"/>
          <w:sz w:val="22"/>
          <w:szCs w:val="22"/>
        </w:rPr>
        <w:t xml:space="preserve"> В соответствии с Положением о государственном зоологическом охотничьем заказнике областного значения «Шалинский»,</w:t>
      </w:r>
      <w:r w:rsidR="00F21410" w:rsidRPr="00F21410">
        <w:rPr>
          <w:rFonts w:ascii="Times New Roman" w:hAnsi="Times New Roman"/>
          <w:sz w:val="22"/>
          <w:szCs w:val="22"/>
        </w:rPr>
        <w:t xml:space="preserve"> утвержденным постановлением Правительства Свердловской области от 27 марта 2007 № 254-ПП «Об утверждении положений о государственных зоологических охотничьих заказниках Свердловской области», п. Шамары частично входит в границы заказника. Сведения о границах ООПТ внесены в Единый государственный реестр недвижимости в 2013 году и отображены на публичной кадастровой карте (учетный номер 66.00.2.206).</w:t>
      </w:r>
    </w:p>
    <w:p w:rsidR="00F21410" w:rsidRPr="00F21410" w:rsidRDefault="00F21410" w:rsidP="00F21410">
      <w:pPr>
        <w:pStyle w:val="a9"/>
        <w:spacing w:line="276" w:lineRule="auto"/>
        <w:ind w:firstLine="709"/>
        <w:jc w:val="both"/>
        <w:rPr>
          <w:rFonts w:ascii="Times New Roman" w:hAnsi="Times New Roman"/>
          <w:sz w:val="22"/>
          <w:szCs w:val="22"/>
        </w:rPr>
      </w:pPr>
      <w:r w:rsidRPr="00F21410">
        <w:rPr>
          <w:rFonts w:ascii="Times New Roman" w:hAnsi="Times New Roman"/>
          <w:sz w:val="22"/>
          <w:szCs w:val="22"/>
        </w:rPr>
        <w:t>В соответствии с положением на территории заказника запрещается любая деятельность, которая противоречит целям создания заказника и причиняет вред природным комплексам и их компонентам, в том числе:</w:t>
      </w:r>
    </w:p>
    <w:p w:rsidR="00F21410" w:rsidRPr="00F21410" w:rsidRDefault="00F21410" w:rsidP="00F21410">
      <w:pPr>
        <w:pStyle w:val="a9"/>
        <w:numPr>
          <w:ilvl w:val="0"/>
          <w:numId w:val="45"/>
        </w:numPr>
        <w:spacing w:line="276" w:lineRule="auto"/>
        <w:ind w:left="0" w:firstLine="709"/>
        <w:jc w:val="both"/>
        <w:rPr>
          <w:rFonts w:ascii="Times New Roman" w:hAnsi="Times New Roman"/>
          <w:sz w:val="22"/>
          <w:szCs w:val="22"/>
        </w:rPr>
      </w:pPr>
      <w:r w:rsidRPr="00F21410">
        <w:rPr>
          <w:rFonts w:ascii="Times New Roman" w:hAnsi="Times New Roman"/>
          <w:sz w:val="22"/>
          <w:szCs w:val="22"/>
        </w:rPr>
        <w:t>предоставление земельных участков для коллективного садоводства и огородничества;</w:t>
      </w:r>
    </w:p>
    <w:p w:rsidR="00F21410" w:rsidRPr="00F21410" w:rsidRDefault="00F21410" w:rsidP="00F21410">
      <w:pPr>
        <w:pStyle w:val="a9"/>
        <w:numPr>
          <w:ilvl w:val="0"/>
          <w:numId w:val="45"/>
        </w:numPr>
        <w:spacing w:line="276" w:lineRule="auto"/>
        <w:ind w:left="0" w:firstLine="709"/>
        <w:jc w:val="both"/>
        <w:rPr>
          <w:rFonts w:ascii="Times New Roman" w:hAnsi="Times New Roman"/>
          <w:sz w:val="22"/>
          <w:szCs w:val="22"/>
        </w:rPr>
      </w:pPr>
      <w:r w:rsidRPr="00F21410">
        <w:rPr>
          <w:rFonts w:ascii="Times New Roman" w:hAnsi="Times New Roman"/>
          <w:sz w:val="22"/>
          <w:szCs w:val="22"/>
        </w:rPr>
        <w:t>строительство зданий, сооружений, дорог и трубопроводов, линий электропередачи и прочих коммуникаций, за исключением объектов охотничьей инфраструктуры заказника, дорог противопожарного и лесохозяйственного назначения, а также ремонта, реконструкции и обслуживания действующих промышленных объектов, зданий, сооружений, автомобильных дорог, линий электропередачи, трубопроводов и иных действующих коммуникаций, необходимых для обеспечения социально-экономических нужд местного населения;</w:t>
      </w:r>
    </w:p>
    <w:p w:rsidR="00F21410" w:rsidRPr="00F21410" w:rsidRDefault="00F21410" w:rsidP="00F21410">
      <w:pPr>
        <w:pStyle w:val="a9"/>
        <w:numPr>
          <w:ilvl w:val="0"/>
          <w:numId w:val="45"/>
        </w:numPr>
        <w:spacing w:line="276" w:lineRule="auto"/>
        <w:ind w:left="0" w:firstLine="709"/>
        <w:jc w:val="both"/>
        <w:rPr>
          <w:rFonts w:ascii="Times New Roman" w:hAnsi="Times New Roman"/>
          <w:sz w:val="22"/>
          <w:szCs w:val="22"/>
        </w:rPr>
      </w:pPr>
      <w:r w:rsidRPr="00F21410">
        <w:rPr>
          <w:rFonts w:ascii="Times New Roman" w:hAnsi="Times New Roman"/>
          <w:sz w:val="22"/>
          <w:szCs w:val="22"/>
        </w:rPr>
        <w:t>добыча бобра, выдры, норки, ондатры, водоплавающей дичи в целях осуществления промысловой, любительской и спортивной охоты;</w:t>
      </w:r>
    </w:p>
    <w:p w:rsidR="00F21410" w:rsidRPr="00F21410" w:rsidRDefault="00F21410" w:rsidP="00F21410">
      <w:pPr>
        <w:pStyle w:val="a9"/>
        <w:numPr>
          <w:ilvl w:val="0"/>
          <w:numId w:val="45"/>
        </w:numPr>
        <w:spacing w:line="276" w:lineRule="auto"/>
        <w:ind w:left="0" w:firstLine="709"/>
        <w:jc w:val="both"/>
        <w:rPr>
          <w:rFonts w:ascii="Times New Roman" w:hAnsi="Times New Roman"/>
          <w:sz w:val="22"/>
          <w:szCs w:val="22"/>
        </w:rPr>
      </w:pPr>
      <w:r w:rsidRPr="00F21410">
        <w:rPr>
          <w:rFonts w:ascii="Times New Roman" w:hAnsi="Times New Roman"/>
          <w:sz w:val="22"/>
          <w:szCs w:val="22"/>
        </w:rPr>
        <w:t>лов рыбы сетями и ставными ловушками;</w:t>
      </w:r>
    </w:p>
    <w:p w:rsidR="00F21410" w:rsidRPr="00F21410" w:rsidRDefault="00F21410" w:rsidP="00F21410">
      <w:pPr>
        <w:pStyle w:val="a9"/>
        <w:numPr>
          <w:ilvl w:val="0"/>
          <w:numId w:val="45"/>
        </w:numPr>
        <w:spacing w:line="276" w:lineRule="auto"/>
        <w:ind w:left="0" w:firstLine="709"/>
        <w:jc w:val="both"/>
        <w:rPr>
          <w:rFonts w:ascii="Times New Roman" w:hAnsi="Times New Roman"/>
          <w:sz w:val="22"/>
          <w:szCs w:val="22"/>
        </w:rPr>
      </w:pPr>
      <w:r w:rsidRPr="00F21410">
        <w:rPr>
          <w:rFonts w:ascii="Times New Roman" w:hAnsi="Times New Roman"/>
          <w:sz w:val="22"/>
          <w:szCs w:val="22"/>
        </w:rPr>
        <w:t>рубка леса;</w:t>
      </w:r>
    </w:p>
    <w:p w:rsidR="00F21410" w:rsidRPr="00F21410" w:rsidRDefault="00F21410" w:rsidP="00F21410">
      <w:pPr>
        <w:pStyle w:val="a9"/>
        <w:numPr>
          <w:ilvl w:val="0"/>
          <w:numId w:val="45"/>
        </w:numPr>
        <w:spacing w:line="276" w:lineRule="auto"/>
        <w:ind w:left="0" w:firstLine="709"/>
        <w:jc w:val="both"/>
        <w:rPr>
          <w:rFonts w:ascii="Times New Roman" w:hAnsi="Times New Roman"/>
          <w:sz w:val="22"/>
          <w:szCs w:val="22"/>
        </w:rPr>
      </w:pPr>
      <w:r w:rsidRPr="00F21410">
        <w:rPr>
          <w:rFonts w:ascii="Times New Roman" w:hAnsi="Times New Roman"/>
          <w:sz w:val="22"/>
          <w:szCs w:val="22"/>
        </w:rPr>
        <w:t>заготовка ивового корья;</w:t>
      </w:r>
    </w:p>
    <w:p w:rsidR="00F21410" w:rsidRPr="00F21410" w:rsidRDefault="00F21410" w:rsidP="00F21410">
      <w:pPr>
        <w:pStyle w:val="a9"/>
        <w:numPr>
          <w:ilvl w:val="0"/>
          <w:numId w:val="45"/>
        </w:numPr>
        <w:spacing w:line="276" w:lineRule="auto"/>
        <w:ind w:left="0" w:firstLine="709"/>
        <w:jc w:val="both"/>
        <w:rPr>
          <w:rFonts w:ascii="Times New Roman" w:hAnsi="Times New Roman"/>
          <w:sz w:val="22"/>
          <w:szCs w:val="22"/>
        </w:rPr>
      </w:pPr>
      <w:r w:rsidRPr="00F21410">
        <w:rPr>
          <w:rFonts w:ascii="Times New Roman" w:hAnsi="Times New Roman"/>
          <w:sz w:val="22"/>
          <w:szCs w:val="22"/>
        </w:rPr>
        <w:t>проведение неконтролируемых отжигов и сельскохозяйственных палов;</w:t>
      </w:r>
    </w:p>
    <w:p w:rsidR="00F21410" w:rsidRPr="00F21410" w:rsidRDefault="00F21410" w:rsidP="00F21410">
      <w:pPr>
        <w:pStyle w:val="a9"/>
        <w:numPr>
          <w:ilvl w:val="0"/>
          <w:numId w:val="45"/>
        </w:numPr>
        <w:spacing w:line="276" w:lineRule="auto"/>
        <w:ind w:left="0" w:firstLine="709"/>
        <w:jc w:val="both"/>
        <w:rPr>
          <w:rFonts w:ascii="Times New Roman" w:hAnsi="Times New Roman"/>
          <w:sz w:val="22"/>
          <w:szCs w:val="22"/>
        </w:rPr>
      </w:pPr>
      <w:r w:rsidRPr="00F21410">
        <w:rPr>
          <w:rFonts w:ascii="Times New Roman" w:hAnsi="Times New Roman"/>
          <w:sz w:val="22"/>
          <w:szCs w:val="22"/>
        </w:rPr>
        <w:t>выпас скота по берегам реки Вогулка и ее притоков;</w:t>
      </w:r>
    </w:p>
    <w:p w:rsidR="00F21410" w:rsidRPr="00F21410" w:rsidRDefault="00F21410" w:rsidP="00F21410">
      <w:pPr>
        <w:pStyle w:val="a9"/>
        <w:numPr>
          <w:ilvl w:val="0"/>
          <w:numId w:val="45"/>
        </w:numPr>
        <w:spacing w:line="276" w:lineRule="auto"/>
        <w:ind w:left="0" w:firstLine="709"/>
        <w:jc w:val="both"/>
        <w:rPr>
          <w:rFonts w:ascii="Times New Roman" w:hAnsi="Times New Roman"/>
          <w:sz w:val="22"/>
          <w:szCs w:val="22"/>
        </w:rPr>
      </w:pPr>
      <w:r w:rsidRPr="00F21410">
        <w:rPr>
          <w:rFonts w:ascii="Times New Roman" w:hAnsi="Times New Roman"/>
          <w:sz w:val="22"/>
          <w:szCs w:val="22"/>
        </w:rPr>
        <w:t xml:space="preserve">изыскательские, взрывные и буровые работы, разработка полезных ископаемых, за исключением работ, проводимых действующими предприятиями, имеющими лицензии на право </w:t>
      </w:r>
      <w:r w:rsidRPr="00F21410">
        <w:rPr>
          <w:rFonts w:ascii="Times New Roman" w:hAnsi="Times New Roman"/>
          <w:sz w:val="22"/>
          <w:szCs w:val="22"/>
        </w:rPr>
        <w:lastRenderedPageBreak/>
        <w:t>ведения таких работ, выданные до введения режима особой охраны территории заказника, а также разведки и бурения водозаборных скважин, обеспечивающих жизнедеятельность населенных пунктов;</w:t>
      </w:r>
    </w:p>
    <w:p w:rsidR="00F21410" w:rsidRPr="00F21410" w:rsidRDefault="00F21410" w:rsidP="00F21410">
      <w:pPr>
        <w:pStyle w:val="a9"/>
        <w:numPr>
          <w:ilvl w:val="0"/>
          <w:numId w:val="45"/>
        </w:numPr>
        <w:spacing w:line="276" w:lineRule="auto"/>
        <w:ind w:left="0" w:firstLine="709"/>
        <w:jc w:val="both"/>
        <w:rPr>
          <w:rFonts w:ascii="Times New Roman" w:hAnsi="Times New Roman"/>
          <w:sz w:val="22"/>
          <w:szCs w:val="22"/>
        </w:rPr>
      </w:pPr>
      <w:r w:rsidRPr="00F21410">
        <w:rPr>
          <w:rFonts w:ascii="Times New Roman" w:hAnsi="Times New Roman"/>
          <w:sz w:val="22"/>
          <w:szCs w:val="22"/>
        </w:rPr>
        <w:t>проведение гидромелиоративных и ирригационных работ;</w:t>
      </w:r>
    </w:p>
    <w:p w:rsidR="00F21410" w:rsidRPr="00F21410" w:rsidRDefault="00F21410" w:rsidP="00F21410">
      <w:pPr>
        <w:pStyle w:val="a9"/>
        <w:numPr>
          <w:ilvl w:val="0"/>
          <w:numId w:val="45"/>
        </w:numPr>
        <w:spacing w:line="276" w:lineRule="auto"/>
        <w:ind w:left="0" w:firstLine="709"/>
        <w:jc w:val="both"/>
        <w:rPr>
          <w:rFonts w:ascii="Times New Roman" w:hAnsi="Times New Roman"/>
          <w:sz w:val="22"/>
          <w:szCs w:val="22"/>
        </w:rPr>
      </w:pPr>
      <w:r w:rsidRPr="00F21410">
        <w:rPr>
          <w:rFonts w:ascii="Times New Roman" w:hAnsi="Times New Roman"/>
          <w:sz w:val="22"/>
          <w:szCs w:val="22"/>
        </w:rPr>
        <w:t>устройство туристских площадок и лагерей, прокладка туристских маршрутов, в том числе на снегоходах, без согласования с Министерством природных ресурсов Свердловской области.</w:t>
      </w:r>
    </w:p>
    <w:p w:rsidR="00F21410" w:rsidRDefault="00F21410" w:rsidP="00C107F6">
      <w:pPr>
        <w:pStyle w:val="a9"/>
        <w:spacing w:line="276" w:lineRule="auto"/>
        <w:ind w:firstLine="709"/>
        <w:jc w:val="both"/>
        <w:rPr>
          <w:rFonts w:ascii="Times New Roman" w:hAnsi="Times New Roman"/>
          <w:sz w:val="22"/>
          <w:szCs w:val="22"/>
        </w:rPr>
      </w:pPr>
    </w:p>
    <w:p w:rsidR="00C107F6" w:rsidRPr="00C107F6" w:rsidRDefault="00C107F6" w:rsidP="00C107F6">
      <w:pPr>
        <w:pStyle w:val="a9"/>
        <w:spacing w:line="276" w:lineRule="auto"/>
        <w:ind w:firstLine="709"/>
        <w:jc w:val="both"/>
        <w:rPr>
          <w:rFonts w:ascii="Times New Roman" w:hAnsi="Times New Roman"/>
          <w:sz w:val="22"/>
          <w:szCs w:val="22"/>
        </w:rPr>
      </w:pPr>
      <w:r w:rsidRPr="00C107F6">
        <w:rPr>
          <w:rFonts w:ascii="Times New Roman" w:hAnsi="Times New Roman"/>
          <w:sz w:val="22"/>
          <w:szCs w:val="22"/>
        </w:rPr>
        <w:t>Указанные ограничения приведены на карте зон с особыми условиями использования территории.</w:t>
      </w:r>
    </w:p>
    <w:p w:rsidR="00C107F6" w:rsidRPr="00C107F6" w:rsidRDefault="00C107F6" w:rsidP="00C107F6">
      <w:pPr>
        <w:pStyle w:val="a9"/>
        <w:spacing w:line="276" w:lineRule="auto"/>
        <w:ind w:firstLine="709"/>
        <w:jc w:val="both"/>
        <w:rPr>
          <w:rFonts w:ascii="Times New Roman" w:hAnsi="Times New Roman"/>
          <w:sz w:val="22"/>
          <w:szCs w:val="22"/>
        </w:rPr>
      </w:pPr>
      <w:r w:rsidRPr="00C107F6">
        <w:rPr>
          <w:rFonts w:ascii="Times New Roman" w:hAnsi="Times New Roman"/>
          <w:sz w:val="22"/>
          <w:szCs w:val="22"/>
        </w:rPr>
        <w:t>Дифференцированное изучение территории является основой для ее комплексной градостроительной оценки, в результате которой выявляются участки, пригодные для дальнейшего освоения; участки, на которых регламентируется их использование, либо требующие инженерно-технических мероприятий; участки, исключаемые из застройки или других видов функционального использования.</w:t>
      </w:r>
    </w:p>
    <w:p w:rsidR="00004B1D" w:rsidRPr="00C107F6" w:rsidRDefault="00C107F6" w:rsidP="00C107F6">
      <w:pPr>
        <w:spacing w:after="0"/>
        <w:ind w:firstLine="709"/>
        <w:jc w:val="both"/>
      </w:pPr>
      <w:r w:rsidRPr="00C107F6">
        <w:rPr>
          <w:rFonts w:ascii="Times New Roman" w:hAnsi="Times New Roman"/>
        </w:rPr>
        <w:t xml:space="preserve">Комплексная оценка антропогенных и природных факторов позволяет учесть их влияние на качество природной и создаваемой градостроительной среды и спрогнозировать возможное улучшение условий при застройке территории и ее эксплуатации. </w:t>
      </w:r>
      <w:r w:rsidR="00004B1D" w:rsidRPr="00C107F6">
        <w:t>Баланс территории по результатам комплексной оценки представлен в таблице 4.2.</w:t>
      </w:r>
      <w:r w:rsidR="00F21410">
        <w:t>3</w:t>
      </w:r>
      <w:r w:rsidR="00004B1D" w:rsidRPr="00C107F6">
        <w:t>.</w:t>
      </w:r>
    </w:p>
    <w:p w:rsidR="00004B1D" w:rsidRPr="00C107F6" w:rsidRDefault="00004B1D" w:rsidP="00C107F6">
      <w:pPr>
        <w:spacing w:before="240" w:after="0" w:line="23" w:lineRule="atLeast"/>
        <w:ind w:firstLine="709"/>
        <w:jc w:val="center"/>
      </w:pPr>
      <w:r w:rsidRPr="00C107F6">
        <w:t>Баланс территории поселка Вогулка по результатам комплексной оценки.</w:t>
      </w:r>
    </w:p>
    <w:p w:rsidR="00004B1D" w:rsidRPr="00004B1D" w:rsidRDefault="00004B1D" w:rsidP="00004B1D">
      <w:pPr>
        <w:spacing w:after="0" w:line="23" w:lineRule="atLeast"/>
        <w:ind w:firstLine="709"/>
        <w:jc w:val="right"/>
      </w:pPr>
      <w:r w:rsidRPr="00004B1D">
        <w:t xml:space="preserve">Таблица </w:t>
      </w:r>
      <w:r>
        <w:t>4</w:t>
      </w:r>
      <w:r w:rsidRPr="00004B1D">
        <w:t>.2.</w:t>
      </w:r>
      <w:r w:rsidR="00F21410">
        <w:t>3</w:t>
      </w:r>
      <w:r w:rsidRPr="00004B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
        <w:gridCol w:w="6379"/>
        <w:gridCol w:w="1559"/>
        <w:gridCol w:w="1276"/>
      </w:tblGrid>
      <w:tr w:rsidR="00004B1D" w:rsidRPr="00C107F6" w:rsidTr="00C107F6">
        <w:trPr>
          <w:jc w:val="center"/>
        </w:trPr>
        <w:tc>
          <w:tcPr>
            <w:tcW w:w="426" w:type="dxa"/>
          </w:tcPr>
          <w:p w:rsidR="00004B1D" w:rsidRPr="00C107F6" w:rsidRDefault="00004B1D" w:rsidP="00004B1D">
            <w:pPr>
              <w:spacing w:after="0" w:line="23" w:lineRule="atLeast"/>
              <w:jc w:val="both"/>
              <w:rPr>
                <w:rFonts w:cstheme="minorHAnsi"/>
              </w:rPr>
            </w:pPr>
            <w:r w:rsidRPr="00C107F6">
              <w:rPr>
                <w:rFonts w:cstheme="minorHAnsi"/>
                <w:b/>
                <w:bCs/>
              </w:rPr>
              <w:br w:type="page"/>
            </w:r>
          </w:p>
        </w:tc>
        <w:tc>
          <w:tcPr>
            <w:tcW w:w="6379" w:type="dxa"/>
          </w:tcPr>
          <w:p w:rsidR="00004B1D" w:rsidRPr="00C107F6" w:rsidRDefault="00004B1D" w:rsidP="00004B1D">
            <w:pPr>
              <w:spacing w:after="0" w:line="23" w:lineRule="atLeast"/>
              <w:jc w:val="both"/>
              <w:rPr>
                <w:rFonts w:cstheme="minorHAnsi"/>
              </w:rPr>
            </w:pPr>
            <w:r w:rsidRPr="00C107F6">
              <w:rPr>
                <w:rFonts w:cstheme="minorHAnsi"/>
              </w:rPr>
              <w:t>Наименование</w:t>
            </w:r>
          </w:p>
        </w:tc>
        <w:tc>
          <w:tcPr>
            <w:tcW w:w="1559" w:type="dxa"/>
          </w:tcPr>
          <w:p w:rsidR="00004B1D" w:rsidRPr="00C107F6" w:rsidRDefault="00004B1D" w:rsidP="00004B1D">
            <w:pPr>
              <w:spacing w:after="0" w:line="23" w:lineRule="atLeast"/>
              <w:jc w:val="both"/>
              <w:rPr>
                <w:rFonts w:cstheme="minorHAnsi"/>
              </w:rPr>
            </w:pPr>
            <w:r w:rsidRPr="00C107F6">
              <w:rPr>
                <w:rFonts w:cstheme="minorHAnsi"/>
              </w:rPr>
              <w:t>Площадь, Га</w:t>
            </w:r>
          </w:p>
        </w:tc>
        <w:tc>
          <w:tcPr>
            <w:tcW w:w="1276" w:type="dxa"/>
          </w:tcPr>
          <w:p w:rsidR="00004B1D" w:rsidRPr="00C107F6" w:rsidRDefault="00004B1D" w:rsidP="00004B1D">
            <w:pPr>
              <w:spacing w:after="0" w:line="23" w:lineRule="atLeast"/>
              <w:jc w:val="both"/>
              <w:rPr>
                <w:rFonts w:cstheme="minorHAnsi"/>
              </w:rPr>
            </w:pPr>
            <w:r w:rsidRPr="00C107F6">
              <w:rPr>
                <w:rFonts w:cstheme="minorHAnsi"/>
              </w:rPr>
              <w:t>% к итогу</w:t>
            </w:r>
          </w:p>
        </w:tc>
      </w:tr>
      <w:tr w:rsidR="00004B1D" w:rsidRPr="00C107F6" w:rsidTr="00C107F6">
        <w:trPr>
          <w:jc w:val="center"/>
        </w:trPr>
        <w:tc>
          <w:tcPr>
            <w:tcW w:w="426" w:type="dxa"/>
          </w:tcPr>
          <w:p w:rsidR="00004B1D" w:rsidRPr="00C107F6" w:rsidRDefault="00004B1D" w:rsidP="00004B1D">
            <w:pPr>
              <w:spacing w:after="0" w:line="23" w:lineRule="atLeast"/>
              <w:jc w:val="both"/>
              <w:rPr>
                <w:rFonts w:cstheme="minorHAnsi"/>
              </w:rPr>
            </w:pPr>
            <w:r w:rsidRPr="00C107F6">
              <w:rPr>
                <w:rFonts w:cstheme="minorHAnsi"/>
              </w:rPr>
              <w:t>1</w:t>
            </w:r>
          </w:p>
        </w:tc>
        <w:tc>
          <w:tcPr>
            <w:tcW w:w="6379" w:type="dxa"/>
          </w:tcPr>
          <w:p w:rsidR="00004B1D" w:rsidRPr="00C107F6" w:rsidRDefault="00004B1D" w:rsidP="00004B1D">
            <w:pPr>
              <w:spacing w:after="0" w:line="23" w:lineRule="atLeast"/>
              <w:jc w:val="both"/>
              <w:rPr>
                <w:rFonts w:cstheme="minorHAnsi"/>
                <w:b/>
              </w:rPr>
            </w:pPr>
            <w:r w:rsidRPr="00C107F6">
              <w:rPr>
                <w:rFonts w:cstheme="minorHAnsi"/>
                <w:b/>
              </w:rPr>
              <w:t>Территории, не подлежащие застройке, всего:</w:t>
            </w:r>
          </w:p>
          <w:p w:rsidR="00004B1D" w:rsidRPr="00C107F6" w:rsidRDefault="00004B1D" w:rsidP="00004B1D">
            <w:pPr>
              <w:spacing w:after="0" w:line="23" w:lineRule="atLeast"/>
              <w:jc w:val="both"/>
              <w:rPr>
                <w:rFonts w:cstheme="minorHAnsi"/>
              </w:rPr>
            </w:pPr>
            <w:r w:rsidRPr="00C107F6">
              <w:rPr>
                <w:rFonts w:cstheme="minorHAnsi"/>
              </w:rPr>
              <w:t xml:space="preserve">   в том числе:</w:t>
            </w:r>
          </w:p>
          <w:p w:rsidR="00004B1D" w:rsidRPr="00C107F6" w:rsidRDefault="00004B1D" w:rsidP="00004B1D">
            <w:pPr>
              <w:spacing w:after="0" w:line="23" w:lineRule="atLeast"/>
              <w:jc w:val="both"/>
              <w:rPr>
                <w:rFonts w:cstheme="minorHAnsi"/>
                <w:b/>
              </w:rPr>
            </w:pPr>
            <w:r w:rsidRPr="00C107F6">
              <w:rPr>
                <w:rFonts w:cstheme="minorHAnsi"/>
                <w:b/>
              </w:rPr>
              <w:t>в связи с регламентами использования территории:</w:t>
            </w:r>
          </w:p>
          <w:p w:rsidR="00004B1D" w:rsidRPr="00C107F6" w:rsidRDefault="00004B1D" w:rsidP="00004B1D">
            <w:pPr>
              <w:spacing w:after="0" w:line="23" w:lineRule="atLeast"/>
              <w:jc w:val="both"/>
              <w:rPr>
                <w:rFonts w:cstheme="minorHAnsi"/>
              </w:rPr>
            </w:pPr>
            <w:r w:rsidRPr="00C107F6">
              <w:rPr>
                <w:rFonts w:cstheme="minorHAnsi"/>
              </w:rPr>
              <w:t>- охранные зоны ЛЭП</w:t>
            </w:r>
          </w:p>
          <w:p w:rsidR="00004B1D" w:rsidRPr="00C107F6" w:rsidRDefault="00004B1D" w:rsidP="00004B1D">
            <w:pPr>
              <w:spacing w:after="0" w:line="23" w:lineRule="atLeast"/>
              <w:jc w:val="both"/>
              <w:rPr>
                <w:rFonts w:cstheme="minorHAnsi"/>
              </w:rPr>
            </w:pPr>
            <w:r w:rsidRPr="00C107F6">
              <w:rPr>
                <w:rFonts w:cstheme="minorHAnsi"/>
              </w:rPr>
              <w:t>- отвод железной дороги</w:t>
            </w:r>
          </w:p>
          <w:p w:rsidR="00004B1D" w:rsidRPr="00C107F6" w:rsidRDefault="00004B1D" w:rsidP="00004B1D">
            <w:pPr>
              <w:spacing w:after="0" w:line="23" w:lineRule="atLeast"/>
              <w:jc w:val="both"/>
              <w:rPr>
                <w:rFonts w:cstheme="minorHAnsi"/>
              </w:rPr>
            </w:pPr>
            <w:r w:rsidRPr="00C107F6">
              <w:rPr>
                <w:rFonts w:cstheme="minorHAnsi"/>
              </w:rPr>
              <w:t>- первый пояс ЗСО</w:t>
            </w:r>
          </w:p>
        </w:tc>
        <w:tc>
          <w:tcPr>
            <w:tcW w:w="1559" w:type="dxa"/>
          </w:tcPr>
          <w:p w:rsidR="00004B1D" w:rsidRPr="00C107F6" w:rsidRDefault="00004B1D" w:rsidP="00004B1D">
            <w:pPr>
              <w:spacing w:after="0" w:line="23" w:lineRule="atLeast"/>
              <w:jc w:val="both"/>
              <w:rPr>
                <w:rFonts w:cstheme="minorHAnsi"/>
                <w:b/>
              </w:rPr>
            </w:pPr>
            <w:r w:rsidRPr="00C107F6">
              <w:rPr>
                <w:rFonts w:cstheme="minorHAnsi"/>
                <w:b/>
              </w:rPr>
              <w:t>43,18</w:t>
            </w:r>
          </w:p>
          <w:p w:rsidR="00004B1D" w:rsidRPr="00C107F6" w:rsidRDefault="00004B1D" w:rsidP="00004B1D">
            <w:pPr>
              <w:spacing w:after="0" w:line="23" w:lineRule="atLeast"/>
              <w:jc w:val="both"/>
              <w:rPr>
                <w:rFonts w:cstheme="minorHAnsi"/>
              </w:rPr>
            </w:pPr>
          </w:p>
          <w:p w:rsidR="00004B1D" w:rsidRPr="00C107F6" w:rsidRDefault="00004B1D" w:rsidP="00004B1D">
            <w:pPr>
              <w:spacing w:after="0" w:line="23" w:lineRule="atLeast"/>
              <w:jc w:val="both"/>
              <w:rPr>
                <w:rFonts w:cstheme="minorHAnsi"/>
              </w:rPr>
            </w:pPr>
            <w:r w:rsidRPr="00C107F6">
              <w:rPr>
                <w:rFonts w:cstheme="minorHAnsi"/>
              </w:rPr>
              <w:t>43,18</w:t>
            </w:r>
          </w:p>
          <w:p w:rsidR="00004B1D" w:rsidRPr="00C107F6" w:rsidRDefault="00004B1D" w:rsidP="00004B1D">
            <w:pPr>
              <w:spacing w:after="0" w:line="23" w:lineRule="atLeast"/>
              <w:jc w:val="both"/>
              <w:rPr>
                <w:rFonts w:cstheme="minorHAnsi"/>
              </w:rPr>
            </w:pPr>
          </w:p>
          <w:p w:rsidR="00004B1D" w:rsidRPr="00C107F6" w:rsidRDefault="00004B1D" w:rsidP="00004B1D">
            <w:pPr>
              <w:spacing w:after="0" w:line="23" w:lineRule="atLeast"/>
              <w:jc w:val="both"/>
              <w:rPr>
                <w:rFonts w:cstheme="minorHAnsi"/>
              </w:rPr>
            </w:pPr>
          </w:p>
        </w:tc>
        <w:tc>
          <w:tcPr>
            <w:tcW w:w="1276" w:type="dxa"/>
          </w:tcPr>
          <w:p w:rsidR="00004B1D" w:rsidRPr="00C107F6" w:rsidRDefault="00004B1D" w:rsidP="00004B1D">
            <w:pPr>
              <w:spacing w:after="0" w:line="23" w:lineRule="atLeast"/>
              <w:jc w:val="both"/>
              <w:rPr>
                <w:rFonts w:cstheme="minorHAnsi"/>
                <w:b/>
              </w:rPr>
            </w:pPr>
            <w:r w:rsidRPr="00C107F6">
              <w:rPr>
                <w:rFonts w:cstheme="minorHAnsi"/>
                <w:b/>
              </w:rPr>
              <w:t>16,79</w:t>
            </w:r>
          </w:p>
          <w:p w:rsidR="00004B1D" w:rsidRPr="00C107F6" w:rsidRDefault="00004B1D" w:rsidP="00004B1D">
            <w:pPr>
              <w:spacing w:after="0" w:line="23" w:lineRule="atLeast"/>
              <w:jc w:val="both"/>
              <w:rPr>
                <w:rFonts w:cstheme="minorHAnsi"/>
              </w:rPr>
            </w:pPr>
          </w:p>
          <w:p w:rsidR="00004B1D" w:rsidRPr="00C107F6" w:rsidRDefault="00004B1D" w:rsidP="00004B1D">
            <w:pPr>
              <w:spacing w:after="0" w:line="23" w:lineRule="atLeast"/>
              <w:jc w:val="both"/>
              <w:rPr>
                <w:rFonts w:cstheme="minorHAnsi"/>
              </w:rPr>
            </w:pPr>
            <w:r w:rsidRPr="00C107F6">
              <w:rPr>
                <w:rFonts w:cstheme="minorHAnsi"/>
              </w:rPr>
              <w:t>16,79</w:t>
            </w:r>
          </w:p>
          <w:p w:rsidR="00004B1D" w:rsidRPr="00C107F6" w:rsidRDefault="00004B1D" w:rsidP="00004B1D">
            <w:pPr>
              <w:spacing w:after="0" w:line="23" w:lineRule="atLeast"/>
              <w:jc w:val="both"/>
              <w:rPr>
                <w:rFonts w:cstheme="minorHAnsi"/>
              </w:rPr>
            </w:pPr>
          </w:p>
          <w:p w:rsidR="00004B1D" w:rsidRPr="00C107F6" w:rsidRDefault="00004B1D" w:rsidP="00004B1D">
            <w:pPr>
              <w:spacing w:after="0" w:line="23" w:lineRule="atLeast"/>
              <w:jc w:val="both"/>
              <w:rPr>
                <w:rFonts w:cstheme="minorHAnsi"/>
              </w:rPr>
            </w:pPr>
          </w:p>
        </w:tc>
      </w:tr>
      <w:tr w:rsidR="00004B1D" w:rsidRPr="00C107F6" w:rsidTr="00C107F6">
        <w:trPr>
          <w:jc w:val="center"/>
        </w:trPr>
        <w:tc>
          <w:tcPr>
            <w:tcW w:w="426" w:type="dxa"/>
          </w:tcPr>
          <w:p w:rsidR="00004B1D" w:rsidRPr="00C107F6" w:rsidRDefault="00004B1D" w:rsidP="00004B1D">
            <w:pPr>
              <w:spacing w:after="0" w:line="23" w:lineRule="atLeast"/>
              <w:jc w:val="both"/>
              <w:rPr>
                <w:rFonts w:cstheme="minorHAnsi"/>
              </w:rPr>
            </w:pPr>
            <w:r w:rsidRPr="00C107F6">
              <w:rPr>
                <w:rFonts w:cstheme="minorHAnsi"/>
              </w:rPr>
              <w:t>2.</w:t>
            </w:r>
          </w:p>
        </w:tc>
        <w:tc>
          <w:tcPr>
            <w:tcW w:w="6379" w:type="dxa"/>
          </w:tcPr>
          <w:p w:rsidR="00004B1D" w:rsidRPr="00C107F6" w:rsidRDefault="00004B1D" w:rsidP="00004B1D">
            <w:pPr>
              <w:spacing w:after="0" w:line="23" w:lineRule="atLeast"/>
              <w:jc w:val="both"/>
              <w:rPr>
                <w:rFonts w:cstheme="minorHAnsi"/>
                <w:b/>
              </w:rPr>
            </w:pPr>
            <w:r w:rsidRPr="00C107F6">
              <w:rPr>
                <w:rFonts w:cstheme="minorHAnsi"/>
                <w:b/>
              </w:rPr>
              <w:t>Территории условно благоприятные для застройки, всего:</w:t>
            </w:r>
          </w:p>
          <w:p w:rsidR="00004B1D" w:rsidRPr="00C107F6" w:rsidRDefault="00004B1D" w:rsidP="00004B1D">
            <w:pPr>
              <w:spacing w:after="0" w:line="23" w:lineRule="atLeast"/>
              <w:jc w:val="both"/>
              <w:rPr>
                <w:rFonts w:cstheme="minorHAnsi"/>
              </w:rPr>
            </w:pPr>
            <w:r w:rsidRPr="00C107F6">
              <w:rPr>
                <w:rFonts w:cstheme="minorHAnsi"/>
              </w:rPr>
              <w:t xml:space="preserve">   в том числе:</w:t>
            </w:r>
          </w:p>
          <w:p w:rsidR="00004B1D" w:rsidRPr="00C107F6" w:rsidRDefault="00004B1D" w:rsidP="00004B1D">
            <w:pPr>
              <w:spacing w:after="0" w:line="23" w:lineRule="atLeast"/>
              <w:jc w:val="both"/>
              <w:rPr>
                <w:rFonts w:cstheme="minorHAnsi"/>
                <w:b/>
              </w:rPr>
            </w:pPr>
            <w:r w:rsidRPr="00C107F6">
              <w:rPr>
                <w:rFonts w:cstheme="minorHAnsi"/>
                <w:b/>
              </w:rPr>
              <w:t>по инженерно-строительным условиям:</w:t>
            </w:r>
          </w:p>
          <w:p w:rsidR="00004B1D" w:rsidRPr="00C107F6" w:rsidRDefault="00004B1D" w:rsidP="00004B1D">
            <w:pPr>
              <w:spacing w:after="0" w:line="23" w:lineRule="atLeast"/>
              <w:jc w:val="both"/>
              <w:rPr>
                <w:rFonts w:cstheme="minorHAnsi"/>
              </w:rPr>
            </w:pPr>
            <w:r w:rsidRPr="00C107F6">
              <w:rPr>
                <w:rFonts w:cstheme="minorHAnsi"/>
              </w:rPr>
              <w:t>- заболоченные, с высоким уровнем стояния грунтовых вод</w:t>
            </w:r>
          </w:p>
          <w:p w:rsidR="00004B1D" w:rsidRPr="00C107F6" w:rsidRDefault="00004B1D" w:rsidP="00004B1D">
            <w:pPr>
              <w:spacing w:after="0" w:line="23" w:lineRule="atLeast"/>
              <w:jc w:val="both"/>
              <w:rPr>
                <w:rFonts w:cstheme="minorHAnsi"/>
                <w:b/>
              </w:rPr>
            </w:pPr>
            <w:r w:rsidRPr="00C107F6">
              <w:rPr>
                <w:rFonts w:cstheme="minorHAnsi"/>
                <w:b/>
              </w:rPr>
              <w:t>в связи с регламентами использования территории:</w:t>
            </w:r>
          </w:p>
          <w:p w:rsidR="00004B1D" w:rsidRPr="00C107F6" w:rsidRDefault="00004B1D" w:rsidP="00004B1D">
            <w:pPr>
              <w:spacing w:after="0" w:line="23" w:lineRule="atLeast"/>
              <w:jc w:val="both"/>
              <w:rPr>
                <w:rFonts w:cstheme="minorHAnsi"/>
              </w:rPr>
            </w:pPr>
            <w:r w:rsidRPr="00C107F6">
              <w:rPr>
                <w:rFonts w:cstheme="minorHAnsi"/>
              </w:rPr>
              <w:t>- охранные полосы инженерных коммуникаций, СЗЗ промышленных, коммунально-складских предприятий, кладбищ</w:t>
            </w:r>
          </w:p>
          <w:p w:rsidR="00004B1D" w:rsidRPr="00C107F6" w:rsidRDefault="00004B1D" w:rsidP="00004B1D">
            <w:pPr>
              <w:spacing w:after="0" w:line="23" w:lineRule="atLeast"/>
              <w:jc w:val="both"/>
              <w:rPr>
                <w:rFonts w:cstheme="minorHAnsi"/>
                <w:b/>
              </w:rPr>
            </w:pPr>
            <w:r w:rsidRPr="00C107F6">
              <w:rPr>
                <w:rFonts w:cstheme="minorHAnsi"/>
              </w:rPr>
              <w:t>- второй пояс ЗСО</w:t>
            </w:r>
          </w:p>
        </w:tc>
        <w:tc>
          <w:tcPr>
            <w:tcW w:w="1559" w:type="dxa"/>
          </w:tcPr>
          <w:p w:rsidR="00004B1D" w:rsidRPr="00C107F6" w:rsidRDefault="00004B1D" w:rsidP="00004B1D">
            <w:pPr>
              <w:spacing w:after="0" w:line="23" w:lineRule="atLeast"/>
              <w:jc w:val="both"/>
              <w:rPr>
                <w:rFonts w:cstheme="minorHAnsi"/>
                <w:b/>
              </w:rPr>
            </w:pPr>
            <w:r w:rsidRPr="00C107F6">
              <w:rPr>
                <w:rFonts w:cstheme="minorHAnsi"/>
                <w:b/>
              </w:rPr>
              <w:t>84,28</w:t>
            </w:r>
          </w:p>
          <w:p w:rsidR="00004B1D" w:rsidRPr="00C107F6" w:rsidRDefault="00004B1D" w:rsidP="00004B1D">
            <w:pPr>
              <w:spacing w:after="0" w:line="23" w:lineRule="atLeast"/>
              <w:jc w:val="both"/>
              <w:rPr>
                <w:rFonts w:cstheme="minorHAnsi"/>
              </w:rPr>
            </w:pPr>
          </w:p>
          <w:p w:rsidR="00004B1D" w:rsidRPr="00C107F6" w:rsidRDefault="00004B1D" w:rsidP="00004B1D">
            <w:pPr>
              <w:spacing w:after="0" w:line="23" w:lineRule="atLeast"/>
              <w:jc w:val="both"/>
              <w:rPr>
                <w:rFonts w:cstheme="minorHAnsi"/>
              </w:rPr>
            </w:pPr>
            <w:r w:rsidRPr="00C107F6">
              <w:rPr>
                <w:rFonts w:cstheme="minorHAnsi"/>
              </w:rPr>
              <w:t>0,22</w:t>
            </w:r>
          </w:p>
          <w:p w:rsidR="00004B1D" w:rsidRPr="00C107F6" w:rsidRDefault="00004B1D" w:rsidP="00004B1D">
            <w:pPr>
              <w:spacing w:after="0" w:line="23" w:lineRule="atLeast"/>
              <w:jc w:val="both"/>
              <w:rPr>
                <w:rFonts w:cstheme="minorHAnsi"/>
              </w:rPr>
            </w:pPr>
          </w:p>
          <w:p w:rsidR="00004B1D" w:rsidRPr="00C107F6" w:rsidRDefault="00004B1D" w:rsidP="00004B1D">
            <w:pPr>
              <w:spacing w:after="0" w:line="23" w:lineRule="atLeast"/>
              <w:jc w:val="both"/>
              <w:rPr>
                <w:rFonts w:cstheme="minorHAnsi"/>
              </w:rPr>
            </w:pPr>
            <w:r w:rsidRPr="00C107F6">
              <w:rPr>
                <w:rFonts w:cstheme="minorHAnsi"/>
              </w:rPr>
              <w:t>84,06</w:t>
            </w:r>
          </w:p>
        </w:tc>
        <w:tc>
          <w:tcPr>
            <w:tcW w:w="1276" w:type="dxa"/>
          </w:tcPr>
          <w:p w:rsidR="00004B1D" w:rsidRPr="00C107F6" w:rsidRDefault="00004B1D" w:rsidP="00004B1D">
            <w:pPr>
              <w:spacing w:after="0" w:line="23" w:lineRule="atLeast"/>
              <w:jc w:val="both"/>
              <w:rPr>
                <w:rFonts w:cstheme="minorHAnsi"/>
                <w:b/>
              </w:rPr>
            </w:pPr>
            <w:r w:rsidRPr="00C107F6">
              <w:rPr>
                <w:rFonts w:cstheme="minorHAnsi"/>
                <w:b/>
              </w:rPr>
              <w:t>32,78</w:t>
            </w:r>
          </w:p>
          <w:p w:rsidR="00004B1D" w:rsidRPr="00C107F6" w:rsidRDefault="00004B1D" w:rsidP="00004B1D">
            <w:pPr>
              <w:spacing w:after="0" w:line="23" w:lineRule="atLeast"/>
              <w:jc w:val="both"/>
              <w:rPr>
                <w:rFonts w:cstheme="minorHAnsi"/>
                <w:b/>
              </w:rPr>
            </w:pPr>
          </w:p>
          <w:p w:rsidR="00004B1D" w:rsidRPr="00C107F6" w:rsidRDefault="00004B1D" w:rsidP="00004B1D">
            <w:pPr>
              <w:spacing w:after="0" w:line="23" w:lineRule="atLeast"/>
              <w:jc w:val="both"/>
              <w:rPr>
                <w:rFonts w:cstheme="minorHAnsi"/>
              </w:rPr>
            </w:pPr>
            <w:r w:rsidRPr="00C107F6">
              <w:rPr>
                <w:rFonts w:cstheme="minorHAnsi"/>
              </w:rPr>
              <w:t>0,09</w:t>
            </w:r>
          </w:p>
          <w:p w:rsidR="00004B1D" w:rsidRPr="00C107F6" w:rsidRDefault="00004B1D" w:rsidP="00004B1D">
            <w:pPr>
              <w:spacing w:after="0" w:line="23" w:lineRule="atLeast"/>
              <w:jc w:val="both"/>
              <w:rPr>
                <w:rFonts w:cstheme="minorHAnsi"/>
              </w:rPr>
            </w:pPr>
          </w:p>
          <w:p w:rsidR="00004B1D" w:rsidRPr="00C107F6" w:rsidRDefault="00004B1D" w:rsidP="00004B1D">
            <w:pPr>
              <w:spacing w:after="0" w:line="23" w:lineRule="atLeast"/>
              <w:jc w:val="both"/>
              <w:rPr>
                <w:rFonts w:cstheme="minorHAnsi"/>
                <w:b/>
              </w:rPr>
            </w:pPr>
            <w:r w:rsidRPr="00C107F6">
              <w:rPr>
                <w:rFonts w:cstheme="minorHAnsi"/>
              </w:rPr>
              <w:t>32,69</w:t>
            </w:r>
          </w:p>
        </w:tc>
      </w:tr>
      <w:tr w:rsidR="00004B1D" w:rsidRPr="00C107F6" w:rsidTr="00C107F6">
        <w:trPr>
          <w:jc w:val="center"/>
        </w:trPr>
        <w:tc>
          <w:tcPr>
            <w:tcW w:w="426" w:type="dxa"/>
          </w:tcPr>
          <w:p w:rsidR="00004B1D" w:rsidRPr="00C107F6" w:rsidRDefault="00004B1D" w:rsidP="00004B1D">
            <w:pPr>
              <w:spacing w:after="0" w:line="23" w:lineRule="atLeast"/>
              <w:jc w:val="both"/>
              <w:rPr>
                <w:rFonts w:cstheme="minorHAnsi"/>
              </w:rPr>
            </w:pPr>
            <w:r w:rsidRPr="00C107F6">
              <w:rPr>
                <w:rFonts w:cstheme="minorHAnsi"/>
              </w:rPr>
              <w:t>3.</w:t>
            </w:r>
          </w:p>
        </w:tc>
        <w:tc>
          <w:tcPr>
            <w:tcW w:w="6379" w:type="dxa"/>
          </w:tcPr>
          <w:p w:rsidR="00004B1D" w:rsidRPr="00C107F6" w:rsidRDefault="00004B1D" w:rsidP="00004B1D">
            <w:pPr>
              <w:spacing w:after="0" w:line="23" w:lineRule="atLeast"/>
              <w:jc w:val="both"/>
              <w:rPr>
                <w:rFonts w:cstheme="minorHAnsi"/>
                <w:b/>
              </w:rPr>
            </w:pPr>
            <w:r w:rsidRPr="00C107F6">
              <w:rPr>
                <w:rFonts w:cstheme="minorHAnsi"/>
                <w:b/>
              </w:rPr>
              <w:t>Территории благоприятные для застройки, всего:</w:t>
            </w:r>
          </w:p>
          <w:p w:rsidR="00004B1D" w:rsidRPr="00C107F6" w:rsidRDefault="00004B1D" w:rsidP="00004B1D">
            <w:pPr>
              <w:spacing w:after="0" w:line="23" w:lineRule="atLeast"/>
              <w:jc w:val="both"/>
              <w:rPr>
                <w:rFonts w:cstheme="minorHAnsi"/>
              </w:rPr>
            </w:pPr>
            <w:r w:rsidRPr="00C107F6">
              <w:rPr>
                <w:rFonts w:cstheme="minorHAnsi"/>
              </w:rPr>
              <w:t>в том числе:</w:t>
            </w:r>
          </w:p>
          <w:p w:rsidR="00004B1D" w:rsidRPr="00C107F6" w:rsidRDefault="00004B1D" w:rsidP="00004B1D">
            <w:pPr>
              <w:spacing w:after="0" w:line="23" w:lineRule="atLeast"/>
              <w:jc w:val="both"/>
              <w:rPr>
                <w:rFonts w:cstheme="minorHAnsi"/>
                <w:b/>
              </w:rPr>
            </w:pPr>
            <w:r w:rsidRPr="00C107F6">
              <w:rPr>
                <w:rFonts w:cstheme="minorHAnsi"/>
                <w:b/>
              </w:rPr>
              <w:t>-</w:t>
            </w:r>
            <w:r w:rsidRPr="00C107F6">
              <w:rPr>
                <w:rFonts w:cstheme="minorHAnsi"/>
              </w:rPr>
              <w:t xml:space="preserve"> застроенные территории (жилая и общественная застройка)</w:t>
            </w:r>
          </w:p>
        </w:tc>
        <w:tc>
          <w:tcPr>
            <w:tcW w:w="1559" w:type="dxa"/>
          </w:tcPr>
          <w:p w:rsidR="00004B1D" w:rsidRPr="00C107F6" w:rsidRDefault="00004B1D" w:rsidP="00004B1D">
            <w:pPr>
              <w:spacing w:after="0" w:line="23" w:lineRule="atLeast"/>
              <w:jc w:val="both"/>
              <w:rPr>
                <w:rFonts w:cstheme="minorHAnsi"/>
              </w:rPr>
            </w:pPr>
            <w:r w:rsidRPr="00C107F6">
              <w:rPr>
                <w:rFonts w:cstheme="minorHAnsi"/>
                <w:b/>
              </w:rPr>
              <w:t>129,69</w:t>
            </w:r>
          </w:p>
          <w:p w:rsidR="00004B1D" w:rsidRPr="00C107F6" w:rsidRDefault="00004B1D" w:rsidP="00004B1D">
            <w:pPr>
              <w:spacing w:after="0" w:line="23" w:lineRule="atLeast"/>
              <w:jc w:val="both"/>
              <w:rPr>
                <w:rFonts w:cstheme="minorHAnsi"/>
              </w:rPr>
            </w:pPr>
          </w:p>
          <w:p w:rsidR="00004B1D" w:rsidRPr="00C107F6" w:rsidRDefault="00004B1D" w:rsidP="00004B1D">
            <w:pPr>
              <w:spacing w:after="0" w:line="23" w:lineRule="atLeast"/>
              <w:jc w:val="both"/>
              <w:rPr>
                <w:rFonts w:cstheme="minorHAnsi"/>
              </w:rPr>
            </w:pPr>
          </w:p>
        </w:tc>
        <w:tc>
          <w:tcPr>
            <w:tcW w:w="1276" w:type="dxa"/>
          </w:tcPr>
          <w:p w:rsidR="00004B1D" w:rsidRPr="00C107F6" w:rsidRDefault="00004B1D" w:rsidP="00004B1D">
            <w:pPr>
              <w:spacing w:after="0" w:line="23" w:lineRule="atLeast"/>
              <w:jc w:val="both"/>
              <w:rPr>
                <w:rFonts w:cstheme="minorHAnsi"/>
                <w:b/>
              </w:rPr>
            </w:pPr>
            <w:r w:rsidRPr="00C107F6">
              <w:rPr>
                <w:rFonts w:cstheme="minorHAnsi"/>
                <w:b/>
              </w:rPr>
              <w:t>50,43</w:t>
            </w:r>
          </w:p>
        </w:tc>
      </w:tr>
      <w:tr w:rsidR="00004B1D" w:rsidRPr="00C107F6" w:rsidTr="00C107F6">
        <w:trPr>
          <w:jc w:val="center"/>
        </w:trPr>
        <w:tc>
          <w:tcPr>
            <w:tcW w:w="426" w:type="dxa"/>
          </w:tcPr>
          <w:p w:rsidR="00004B1D" w:rsidRPr="00C107F6" w:rsidRDefault="00004B1D" w:rsidP="00004B1D">
            <w:pPr>
              <w:spacing w:after="0" w:line="23" w:lineRule="atLeast"/>
              <w:jc w:val="both"/>
              <w:rPr>
                <w:rFonts w:cstheme="minorHAnsi"/>
              </w:rPr>
            </w:pPr>
          </w:p>
        </w:tc>
        <w:tc>
          <w:tcPr>
            <w:tcW w:w="6379" w:type="dxa"/>
          </w:tcPr>
          <w:p w:rsidR="00004B1D" w:rsidRPr="00C107F6" w:rsidRDefault="00004B1D" w:rsidP="00004B1D">
            <w:pPr>
              <w:spacing w:after="0" w:line="23" w:lineRule="atLeast"/>
              <w:jc w:val="both"/>
              <w:rPr>
                <w:rFonts w:cstheme="minorHAnsi"/>
                <w:b/>
              </w:rPr>
            </w:pPr>
            <w:r w:rsidRPr="00C107F6">
              <w:rPr>
                <w:rFonts w:cstheme="minorHAnsi"/>
                <w:b/>
              </w:rPr>
              <w:t>Итого:</w:t>
            </w:r>
          </w:p>
        </w:tc>
        <w:tc>
          <w:tcPr>
            <w:tcW w:w="1559" w:type="dxa"/>
          </w:tcPr>
          <w:p w:rsidR="00004B1D" w:rsidRPr="00C107F6" w:rsidRDefault="00004B1D" w:rsidP="00ED7258">
            <w:pPr>
              <w:spacing w:after="0" w:line="23" w:lineRule="atLeast"/>
              <w:jc w:val="both"/>
              <w:rPr>
                <w:rFonts w:cstheme="minorHAnsi"/>
                <w:b/>
              </w:rPr>
            </w:pPr>
            <w:r w:rsidRPr="00C107F6">
              <w:rPr>
                <w:rFonts w:cstheme="minorHAnsi"/>
                <w:b/>
              </w:rPr>
              <w:t>257,1</w:t>
            </w:r>
            <w:r w:rsidR="00ED7258">
              <w:rPr>
                <w:rFonts w:cstheme="minorHAnsi"/>
                <w:b/>
              </w:rPr>
              <w:t>6</w:t>
            </w:r>
          </w:p>
        </w:tc>
        <w:tc>
          <w:tcPr>
            <w:tcW w:w="1276" w:type="dxa"/>
          </w:tcPr>
          <w:p w:rsidR="00004B1D" w:rsidRPr="00C107F6" w:rsidRDefault="00004B1D" w:rsidP="00004B1D">
            <w:pPr>
              <w:spacing w:after="0" w:line="23" w:lineRule="atLeast"/>
              <w:jc w:val="both"/>
              <w:rPr>
                <w:rFonts w:cstheme="minorHAnsi"/>
                <w:b/>
              </w:rPr>
            </w:pPr>
            <w:r w:rsidRPr="00C107F6">
              <w:rPr>
                <w:rFonts w:cstheme="minorHAnsi"/>
                <w:b/>
              </w:rPr>
              <w:t>100</w:t>
            </w:r>
          </w:p>
        </w:tc>
      </w:tr>
    </w:tbl>
    <w:p w:rsidR="00004B1D" w:rsidRPr="00004B1D" w:rsidRDefault="00004B1D" w:rsidP="00004B1D">
      <w:pPr>
        <w:spacing w:line="23" w:lineRule="atLeast"/>
        <w:ind w:firstLine="709"/>
        <w:jc w:val="both"/>
        <w:rPr>
          <w:b/>
        </w:rPr>
      </w:pPr>
    </w:p>
    <w:p w:rsidR="00004B1D" w:rsidRPr="00004B1D" w:rsidRDefault="00004B1D" w:rsidP="00C107F6">
      <w:pPr>
        <w:spacing w:after="0"/>
        <w:ind w:firstLine="709"/>
        <w:jc w:val="both"/>
        <w:rPr>
          <w:bCs/>
          <w:u w:val="single"/>
        </w:rPr>
      </w:pPr>
      <w:bookmarkStart w:id="103" w:name="_Toc351478562"/>
      <w:bookmarkStart w:id="104" w:name="_Toc78531196"/>
      <w:r w:rsidRPr="00004B1D">
        <w:rPr>
          <w:bCs/>
          <w:u w:val="single"/>
        </w:rPr>
        <w:t>Выбор территории для развития поселка Вогулка:</w:t>
      </w:r>
      <w:bookmarkEnd w:id="103"/>
      <w:bookmarkEnd w:id="104"/>
    </w:p>
    <w:p w:rsidR="00004B1D" w:rsidRPr="00004B1D" w:rsidRDefault="00004B1D" w:rsidP="00C107F6">
      <w:pPr>
        <w:spacing w:after="0"/>
        <w:ind w:firstLine="709"/>
        <w:jc w:val="both"/>
        <w:rPr>
          <w:bCs/>
        </w:rPr>
      </w:pPr>
      <w:r w:rsidRPr="00004B1D">
        <w:rPr>
          <w:bCs/>
        </w:rPr>
        <w:t xml:space="preserve">В настоящее время застройкой занято всего </w:t>
      </w:r>
      <w:r w:rsidR="003968B0">
        <w:rPr>
          <w:bCs/>
        </w:rPr>
        <w:t>69,43</w:t>
      </w:r>
      <w:r w:rsidRPr="00004B1D">
        <w:rPr>
          <w:bCs/>
        </w:rPr>
        <w:t xml:space="preserve"> % территории поселка в границах населенного пункта, остальная часть земель поселка занята зоной естественного ландшафта. </w:t>
      </w:r>
    </w:p>
    <w:p w:rsidR="00004B1D" w:rsidRPr="00004B1D" w:rsidRDefault="00004B1D" w:rsidP="00C107F6">
      <w:pPr>
        <w:spacing w:after="0"/>
        <w:ind w:firstLine="709"/>
        <w:jc w:val="both"/>
        <w:rPr>
          <w:bCs/>
        </w:rPr>
      </w:pPr>
      <w:r w:rsidRPr="00004B1D">
        <w:rPr>
          <w:bCs/>
        </w:rPr>
        <w:t>Территория поселка характеризуется четко выраженной планировочной структурой, сформированной развитой сетью улиц и дорог.</w:t>
      </w:r>
    </w:p>
    <w:p w:rsidR="00004B1D" w:rsidRPr="00004B1D" w:rsidRDefault="00004B1D" w:rsidP="00C107F6">
      <w:pPr>
        <w:spacing w:after="0"/>
        <w:ind w:firstLine="709"/>
        <w:jc w:val="both"/>
        <w:rPr>
          <w:bCs/>
        </w:rPr>
      </w:pPr>
      <w:r w:rsidRPr="00004B1D">
        <w:rPr>
          <w:bCs/>
        </w:rPr>
        <w:t xml:space="preserve">Проектные ограничения принципиально не влияют на перспективное освоение поселка, за исключением территорий, примыкающих к железной дороге в центральной части поселка. Здесь располагается большинство промышленных, коммунально-складских и инженерных объектов поселка. </w:t>
      </w:r>
    </w:p>
    <w:p w:rsidR="00004B1D" w:rsidRPr="00004B1D" w:rsidRDefault="00004B1D" w:rsidP="00C107F6">
      <w:pPr>
        <w:spacing w:after="0"/>
        <w:ind w:firstLine="709"/>
        <w:jc w:val="both"/>
        <w:rPr>
          <w:bCs/>
        </w:rPr>
      </w:pPr>
      <w:r w:rsidRPr="00004B1D">
        <w:rPr>
          <w:bCs/>
        </w:rPr>
        <w:t>П. Вогулка расположен на землях, характеризующихся достаточно активным рельефом, с повышением с юго-запада на северо-восток. Вблизи северной границы поселка имеется четко выраженная возвышенность.</w:t>
      </w:r>
    </w:p>
    <w:p w:rsidR="00004B1D" w:rsidRPr="00004B1D" w:rsidRDefault="00004B1D" w:rsidP="00C107F6">
      <w:pPr>
        <w:spacing w:after="0"/>
        <w:ind w:firstLine="709"/>
        <w:jc w:val="both"/>
        <w:rPr>
          <w:bCs/>
        </w:rPr>
      </w:pPr>
      <w:r w:rsidRPr="00004B1D">
        <w:rPr>
          <w:bCs/>
        </w:rPr>
        <w:t xml:space="preserve"> Практически вся территория, входящая в границы поселка, уже освоена. </w:t>
      </w:r>
    </w:p>
    <w:p w:rsidR="00004B1D" w:rsidRPr="00004B1D" w:rsidRDefault="00004B1D" w:rsidP="00C107F6">
      <w:pPr>
        <w:spacing w:after="0"/>
        <w:ind w:firstLine="709"/>
        <w:jc w:val="both"/>
        <w:rPr>
          <w:bCs/>
          <w:u w:val="single"/>
        </w:rPr>
      </w:pPr>
      <w:r w:rsidRPr="00004B1D">
        <w:rPr>
          <w:bCs/>
          <w:u w:val="single"/>
        </w:rPr>
        <w:t>Основные площадки для новой коттеджной застройки:</w:t>
      </w:r>
    </w:p>
    <w:p w:rsidR="00004B1D" w:rsidRPr="00004B1D" w:rsidRDefault="00004B1D" w:rsidP="00C107F6">
      <w:pPr>
        <w:spacing w:after="0"/>
        <w:ind w:firstLine="709"/>
        <w:jc w:val="both"/>
        <w:rPr>
          <w:bCs/>
        </w:rPr>
      </w:pPr>
      <w:r w:rsidRPr="00004B1D">
        <w:rPr>
          <w:bCs/>
        </w:rPr>
        <w:lastRenderedPageBreak/>
        <w:t>- застройка свободных участков, расположенных внутри сложившихся жилых кварталов по улицам Первомайская, Центральная, 8 марта, Восточная (рабочее название), Объездная (рабочее название),  Железнодорожная, Западная (рабочее название);</w:t>
      </w:r>
    </w:p>
    <w:p w:rsidR="00004B1D" w:rsidRPr="00004B1D" w:rsidRDefault="00004B1D" w:rsidP="00C107F6">
      <w:pPr>
        <w:spacing w:after="0"/>
        <w:ind w:firstLine="709"/>
        <w:jc w:val="both"/>
        <w:rPr>
          <w:bCs/>
        </w:rPr>
      </w:pPr>
      <w:r w:rsidRPr="00004B1D">
        <w:rPr>
          <w:bCs/>
        </w:rPr>
        <w:t>- формирование новых жилых кварталов в южной и восточной частях поселка по улицам 8 марта, Станционная, Липок, 9 мая (рабочее название), Гагарина, Титова, Звездный пер. (рабочее название).</w:t>
      </w:r>
    </w:p>
    <w:p w:rsidR="00004B1D" w:rsidRPr="00004B1D" w:rsidRDefault="00004B1D" w:rsidP="00C107F6">
      <w:pPr>
        <w:spacing w:after="0"/>
        <w:ind w:firstLine="709"/>
        <w:jc w:val="both"/>
        <w:rPr>
          <w:bCs/>
        </w:rPr>
      </w:pPr>
      <w:r w:rsidRPr="00004B1D">
        <w:rPr>
          <w:bCs/>
        </w:rPr>
        <w:t>Развитие производственной зоны предусмотрено за счет модернизации существующего производства.</w:t>
      </w:r>
    </w:p>
    <w:p w:rsidR="00586CAF" w:rsidRPr="00D01BEE" w:rsidRDefault="00D01BEE" w:rsidP="00C107F6">
      <w:pPr>
        <w:pStyle w:val="2"/>
        <w:spacing w:before="240" w:after="240"/>
      </w:pPr>
      <w:bookmarkStart w:id="105" w:name="_Toc96769094"/>
      <w:r w:rsidRPr="00D01BEE">
        <w:t xml:space="preserve">4.3. </w:t>
      </w:r>
      <w:r w:rsidR="00C107F6">
        <w:t>Граница</w:t>
      </w:r>
      <w:r w:rsidRPr="00D01BEE">
        <w:t xml:space="preserve"> населенного пункта</w:t>
      </w:r>
      <w:bookmarkEnd w:id="105"/>
    </w:p>
    <w:p w:rsidR="00384E46" w:rsidRPr="00384E46" w:rsidRDefault="00384E46" w:rsidP="00384E46">
      <w:pPr>
        <w:spacing w:after="0"/>
        <w:ind w:firstLine="709"/>
        <w:jc w:val="both"/>
        <w:rPr>
          <w:rFonts w:ascii="Times New Roman" w:eastAsia="Times New Roman" w:hAnsi="Times New Roman" w:cs="Times New Roman"/>
          <w:bCs/>
          <w:lang w:eastAsia="ru-RU"/>
        </w:rPr>
      </w:pPr>
      <w:r w:rsidRPr="00384E46">
        <w:rPr>
          <w:rFonts w:ascii="Times New Roman" w:eastAsia="Times New Roman" w:hAnsi="Times New Roman" w:cs="Times New Roman"/>
          <w:bCs/>
          <w:lang w:eastAsia="ru-RU"/>
        </w:rPr>
        <w:t>Поселок Вогулка в существующих границах населенного пункта занимает 257,16 га. Его территория расположена на территориях четырех кадастровых кварталов, имеющих категорию земель – «земли населенных пунктов» - 66:31:1801001, 66:31:1801002, 66:31:1801003, 66:31:1801004.</w:t>
      </w:r>
    </w:p>
    <w:p w:rsidR="00384E46" w:rsidRPr="00384E46" w:rsidRDefault="00384E46" w:rsidP="00384E46">
      <w:pPr>
        <w:spacing w:after="0"/>
        <w:ind w:firstLine="709"/>
        <w:jc w:val="both"/>
        <w:rPr>
          <w:rFonts w:ascii="Times New Roman" w:eastAsia="Times New Roman" w:hAnsi="Times New Roman" w:cs="Times New Roman"/>
          <w:bCs/>
          <w:lang w:eastAsia="ru-RU"/>
        </w:rPr>
      </w:pPr>
      <w:r w:rsidRPr="00384E46">
        <w:rPr>
          <w:rFonts w:ascii="Times New Roman" w:eastAsia="Times New Roman" w:hAnsi="Times New Roman" w:cs="Times New Roman"/>
          <w:bCs/>
          <w:lang w:eastAsia="ru-RU"/>
        </w:rPr>
        <w:t xml:space="preserve">Однако существует незначительная по площади территория, выходящая за пределы установленной границы населенного пункта, используемая жителями п. Вогулка в качестве селитебных территорий. Она расположена в границах кадастрового квартала 66:31:1801004, на неразграниченных землях предположительно лесного фонда (Вогульский участок Вогульское участковое лесничество Шалинское лесничество). </w:t>
      </w:r>
      <w:r w:rsidR="00A5245C">
        <w:rPr>
          <w:rFonts w:ascii="Times New Roman" w:eastAsia="Times New Roman" w:hAnsi="Times New Roman" w:cs="Times New Roman"/>
          <w:bCs/>
          <w:lang w:eastAsia="ru-RU"/>
        </w:rPr>
        <w:t>Генеральным план</w:t>
      </w:r>
      <w:r w:rsidRPr="00384E46">
        <w:rPr>
          <w:rFonts w:ascii="Times New Roman" w:eastAsia="Times New Roman" w:hAnsi="Times New Roman" w:cs="Times New Roman"/>
          <w:bCs/>
          <w:lang w:eastAsia="ru-RU"/>
        </w:rPr>
        <w:t>ом принято решение о присоединении указанных земель к территории п. Вогулка. В случае выявления пересечений с землями государственного лесного фонда, материалы на данную территорию будут оформлены в установленном законодательстве порядке и направлены в Рослесхоз (часть кварталов и выделов выведены из государственного лесного реестра в соответствии с Федеральным законом от 29.07.2017 №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 Кроме того</w:t>
      </w:r>
      <w:r w:rsidR="00A5245C">
        <w:rPr>
          <w:rFonts w:ascii="Times New Roman" w:eastAsia="Times New Roman" w:hAnsi="Times New Roman" w:cs="Times New Roman"/>
          <w:bCs/>
          <w:lang w:eastAsia="ru-RU"/>
        </w:rPr>
        <w:t>,</w:t>
      </w:r>
      <w:r w:rsidRPr="00384E46">
        <w:rPr>
          <w:rFonts w:ascii="Times New Roman" w:eastAsia="Times New Roman" w:hAnsi="Times New Roman" w:cs="Times New Roman"/>
          <w:bCs/>
          <w:lang w:eastAsia="ru-RU"/>
        </w:rPr>
        <w:t xml:space="preserve"> </w:t>
      </w:r>
      <w:r w:rsidR="00A5245C">
        <w:rPr>
          <w:rFonts w:ascii="Times New Roman" w:eastAsia="Times New Roman" w:hAnsi="Times New Roman" w:cs="Times New Roman"/>
          <w:bCs/>
          <w:lang w:eastAsia="ru-RU"/>
        </w:rPr>
        <w:t>генеральным план</w:t>
      </w:r>
      <w:r w:rsidRPr="00384E46">
        <w:rPr>
          <w:rFonts w:ascii="Times New Roman" w:eastAsia="Times New Roman" w:hAnsi="Times New Roman" w:cs="Times New Roman"/>
          <w:bCs/>
          <w:lang w:eastAsia="ru-RU"/>
        </w:rPr>
        <w:t>ом предлагается включить в границу населенного пункта занимаемую карьером территорию, расположенную на севере.</w:t>
      </w:r>
    </w:p>
    <w:p w:rsidR="00384E46" w:rsidRPr="00384E46" w:rsidRDefault="00384E46" w:rsidP="00384E46">
      <w:pPr>
        <w:spacing w:after="0"/>
        <w:ind w:firstLine="709"/>
        <w:jc w:val="both"/>
        <w:rPr>
          <w:rFonts w:ascii="Times New Roman" w:eastAsia="Times New Roman" w:hAnsi="Times New Roman" w:cs="Times New Roman"/>
          <w:bCs/>
          <w:lang w:eastAsia="ru-RU"/>
        </w:rPr>
      </w:pPr>
      <w:r w:rsidRPr="00384E46">
        <w:rPr>
          <w:rFonts w:ascii="Times New Roman" w:eastAsia="Times New Roman" w:hAnsi="Times New Roman" w:cs="Times New Roman"/>
          <w:bCs/>
          <w:lang w:eastAsia="ru-RU"/>
        </w:rPr>
        <w:t xml:space="preserve">Также </w:t>
      </w:r>
      <w:r w:rsidR="00A5245C">
        <w:rPr>
          <w:rFonts w:ascii="Times New Roman" w:eastAsia="Times New Roman" w:hAnsi="Times New Roman" w:cs="Times New Roman"/>
          <w:bCs/>
          <w:lang w:eastAsia="ru-RU"/>
        </w:rPr>
        <w:t>генеральным планом</w:t>
      </w:r>
      <w:r w:rsidRPr="00384E46">
        <w:rPr>
          <w:rFonts w:ascii="Times New Roman" w:eastAsia="Times New Roman" w:hAnsi="Times New Roman" w:cs="Times New Roman"/>
          <w:bCs/>
          <w:lang w:eastAsia="ru-RU"/>
        </w:rPr>
        <w:t>ом предусмотрено исключение ряда участков, занятых лесами и предусмотренных для природного ландшафта и объектами транспортной инфраструктуры (железной дорогой).</w:t>
      </w:r>
    </w:p>
    <w:p w:rsidR="00384E46" w:rsidRDefault="00384E46" w:rsidP="00384E46">
      <w:pPr>
        <w:spacing w:after="0"/>
        <w:ind w:firstLine="709"/>
        <w:jc w:val="both"/>
        <w:rPr>
          <w:rFonts w:ascii="Times New Roman" w:eastAsia="Times New Roman" w:hAnsi="Times New Roman" w:cs="Times New Roman"/>
          <w:bCs/>
          <w:lang w:eastAsia="ru-RU"/>
        </w:rPr>
      </w:pPr>
      <w:r w:rsidRPr="00384E46">
        <w:rPr>
          <w:rFonts w:ascii="Times New Roman" w:eastAsia="Times New Roman" w:hAnsi="Times New Roman" w:cs="Times New Roman"/>
          <w:bCs/>
          <w:lang w:eastAsia="ru-RU"/>
        </w:rPr>
        <w:t xml:space="preserve">В проектируемых границах населенного пункта территория поселка составит </w:t>
      </w:r>
      <w:r w:rsidR="00A569D7">
        <w:rPr>
          <w:bCs/>
        </w:rPr>
        <w:t>250,2</w:t>
      </w:r>
      <w:r w:rsidR="008D0A6E">
        <w:rPr>
          <w:bCs/>
        </w:rPr>
        <w:t>3</w:t>
      </w:r>
      <w:r w:rsidRPr="00384E46">
        <w:rPr>
          <w:rFonts w:ascii="Times New Roman" w:eastAsia="Times New Roman" w:hAnsi="Times New Roman" w:cs="Times New Roman"/>
          <w:bCs/>
          <w:lang w:eastAsia="ru-RU"/>
        </w:rPr>
        <w:t xml:space="preserve"> га. Такого количества земель будет достаточно для планировочного и функционального развития застройки п. Вогулка на расчетный срок Генерального плана, т.е. до 2031 г.</w:t>
      </w:r>
    </w:p>
    <w:p w:rsidR="000108A2" w:rsidRPr="001E1859" w:rsidRDefault="000108A2" w:rsidP="00384E46">
      <w:pPr>
        <w:spacing w:after="0"/>
        <w:ind w:firstLine="709"/>
        <w:jc w:val="both"/>
        <w:rPr>
          <w:rFonts w:ascii="Times New Roman" w:eastAsia="Times New Roman" w:hAnsi="Times New Roman" w:cs="Times New Roman"/>
          <w:bCs/>
          <w:lang w:eastAsia="ru-RU"/>
        </w:rPr>
      </w:pPr>
      <w:r w:rsidRPr="001E1859">
        <w:rPr>
          <w:rFonts w:ascii="Times New Roman" w:eastAsia="Times New Roman" w:hAnsi="Times New Roman" w:cs="Times New Roman"/>
          <w:bCs/>
          <w:lang w:eastAsia="ru-RU"/>
        </w:rPr>
        <w:t xml:space="preserve">Перечень земельных участков, которые включаются (исключаются) в проектируемые границы населенного пункта с указанием категорий земель, к которым планируется отнести земельные участки, и цели их планируемого использования приведен в таблицах 4.3.1, 4.3.2. Границы населенного пункта (в том числе проектируемая) отображены в графической части </w:t>
      </w:r>
      <w:r w:rsidR="00A5245C">
        <w:rPr>
          <w:rFonts w:ascii="Times New Roman" w:eastAsia="Times New Roman" w:hAnsi="Times New Roman" w:cs="Times New Roman"/>
          <w:bCs/>
          <w:lang w:eastAsia="ru-RU"/>
        </w:rPr>
        <w:t>генерального план</w:t>
      </w:r>
      <w:r w:rsidRPr="001E1859">
        <w:rPr>
          <w:rFonts w:ascii="Times New Roman" w:eastAsia="Times New Roman" w:hAnsi="Times New Roman" w:cs="Times New Roman"/>
          <w:bCs/>
          <w:lang w:eastAsia="ru-RU"/>
        </w:rPr>
        <w:t xml:space="preserve">а на Карте границ населенного пункта. Координаты точек проектируемой границы п. </w:t>
      </w:r>
      <w:r w:rsidR="0084081D" w:rsidRPr="001E1859">
        <w:rPr>
          <w:rFonts w:ascii="Times New Roman" w:eastAsia="Times New Roman" w:hAnsi="Times New Roman" w:cs="Times New Roman"/>
          <w:bCs/>
          <w:lang w:eastAsia="ru-RU"/>
        </w:rPr>
        <w:t>Вогулка</w:t>
      </w:r>
      <w:r w:rsidRPr="001E1859">
        <w:rPr>
          <w:rFonts w:ascii="Times New Roman" w:eastAsia="Times New Roman" w:hAnsi="Times New Roman" w:cs="Times New Roman"/>
          <w:bCs/>
          <w:lang w:eastAsia="ru-RU"/>
        </w:rPr>
        <w:t xml:space="preserve"> приведены в Приложении 1. </w:t>
      </w:r>
    </w:p>
    <w:p w:rsidR="000108A2" w:rsidRPr="00F21410" w:rsidRDefault="000108A2" w:rsidP="00F21410">
      <w:pPr>
        <w:spacing w:after="0" w:line="23" w:lineRule="atLeast"/>
        <w:ind w:firstLine="709"/>
        <w:jc w:val="center"/>
        <w:rPr>
          <w:rFonts w:ascii="Times New Roman" w:eastAsia="Times New Roman" w:hAnsi="Times New Roman" w:cs="Times New Roman"/>
          <w:lang w:eastAsia="ru-RU"/>
        </w:rPr>
      </w:pPr>
    </w:p>
    <w:p w:rsidR="00F21410" w:rsidRPr="00F21410" w:rsidRDefault="00F21410" w:rsidP="00F21410">
      <w:pPr>
        <w:spacing w:after="0" w:line="23" w:lineRule="atLeast"/>
        <w:ind w:firstLine="709"/>
        <w:jc w:val="center"/>
        <w:rPr>
          <w:rFonts w:ascii="Times New Roman" w:hAnsi="Times New Roman" w:cs="Times New Roman"/>
        </w:rPr>
      </w:pPr>
      <w:r w:rsidRPr="00F21410">
        <w:rPr>
          <w:rFonts w:ascii="Times New Roman" w:hAnsi="Times New Roman" w:cs="Times New Roman"/>
        </w:rPr>
        <w:t xml:space="preserve">Предложение по </w:t>
      </w:r>
      <w:r w:rsidRPr="00F21410">
        <w:rPr>
          <w:rFonts w:ascii="Times New Roman" w:hAnsi="Times New Roman" w:cs="Times New Roman"/>
          <w:b/>
          <w:u w:val="single"/>
        </w:rPr>
        <w:t>исключению</w:t>
      </w:r>
      <w:r w:rsidRPr="00F21410">
        <w:rPr>
          <w:rFonts w:ascii="Times New Roman" w:hAnsi="Times New Roman" w:cs="Times New Roman"/>
        </w:rPr>
        <w:t xml:space="preserve"> земельных участков из границы п. Вогулка</w:t>
      </w:r>
    </w:p>
    <w:p w:rsidR="00F21410" w:rsidRPr="00F21410" w:rsidRDefault="00F21410" w:rsidP="00F21410">
      <w:pPr>
        <w:spacing w:after="0" w:line="23" w:lineRule="atLeast"/>
        <w:jc w:val="right"/>
        <w:rPr>
          <w:rFonts w:ascii="Times New Roman" w:hAnsi="Times New Roman" w:cs="Times New Roman"/>
        </w:rPr>
      </w:pPr>
      <w:r w:rsidRPr="00F21410">
        <w:rPr>
          <w:rFonts w:ascii="Times New Roman" w:hAnsi="Times New Roman" w:cs="Times New Roman"/>
        </w:rPr>
        <w:t xml:space="preserve">Таблица </w:t>
      </w:r>
      <w:r>
        <w:rPr>
          <w:rFonts w:ascii="Times New Roman" w:hAnsi="Times New Roman" w:cs="Times New Roman"/>
        </w:rPr>
        <w:t>4</w:t>
      </w:r>
      <w:r w:rsidRPr="00F21410">
        <w:rPr>
          <w:rFonts w:ascii="Times New Roman" w:hAnsi="Times New Roman" w:cs="Times New Roman"/>
        </w:rPr>
        <w:t>.3.1</w:t>
      </w:r>
    </w:p>
    <w:tbl>
      <w:tblPr>
        <w:tblW w:w="0" w:type="auto"/>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2019"/>
        <w:gridCol w:w="2007"/>
        <w:gridCol w:w="1927"/>
        <w:gridCol w:w="1701"/>
        <w:gridCol w:w="1826"/>
      </w:tblGrid>
      <w:tr w:rsidR="00476005" w:rsidRPr="00476005" w:rsidTr="00A5245C">
        <w:trPr>
          <w:trHeight w:val="1270"/>
          <w:tblHeader/>
        </w:trPr>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b/>
                <w:bCs/>
                <w:color w:val="000000"/>
                <w:lang w:eastAsia="ru-RU"/>
              </w:rPr>
            </w:pPr>
            <w:r w:rsidRPr="00476005">
              <w:rPr>
                <w:rFonts w:ascii="Times New Roman" w:eastAsia="Times New Roman" w:hAnsi="Times New Roman" w:cs="Times New Roman"/>
                <w:b/>
                <w:bCs/>
                <w:color w:val="000000"/>
                <w:lang w:eastAsia="ru-RU"/>
              </w:rPr>
              <w:t>№ п/п</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b/>
                <w:bCs/>
                <w:color w:val="000000"/>
                <w:lang w:eastAsia="ru-RU"/>
              </w:rPr>
            </w:pPr>
            <w:r w:rsidRPr="00476005">
              <w:rPr>
                <w:rFonts w:ascii="Times New Roman" w:eastAsia="Times New Roman" w:hAnsi="Times New Roman" w:cs="Times New Roman"/>
                <w:b/>
                <w:bCs/>
                <w:color w:val="000000"/>
                <w:lang w:eastAsia="ru-RU"/>
              </w:rPr>
              <w:t>Кадастровый номер/ местоположение</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b/>
                <w:bCs/>
                <w:color w:val="000000"/>
                <w:lang w:eastAsia="ru-RU"/>
              </w:rPr>
            </w:pPr>
            <w:r w:rsidRPr="00476005">
              <w:rPr>
                <w:rFonts w:ascii="Times New Roman" w:eastAsia="Times New Roman" w:hAnsi="Times New Roman" w:cs="Times New Roman"/>
                <w:b/>
                <w:bCs/>
                <w:color w:val="000000"/>
                <w:lang w:eastAsia="ru-RU"/>
              </w:rPr>
              <w:t>Существующая категория земель и вид использования</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b/>
                <w:bCs/>
                <w:color w:val="000000"/>
                <w:lang w:eastAsia="ru-RU"/>
              </w:rPr>
            </w:pPr>
            <w:r w:rsidRPr="00476005">
              <w:rPr>
                <w:rFonts w:ascii="Times New Roman" w:eastAsia="Times New Roman" w:hAnsi="Times New Roman" w:cs="Times New Roman"/>
                <w:b/>
                <w:bCs/>
                <w:color w:val="000000"/>
                <w:lang w:eastAsia="ru-RU"/>
              </w:rPr>
              <w:t>Планируемая категория земель</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b/>
                <w:bCs/>
                <w:color w:val="000000"/>
                <w:lang w:eastAsia="ru-RU"/>
              </w:rPr>
            </w:pPr>
            <w:r w:rsidRPr="00476005">
              <w:rPr>
                <w:rFonts w:ascii="Times New Roman" w:eastAsia="Times New Roman" w:hAnsi="Times New Roman" w:cs="Times New Roman"/>
                <w:b/>
                <w:bCs/>
                <w:color w:val="000000"/>
                <w:lang w:eastAsia="ru-RU"/>
              </w:rPr>
              <w:t>Площадь исключаемых земель, кв.м</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b/>
                <w:bCs/>
                <w:color w:val="000000"/>
                <w:lang w:eastAsia="ru-RU"/>
              </w:rPr>
            </w:pPr>
            <w:r w:rsidRPr="00476005">
              <w:rPr>
                <w:rFonts w:ascii="Times New Roman" w:eastAsia="Times New Roman" w:hAnsi="Times New Roman" w:cs="Times New Roman"/>
                <w:b/>
                <w:bCs/>
                <w:color w:val="000000"/>
                <w:lang w:eastAsia="ru-RU"/>
              </w:rPr>
              <w:t>Информация о планируемом использовании</w:t>
            </w:r>
          </w:p>
        </w:tc>
      </w:tr>
      <w:tr w:rsidR="00476005" w:rsidRPr="00476005" w:rsidTr="00476005">
        <w:trPr>
          <w:trHeight w:val="636"/>
        </w:trPr>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1</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66:31:2601003:93 частично</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земли лесного фонда</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Земли лесного фонда</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22263</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для природных ландшафтов</w:t>
            </w:r>
          </w:p>
        </w:tc>
      </w:tr>
      <w:tr w:rsidR="00476005" w:rsidRPr="00476005" w:rsidTr="00476005">
        <w:trPr>
          <w:trHeight w:val="636"/>
        </w:trPr>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2</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66:31:2601003:83</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земли промышленности</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Земли промышленности</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5668</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для железной дороги</w:t>
            </w:r>
          </w:p>
        </w:tc>
      </w:tr>
      <w:tr w:rsidR="00476005" w:rsidRPr="00476005" w:rsidTr="00476005">
        <w:trPr>
          <w:trHeight w:val="636"/>
        </w:trPr>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3</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66:31:2601003:82 частично</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земли промышленности</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Земли промышленности</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11665</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для размещения железной дороги</w:t>
            </w:r>
          </w:p>
        </w:tc>
      </w:tr>
      <w:tr w:rsidR="00476005" w:rsidRPr="00476005" w:rsidTr="00476005">
        <w:trPr>
          <w:trHeight w:val="636"/>
        </w:trPr>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lastRenderedPageBreak/>
              <w:t>4</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66:31:0102008:7 частично</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земли лесного фонда</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Земли лесного фонда</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39351</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для размещения железной дороги</w:t>
            </w:r>
          </w:p>
        </w:tc>
      </w:tr>
      <w:tr w:rsidR="00476005" w:rsidRPr="00476005" w:rsidTr="00476005">
        <w:trPr>
          <w:trHeight w:val="636"/>
        </w:trPr>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5</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66:31:0101009:7 частично</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земли лесного фонда</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Земли лесного фонда</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28999</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для природных ландшафтов</w:t>
            </w:r>
          </w:p>
        </w:tc>
      </w:tr>
      <w:tr w:rsidR="00476005" w:rsidRPr="00476005" w:rsidTr="00476005">
        <w:trPr>
          <w:trHeight w:val="636"/>
        </w:trPr>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6</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66:31:2601003:68 частично</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земли лесного фонда</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Земли лесного фонда</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7170</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для природных ландшафтов</w:t>
            </w:r>
          </w:p>
        </w:tc>
      </w:tr>
      <w:tr w:rsidR="00476005" w:rsidRPr="00476005" w:rsidTr="00476005">
        <w:trPr>
          <w:trHeight w:val="948"/>
        </w:trPr>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7</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неразграниченные земли</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земли лесного фонда</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Земли промышленности</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8331</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для размещения автомобильной дороги</w:t>
            </w:r>
          </w:p>
        </w:tc>
      </w:tr>
      <w:tr w:rsidR="00476005" w:rsidRPr="00476005" w:rsidTr="00476005">
        <w:trPr>
          <w:trHeight w:val="636"/>
        </w:trPr>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8</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66:31:2601003:91 частично</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земли лесного фонда</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Земли лесного фонда</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2012</w:t>
            </w:r>
          </w:p>
        </w:tc>
        <w:tc>
          <w:tcPr>
            <w:tcW w:w="0" w:type="auto"/>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для природных ландшафтов</w:t>
            </w:r>
          </w:p>
        </w:tc>
      </w:tr>
      <w:tr w:rsidR="00476005" w:rsidRPr="00476005" w:rsidTr="00476005">
        <w:trPr>
          <w:trHeight w:val="324"/>
        </w:trPr>
        <w:tc>
          <w:tcPr>
            <w:tcW w:w="0" w:type="auto"/>
            <w:gridSpan w:val="4"/>
            <w:shd w:val="clear" w:color="auto" w:fill="auto"/>
            <w:vAlign w:val="center"/>
            <w:hideMark/>
          </w:tcPr>
          <w:p w:rsidR="00476005" w:rsidRPr="00476005" w:rsidRDefault="00476005" w:rsidP="00476005">
            <w:pPr>
              <w:spacing w:after="0" w:line="240" w:lineRule="auto"/>
              <w:jc w:val="right"/>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Итого:</w:t>
            </w:r>
          </w:p>
        </w:tc>
        <w:tc>
          <w:tcPr>
            <w:tcW w:w="0" w:type="auto"/>
            <w:gridSpan w:val="2"/>
            <w:shd w:val="clear" w:color="auto" w:fill="auto"/>
            <w:vAlign w:val="center"/>
            <w:hideMark/>
          </w:tcPr>
          <w:p w:rsidR="00476005" w:rsidRPr="00476005" w:rsidRDefault="00476005" w:rsidP="00476005">
            <w:pPr>
              <w:spacing w:after="0" w:line="240" w:lineRule="auto"/>
              <w:jc w:val="center"/>
              <w:rPr>
                <w:rFonts w:ascii="Times New Roman" w:eastAsia="Times New Roman" w:hAnsi="Times New Roman" w:cs="Times New Roman"/>
                <w:color w:val="000000"/>
                <w:lang w:eastAsia="ru-RU"/>
              </w:rPr>
            </w:pPr>
            <w:r w:rsidRPr="00476005">
              <w:rPr>
                <w:rFonts w:ascii="Times New Roman" w:eastAsia="Times New Roman" w:hAnsi="Times New Roman" w:cs="Times New Roman"/>
                <w:color w:val="000000"/>
                <w:lang w:eastAsia="ru-RU"/>
              </w:rPr>
              <w:t>125459</w:t>
            </w:r>
          </w:p>
        </w:tc>
      </w:tr>
    </w:tbl>
    <w:p w:rsidR="00F21410" w:rsidRPr="00F21410" w:rsidRDefault="00F21410" w:rsidP="00F21410">
      <w:pPr>
        <w:spacing w:after="0" w:line="23" w:lineRule="atLeast"/>
        <w:jc w:val="right"/>
        <w:rPr>
          <w:rFonts w:ascii="Times New Roman" w:hAnsi="Times New Roman" w:cs="Times New Roman"/>
        </w:rPr>
      </w:pPr>
    </w:p>
    <w:p w:rsidR="00F21410" w:rsidRPr="00F21410" w:rsidRDefault="00F21410" w:rsidP="00F21410">
      <w:pPr>
        <w:spacing w:after="0" w:line="23" w:lineRule="atLeast"/>
        <w:jc w:val="center"/>
        <w:rPr>
          <w:rFonts w:ascii="Times New Roman" w:hAnsi="Times New Roman" w:cs="Times New Roman"/>
        </w:rPr>
      </w:pPr>
      <w:r w:rsidRPr="00F21410">
        <w:rPr>
          <w:rFonts w:ascii="Times New Roman" w:hAnsi="Times New Roman" w:cs="Times New Roman"/>
        </w:rPr>
        <w:t xml:space="preserve">Предложение по </w:t>
      </w:r>
      <w:r w:rsidRPr="00F21410">
        <w:rPr>
          <w:rFonts w:ascii="Times New Roman" w:hAnsi="Times New Roman" w:cs="Times New Roman"/>
          <w:b/>
          <w:u w:val="single"/>
        </w:rPr>
        <w:t>включению</w:t>
      </w:r>
      <w:r w:rsidRPr="00F21410">
        <w:rPr>
          <w:rFonts w:ascii="Times New Roman" w:hAnsi="Times New Roman" w:cs="Times New Roman"/>
        </w:rPr>
        <w:t xml:space="preserve"> земельных участков в границы п. Вогулка</w:t>
      </w:r>
    </w:p>
    <w:p w:rsidR="00F21410" w:rsidRPr="00F21410" w:rsidRDefault="00F21410" w:rsidP="00F21410">
      <w:pPr>
        <w:spacing w:after="0" w:line="23" w:lineRule="atLeast"/>
        <w:jc w:val="right"/>
        <w:rPr>
          <w:rFonts w:ascii="Times New Roman" w:hAnsi="Times New Roman" w:cs="Times New Roman"/>
        </w:rPr>
      </w:pPr>
      <w:r w:rsidRPr="00F21410">
        <w:rPr>
          <w:rFonts w:ascii="Times New Roman" w:hAnsi="Times New Roman" w:cs="Times New Roman"/>
        </w:rPr>
        <w:t xml:space="preserve">Таблица </w:t>
      </w:r>
      <w:r>
        <w:rPr>
          <w:rFonts w:ascii="Times New Roman" w:hAnsi="Times New Roman" w:cs="Times New Roman"/>
        </w:rPr>
        <w:t>4</w:t>
      </w:r>
      <w:r w:rsidRPr="00F21410">
        <w:rPr>
          <w:rFonts w:ascii="Times New Roman" w:hAnsi="Times New Roman" w:cs="Times New Roman"/>
        </w:rPr>
        <w:t>.3.2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1"/>
        <w:gridCol w:w="2132"/>
        <w:gridCol w:w="2150"/>
        <w:gridCol w:w="1712"/>
        <w:gridCol w:w="1679"/>
        <w:gridCol w:w="1933"/>
      </w:tblGrid>
      <w:tr w:rsidR="00476005" w:rsidRPr="00476005" w:rsidTr="00476005">
        <w:trPr>
          <w:jc w:val="center"/>
        </w:trPr>
        <w:tc>
          <w:tcPr>
            <w:tcW w:w="300" w:type="dxa"/>
            <w:shd w:val="clear" w:color="auto" w:fill="auto"/>
            <w:vAlign w:val="center"/>
            <w:hideMark/>
          </w:tcPr>
          <w:p w:rsidR="00476005" w:rsidRPr="00476005" w:rsidRDefault="00476005" w:rsidP="00AB1850">
            <w:pPr>
              <w:jc w:val="center"/>
              <w:rPr>
                <w:rFonts w:ascii="Times New Roman" w:hAnsi="Times New Roman" w:cs="Times New Roman"/>
                <w:b/>
                <w:bCs/>
                <w:color w:val="000000"/>
              </w:rPr>
            </w:pPr>
            <w:r w:rsidRPr="00476005">
              <w:rPr>
                <w:rFonts w:ascii="Times New Roman" w:hAnsi="Times New Roman" w:cs="Times New Roman"/>
                <w:b/>
                <w:bCs/>
                <w:color w:val="000000"/>
              </w:rPr>
              <w:t>№ п/п</w:t>
            </w:r>
          </w:p>
        </w:tc>
        <w:tc>
          <w:tcPr>
            <w:tcW w:w="0" w:type="auto"/>
            <w:shd w:val="clear" w:color="auto" w:fill="auto"/>
            <w:vAlign w:val="center"/>
            <w:hideMark/>
          </w:tcPr>
          <w:p w:rsidR="00476005" w:rsidRPr="00476005" w:rsidRDefault="00476005" w:rsidP="00AB1850">
            <w:pPr>
              <w:jc w:val="center"/>
              <w:rPr>
                <w:rFonts w:ascii="Times New Roman" w:hAnsi="Times New Roman" w:cs="Times New Roman"/>
                <w:b/>
                <w:bCs/>
                <w:color w:val="000000"/>
              </w:rPr>
            </w:pPr>
            <w:r w:rsidRPr="00476005">
              <w:rPr>
                <w:rFonts w:ascii="Times New Roman" w:hAnsi="Times New Roman" w:cs="Times New Roman"/>
                <w:b/>
                <w:bCs/>
                <w:color w:val="000000"/>
              </w:rPr>
              <w:t>Кадастровый номер/ местоположение</w:t>
            </w:r>
          </w:p>
        </w:tc>
        <w:tc>
          <w:tcPr>
            <w:tcW w:w="0" w:type="auto"/>
            <w:shd w:val="clear" w:color="auto" w:fill="auto"/>
            <w:vAlign w:val="center"/>
            <w:hideMark/>
          </w:tcPr>
          <w:p w:rsidR="00476005" w:rsidRPr="00476005" w:rsidRDefault="00476005" w:rsidP="00AB1850">
            <w:pPr>
              <w:jc w:val="center"/>
              <w:rPr>
                <w:rFonts w:ascii="Times New Roman" w:hAnsi="Times New Roman" w:cs="Times New Roman"/>
                <w:b/>
                <w:bCs/>
                <w:color w:val="000000"/>
              </w:rPr>
            </w:pPr>
            <w:r w:rsidRPr="00476005">
              <w:rPr>
                <w:rFonts w:ascii="Times New Roman" w:hAnsi="Times New Roman" w:cs="Times New Roman"/>
                <w:b/>
                <w:bCs/>
                <w:color w:val="000000"/>
              </w:rPr>
              <w:t>Существующая категория земель и вид использования</w:t>
            </w:r>
          </w:p>
        </w:tc>
        <w:tc>
          <w:tcPr>
            <w:tcW w:w="0" w:type="auto"/>
            <w:shd w:val="clear" w:color="auto" w:fill="auto"/>
            <w:vAlign w:val="center"/>
            <w:hideMark/>
          </w:tcPr>
          <w:p w:rsidR="00476005" w:rsidRPr="00476005" w:rsidRDefault="00476005" w:rsidP="00AB1850">
            <w:pPr>
              <w:jc w:val="center"/>
              <w:rPr>
                <w:rFonts w:ascii="Times New Roman" w:hAnsi="Times New Roman" w:cs="Times New Roman"/>
                <w:b/>
                <w:bCs/>
                <w:color w:val="000000"/>
              </w:rPr>
            </w:pPr>
            <w:r w:rsidRPr="00476005">
              <w:rPr>
                <w:rFonts w:ascii="Times New Roman" w:hAnsi="Times New Roman" w:cs="Times New Roman"/>
                <w:b/>
                <w:bCs/>
                <w:color w:val="000000"/>
              </w:rPr>
              <w:t>Планируемая категория земель</w:t>
            </w:r>
          </w:p>
        </w:tc>
        <w:tc>
          <w:tcPr>
            <w:tcW w:w="0" w:type="auto"/>
            <w:shd w:val="clear" w:color="auto" w:fill="auto"/>
            <w:vAlign w:val="center"/>
            <w:hideMark/>
          </w:tcPr>
          <w:p w:rsidR="00476005" w:rsidRPr="00476005" w:rsidRDefault="00476005" w:rsidP="00AB1850">
            <w:pPr>
              <w:jc w:val="center"/>
              <w:rPr>
                <w:rFonts w:ascii="Times New Roman" w:hAnsi="Times New Roman" w:cs="Times New Roman"/>
                <w:b/>
                <w:bCs/>
                <w:color w:val="000000"/>
              </w:rPr>
            </w:pPr>
            <w:r w:rsidRPr="00476005">
              <w:rPr>
                <w:rFonts w:ascii="Times New Roman" w:hAnsi="Times New Roman" w:cs="Times New Roman"/>
                <w:b/>
                <w:bCs/>
                <w:color w:val="000000"/>
              </w:rPr>
              <w:t>Площадь включаемых земель, кв.м</w:t>
            </w:r>
          </w:p>
        </w:tc>
        <w:tc>
          <w:tcPr>
            <w:tcW w:w="1933" w:type="dxa"/>
            <w:shd w:val="clear" w:color="auto" w:fill="auto"/>
            <w:vAlign w:val="center"/>
            <w:hideMark/>
          </w:tcPr>
          <w:p w:rsidR="00476005" w:rsidRPr="00476005" w:rsidRDefault="00476005" w:rsidP="00AB1850">
            <w:pPr>
              <w:jc w:val="center"/>
              <w:rPr>
                <w:rFonts w:ascii="Times New Roman" w:hAnsi="Times New Roman" w:cs="Times New Roman"/>
                <w:b/>
                <w:bCs/>
                <w:color w:val="000000"/>
              </w:rPr>
            </w:pPr>
            <w:r w:rsidRPr="00476005">
              <w:rPr>
                <w:rFonts w:ascii="Times New Roman" w:hAnsi="Times New Roman" w:cs="Times New Roman"/>
                <w:b/>
                <w:bCs/>
                <w:color w:val="000000"/>
              </w:rPr>
              <w:t>Информация о планируемом использовании</w:t>
            </w:r>
          </w:p>
        </w:tc>
      </w:tr>
      <w:tr w:rsidR="00476005" w:rsidRPr="00476005" w:rsidTr="00476005">
        <w:trPr>
          <w:trHeight w:val="491"/>
          <w:jc w:val="center"/>
        </w:trPr>
        <w:tc>
          <w:tcPr>
            <w:tcW w:w="300" w:type="dxa"/>
            <w:vMerge w:val="restart"/>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1</w:t>
            </w:r>
          </w:p>
        </w:tc>
        <w:tc>
          <w:tcPr>
            <w:tcW w:w="0" w:type="auto"/>
            <w:vMerge w:val="restart"/>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66:31:1801004:94 часть</w:t>
            </w:r>
          </w:p>
        </w:tc>
        <w:tc>
          <w:tcPr>
            <w:tcW w:w="0" w:type="auto"/>
            <w:vMerge w:val="restart"/>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земли лесного фонда</w:t>
            </w:r>
          </w:p>
        </w:tc>
        <w:tc>
          <w:tcPr>
            <w:tcW w:w="0" w:type="auto"/>
            <w:vMerge w:val="restart"/>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 </w:t>
            </w:r>
          </w:p>
        </w:tc>
        <w:tc>
          <w:tcPr>
            <w:tcW w:w="0" w:type="auto"/>
            <w:vMerge w:val="restart"/>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400</w:t>
            </w:r>
          </w:p>
        </w:tc>
        <w:tc>
          <w:tcPr>
            <w:tcW w:w="1933" w:type="dxa"/>
            <w:vMerge w:val="restart"/>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Для индивидуального жилищного строительства</w:t>
            </w:r>
          </w:p>
        </w:tc>
      </w:tr>
      <w:tr w:rsidR="00476005" w:rsidRPr="00476005" w:rsidTr="00476005">
        <w:trPr>
          <w:trHeight w:val="491"/>
          <w:jc w:val="center"/>
        </w:trPr>
        <w:tc>
          <w:tcPr>
            <w:tcW w:w="300" w:type="dxa"/>
            <w:vMerge/>
            <w:vAlign w:val="center"/>
            <w:hideMark/>
          </w:tcPr>
          <w:p w:rsidR="00476005" w:rsidRPr="00476005" w:rsidRDefault="00476005" w:rsidP="00AB1850">
            <w:pPr>
              <w:rPr>
                <w:rFonts w:ascii="Times New Roman" w:hAnsi="Times New Roman" w:cs="Times New Roman"/>
                <w:color w:val="000000"/>
              </w:rPr>
            </w:pPr>
          </w:p>
        </w:tc>
        <w:tc>
          <w:tcPr>
            <w:tcW w:w="0" w:type="auto"/>
            <w:vMerge/>
            <w:vAlign w:val="center"/>
            <w:hideMark/>
          </w:tcPr>
          <w:p w:rsidR="00476005" w:rsidRPr="00476005" w:rsidRDefault="00476005" w:rsidP="00AB1850">
            <w:pPr>
              <w:rPr>
                <w:rFonts w:ascii="Times New Roman" w:hAnsi="Times New Roman" w:cs="Times New Roman"/>
                <w:color w:val="000000"/>
              </w:rPr>
            </w:pPr>
          </w:p>
        </w:tc>
        <w:tc>
          <w:tcPr>
            <w:tcW w:w="0" w:type="auto"/>
            <w:vMerge/>
            <w:vAlign w:val="center"/>
            <w:hideMark/>
          </w:tcPr>
          <w:p w:rsidR="00476005" w:rsidRPr="00476005" w:rsidRDefault="00476005" w:rsidP="00AB1850">
            <w:pPr>
              <w:rPr>
                <w:rFonts w:ascii="Times New Roman" w:hAnsi="Times New Roman" w:cs="Times New Roman"/>
                <w:color w:val="000000"/>
              </w:rPr>
            </w:pPr>
          </w:p>
        </w:tc>
        <w:tc>
          <w:tcPr>
            <w:tcW w:w="0" w:type="auto"/>
            <w:vMerge/>
            <w:vAlign w:val="center"/>
            <w:hideMark/>
          </w:tcPr>
          <w:p w:rsidR="00476005" w:rsidRPr="00476005" w:rsidRDefault="00476005" w:rsidP="00AB1850">
            <w:pPr>
              <w:rPr>
                <w:rFonts w:ascii="Times New Roman" w:hAnsi="Times New Roman" w:cs="Times New Roman"/>
                <w:color w:val="000000"/>
              </w:rPr>
            </w:pPr>
          </w:p>
        </w:tc>
        <w:tc>
          <w:tcPr>
            <w:tcW w:w="0" w:type="auto"/>
            <w:vMerge/>
            <w:vAlign w:val="center"/>
            <w:hideMark/>
          </w:tcPr>
          <w:p w:rsidR="00476005" w:rsidRPr="00476005" w:rsidRDefault="00476005" w:rsidP="00AB1850">
            <w:pPr>
              <w:rPr>
                <w:rFonts w:ascii="Times New Roman" w:hAnsi="Times New Roman" w:cs="Times New Roman"/>
                <w:color w:val="000000"/>
              </w:rPr>
            </w:pPr>
          </w:p>
        </w:tc>
        <w:tc>
          <w:tcPr>
            <w:tcW w:w="1933" w:type="dxa"/>
            <w:vMerge/>
            <w:vAlign w:val="center"/>
            <w:hideMark/>
          </w:tcPr>
          <w:p w:rsidR="00476005" w:rsidRPr="00476005" w:rsidRDefault="00476005" w:rsidP="00AB1850">
            <w:pPr>
              <w:rPr>
                <w:rFonts w:ascii="Times New Roman" w:hAnsi="Times New Roman" w:cs="Times New Roman"/>
                <w:color w:val="000000"/>
              </w:rPr>
            </w:pPr>
          </w:p>
        </w:tc>
      </w:tr>
      <w:tr w:rsidR="00476005" w:rsidRPr="00476005" w:rsidTr="00476005">
        <w:trPr>
          <w:trHeight w:val="491"/>
          <w:jc w:val="center"/>
        </w:trPr>
        <w:tc>
          <w:tcPr>
            <w:tcW w:w="300" w:type="dxa"/>
            <w:vMerge w:val="restart"/>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2</w:t>
            </w:r>
          </w:p>
        </w:tc>
        <w:tc>
          <w:tcPr>
            <w:tcW w:w="0" w:type="auto"/>
            <w:vMerge w:val="restart"/>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Неразграниченные земли</w:t>
            </w:r>
          </w:p>
        </w:tc>
        <w:tc>
          <w:tcPr>
            <w:tcW w:w="0" w:type="auto"/>
            <w:vMerge w:val="restart"/>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земли лесного фонда</w:t>
            </w:r>
          </w:p>
        </w:tc>
        <w:tc>
          <w:tcPr>
            <w:tcW w:w="0" w:type="auto"/>
            <w:vMerge w:val="restart"/>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 </w:t>
            </w:r>
          </w:p>
        </w:tc>
        <w:tc>
          <w:tcPr>
            <w:tcW w:w="0" w:type="auto"/>
            <w:vMerge w:val="restart"/>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754</w:t>
            </w:r>
          </w:p>
        </w:tc>
        <w:tc>
          <w:tcPr>
            <w:tcW w:w="1933" w:type="dxa"/>
            <w:vMerge w:val="restart"/>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Для индивидуального жилищного строительства</w:t>
            </w:r>
          </w:p>
        </w:tc>
      </w:tr>
      <w:tr w:rsidR="00476005" w:rsidRPr="00476005" w:rsidTr="00476005">
        <w:trPr>
          <w:trHeight w:val="491"/>
          <w:jc w:val="center"/>
        </w:trPr>
        <w:tc>
          <w:tcPr>
            <w:tcW w:w="300" w:type="dxa"/>
            <w:vMerge/>
            <w:vAlign w:val="center"/>
            <w:hideMark/>
          </w:tcPr>
          <w:p w:rsidR="00476005" w:rsidRPr="00476005" w:rsidRDefault="00476005" w:rsidP="00AB1850">
            <w:pPr>
              <w:rPr>
                <w:rFonts w:ascii="Times New Roman" w:hAnsi="Times New Roman" w:cs="Times New Roman"/>
                <w:color w:val="000000"/>
              </w:rPr>
            </w:pPr>
          </w:p>
        </w:tc>
        <w:tc>
          <w:tcPr>
            <w:tcW w:w="0" w:type="auto"/>
            <w:vMerge/>
            <w:vAlign w:val="center"/>
            <w:hideMark/>
          </w:tcPr>
          <w:p w:rsidR="00476005" w:rsidRPr="00476005" w:rsidRDefault="00476005" w:rsidP="00AB1850">
            <w:pPr>
              <w:rPr>
                <w:rFonts w:ascii="Times New Roman" w:hAnsi="Times New Roman" w:cs="Times New Roman"/>
                <w:color w:val="000000"/>
              </w:rPr>
            </w:pPr>
          </w:p>
        </w:tc>
        <w:tc>
          <w:tcPr>
            <w:tcW w:w="0" w:type="auto"/>
            <w:vMerge/>
            <w:vAlign w:val="center"/>
            <w:hideMark/>
          </w:tcPr>
          <w:p w:rsidR="00476005" w:rsidRPr="00476005" w:rsidRDefault="00476005" w:rsidP="00AB1850">
            <w:pPr>
              <w:rPr>
                <w:rFonts w:ascii="Times New Roman" w:hAnsi="Times New Roman" w:cs="Times New Roman"/>
                <w:color w:val="000000"/>
              </w:rPr>
            </w:pPr>
          </w:p>
        </w:tc>
        <w:tc>
          <w:tcPr>
            <w:tcW w:w="0" w:type="auto"/>
            <w:vMerge/>
            <w:vAlign w:val="center"/>
            <w:hideMark/>
          </w:tcPr>
          <w:p w:rsidR="00476005" w:rsidRPr="00476005" w:rsidRDefault="00476005" w:rsidP="00AB1850">
            <w:pPr>
              <w:rPr>
                <w:rFonts w:ascii="Times New Roman" w:hAnsi="Times New Roman" w:cs="Times New Roman"/>
                <w:color w:val="000000"/>
              </w:rPr>
            </w:pPr>
          </w:p>
        </w:tc>
        <w:tc>
          <w:tcPr>
            <w:tcW w:w="0" w:type="auto"/>
            <w:vMerge/>
            <w:vAlign w:val="center"/>
            <w:hideMark/>
          </w:tcPr>
          <w:p w:rsidR="00476005" w:rsidRPr="00476005" w:rsidRDefault="00476005" w:rsidP="00AB1850">
            <w:pPr>
              <w:rPr>
                <w:rFonts w:ascii="Times New Roman" w:hAnsi="Times New Roman" w:cs="Times New Roman"/>
                <w:color w:val="000000"/>
              </w:rPr>
            </w:pPr>
          </w:p>
        </w:tc>
        <w:tc>
          <w:tcPr>
            <w:tcW w:w="1933" w:type="dxa"/>
            <w:vMerge/>
            <w:vAlign w:val="center"/>
            <w:hideMark/>
          </w:tcPr>
          <w:p w:rsidR="00476005" w:rsidRPr="00476005" w:rsidRDefault="00476005" w:rsidP="00AB1850">
            <w:pPr>
              <w:rPr>
                <w:rFonts w:ascii="Times New Roman" w:hAnsi="Times New Roman" w:cs="Times New Roman"/>
                <w:color w:val="000000"/>
              </w:rPr>
            </w:pPr>
          </w:p>
        </w:tc>
      </w:tr>
      <w:tr w:rsidR="00476005" w:rsidRPr="00476005" w:rsidTr="00476005">
        <w:trPr>
          <w:jc w:val="center"/>
        </w:trPr>
        <w:tc>
          <w:tcPr>
            <w:tcW w:w="300" w:type="dxa"/>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3</w:t>
            </w:r>
          </w:p>
        </w:tc>
        <w:tc>
          <w:tcPr>
            <w:tcW w:w="0" w:type="auto"/>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66:31:0101009:271</w:t>
            </w:r>
          </w:p>
        </w:tc>
        <w:tc>
          <w:tcPr>
            <w:tcW w:w="0" w:type="auto"/>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земли промышленности</w:t>
            </w:r>
          </w:p>
        </w:tc>
        <w:tc>
          <w:tcPr>
            <w:tcW w:w="0" w:type="auto"/>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 </w:t>
            </w:r>
          </w:p>
        </w:tc>
        <w:tc>
          <w:tcPr>
            <w:tcW w:w="0" w:type="auto"/>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54978</w:t>
            </w:r>
          </w:p>
        </w:tc>
        <w:tc>
          <w:tcPr>
            <w:tcW w:w="1933" w:type="dxa"/>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недропользование</w:t>
            </w:r>
          </w:p>
        </w:tc>
      </w:tr>
      <w:tr w:rsidR="00476005" w:rsidRPr="00476005" w:rsidTr="00476005">
        <w:trPr>
          <w:jc w:val="center"/>
        </w:trPr>
        <w:tc>
          <w:tcPr>
            <w:tcW w:w="300" w:type="dxa"/>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4</w:t>
            </w:r>
          </w:p>
        </w:tc>
        <w:tc>
          <w:tcPr>
            <w:tcW w:w="0" w:type="auto"/>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Неразграниченные земли</w:t>
            </w:r>
          </w:p>
        </w:tc>
        <w:tc>
          <w:tcPr>
            <w:tcW w:w="0" w:type="auto"/>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земли промышленности</w:t>
            </w:r>
          </w:p>
        </w:tc>
        <w:tc>
          <w:tcPr>
            <w:tcW w:w="0" w:type="auto"/>
            <w:shd w:val="clear" w:color="auto" w:fill="auto"/>
            <w:vAlign w:val="center"/>
            <w:hideMark/>
          </w:tcPr>
          <w:p w:rsidR="00476005" w:rsidRPr="00476005" w:rsidRDefault="00476005" w:rsidP="00AB1850">
            <w:pPr>
              <w:jc w:val="center"/>
              <w:rPr>
                <w:rFonts w:ascii="Times New Roman" w:hAnsi="Times New Roman" w:cs="Times New Roman"/>
                <w:color w:val="000000"/>
              </w:rPr>
            </w:pPr>
          </w:p>
        </w:tc>
        <w:tc>
          <w:tcPr>
            <w:tcW w:w="0" w:type="auto"/>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97</w:t>
            </w:r>
          </w:p>
        </w:tc>
        <w:tc>
          <w:tcPr>
            <w:tcW w:w="1933" w:type="dxa"/>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недропользование</w:t>
            </w:r>
          </w:p>
        </w:tc>
      </w:tr>
      <w:tr w:rsidR="00476005" w:rsidRPr="00476005" w:rsidTr="00476005">
        <w:trPr>
          <w:jc w:val="center"/>
        </w:trPr>
        <w:tc>
          <w:tcPr>
            <w:tcW w:w="6279" w:type="dxa"/>
            <w:gridSpan w:val="4"/>
            <w:shd w:val="clear" w:color="auto" w:fill="auto"/>
            <w:vAlign w:val="center"/>
            <w:hideMark/>
          </w:tcPr>
          <w:p w:rsidR="00476005" w:rsidRPr="00476005" w:rsidRDefault="00476005" w:rsidP="00AB1850">
            <w:pPr>
              <w:jc w:val="right"/>
              <w:rPr>
                <w:rFonts w:ascii="Times New Roman" w:hAnsi="Times New Roman" w:cs="Times New Roman"/>
                <w:color w:val="000000"/>
              </w:rPr>
            </w:pPr>
            <w:r w:rsidRPr="00476005">
              <w:rPr>
                <w:rFonts w:ascii="Times New Roman" w:hAnsi="Times New Roman" w:cs="Times New Roman"/>
                <w:color w:val="000000"/>
              </w:rPr>
              <w:t>Итого:</w:t>
            </w:r>
          </w:p>
        </w:tc>
        <w:tc>
          <w:tcPr>
            <w:tcW w:w="3608" w:type="dxa"/>
            <w:gridSpan w:val="2"/>
            <w:shd w:val="clear" w:color="auto" w:fill="auto"/>
            <w:vAlign w:val="center"/>
            <w:hideMark/>
          </w:tcPr>
          <w:p w:rsidR="00476005" w:rsidRPr="00476005" w:rsidRDefault="00476005" w:rsidP="00AB1850">
            <w:pPr>
              <w:jc w:val="center"/>
              <w:rPr>
                <w:rFonts w:ascii="Times New Roman" w:hAnsi="Times New Roman" w:cs="Times New Roman"/>
                <w:color w:val="000000"/>
              </w:rPr>
            </w:pPr>
            <w:r w:rsidRPr="00476005">
              <w:rPr>
                <w:rFonts w:ascii="Times New Roman" w:hAnsi="Times New Roman" w:cs="Times New Roman"/>
                <w:color w:val="000000"/>
              </w:rPr>
              <w:t>56229</w:t>
            </w:r>
          </w:p>
        </w:tc>
      </w:tr>
    </w:tbl>
    <w:p w:rsidR="00F21410" w:rsidRDefault="00F21410" w:rsidP="00F21410">
      <w:pPr>
        <w:jc w:val="right"/>
      </w:pPr>
    </w:p>
    <w:p w:rsidR="00D01BEE" w:rsidRPr="00D01BEE" w:rsidRDefault="00D01BEE" w:rsidP="00C107F6">
      <w:pPr>
        <w:pStyle w:val="2"/>
        <w:spacing w:before="240" w:after="240"/>
      </w:pPr>
      <w:bookmarkStart w:id="106" w:name="_Toc96769095"/>
      <w:r w:rsidRPr="00D01BEE">
        <w:t>4.4. Планировочная организация территории</w:t>
      </w:r>
      <w:bookmarkEnd w:id="106"/>
    </w:p>
    <w:p w:rsidR="00F21410" w:rsidRDefault="00F21410" w:rsidP="00F21410">
      <w:pPr>
        <w:spacing w:after="0"/>
        <w:ind w:firstLine="709"/>
        <w:jc w:val="both"/>
      </w:pPr>
      <w:r w:rsidRPr="0024529C">
        <w:t xml:space="preserve">В настоящее время </w:t>
      </w:r>
      <w:r>
        <w:t xml:space="preserve">застройка п. Вогулка представляет собой достаточно компактное образование, имеющее четкую планировочную структуру, сформированную развитой сетью улиц и дорог, разделенное в горизонтальном направлении железнодорожной магистралью. Железнодорожные пути проходят ближе к южной границе поселка,  разделяя его территорию на два основных планировочных района – северный и юго-западный. Основное жилое образование располагается севернее железной дороги. Юго-западный планировочный район в основном формируется кварталами </w:t>
      </w:r>
      <w:r>
        <w:lastRenderedPageBreak/>
        <w:t>новой коттеджной застройки.  В центральной части поселка расположены производственная и коммунально-складская зоны, вплотную примыкающие к железной дороге.</w:t>
      </w:r>
    </w:p>
    <w:p w:rsidR="00F21410" w:rsidRPr="00133343" w:rsidRDefault="00F21410" w:rsidP="00F21410">
      <w:pPr>
        <w:spacing w:after="0"/>
        <w:ind w:firstLine="709"/>
        <w:jc w:val="both"/>
      </w:pPr>
      <w:r w:rsidRPr="00133343">
        <w:t>В поселок имеется несколько въездов: со стороны административного центра округа п</w:t>
      </w:r>
      <w:r>
        <w:t>.</w:t>
      </w:r>
      <w:r w:rsidRPr="00133343">
        <w:t>г</w:t>
      </w:r>
      <w:r>
        <w:t>.</w:t>
      </w:r>
      <w:r w:rsidRPr="00133343">
        <w:t>т. Шаля (с юга), п. Шамары (с запада),  д. Шигаево (с северо-востока), п. Козьял (с северо-запада).  Основной въезд со стороны п</w:t>
      </w:r>
      <w:r>
        <w:t>.</w:t>
      </w:r>
      <w:r w:rsidRPr="00133343">
        <w:t>г</w:t>
      </w:r>
      <w:r>
        <w:t>.</w:t>
      </w:r>
      <w:r w:rsidRPr="00133343">
        <w:t>т.</w:t>
      </w:r>
      <w:r>
        <w:t xml:space="preserve"> </w:t>
      </w:r>
      <w:r w:rsidRPr="00133343">
        <w:t xml:space="preserve">Шаля осуществляется через тоннель, проходящий под железнодорожными путями. </w:t>
      </w:r>
    </w:p>
    <w:p w:rsidR="00F21410" w:rsidRPr="00670B53" w:rsidRDefault="00A5245C" w:rsidP="00F21410">
      <w:pPr>
        <w:spacing w:after="0"/>
        <w:ind w:firstLine="709"/>
        <w:jc w:val="both"/>
        <w:rPr>
          <w:u w:val="single"/>
        </w:rPr>
      </w:pPr>
      <w:r>
        <w:rPr>
          <w:u w:val="single"/>
        </w:rPr>
        <w:t>Генеральным план</w:t>
      </w:r>
      <w:r w:rsidR="00F21410" w:rsidRPr="00670B53">
        <w:rPr>
          <w:u w:val="single"/>
        </w:rPr>
        <w:t>ом предусмотрены следующие мероприятия:</w:t>
      </w:r>
    </w:p>
    <w:p w:rsidR="00F21410" w:rsidRDefault="00F21410" w:rsidP="00F21410">
      <w:pPr>
        <w:pStyle w:val="ab"/>
        <w:numPr>
          <w:ilvl w:val="0"/>
          <w:numId w:val="46"/>
        </w:numPr>
        <w:spacing w:after="0"/>
        <w:ind w:left="0" w:firstLine="709"/>
        <w:contextualSpacing w:val="0"/>
        <w:jc w:val="both"/>
      </w:pPr>
      <w:r w:rsidRPr="0024529C">
        <w:t xml:space="preserve">упорядочение основы планировочной структуры – улично-дорожной сети </w:t>
      </w:r>
      <w:r>
        <w:t>поселка;</w:t>
      </w:r>
    </w:p>
    <w:p w:rsidR="00F21410" w:rsidRDefault="00F21410" w:rsidP="00F21410">
      <w:pPr>
        <w:pStyle w:val="ab"/>
        <w:numPr>
          <w:ilvl w:val="0"/>
          <w:numId w:val="46"/>
        </w:numPr>
        <w:spacing w:after="0"/>
        <w:ind w:left="0" w:firstLine="709"/>
        <w:contextualSpacing w:val="0"/>
        <w:jc w:val="both"/>
      </w:pPr>
      <w:r>
        <w:t>развитие селитебной зоны;</w:t>
      </w:r>
    </w:p>
    <w:p w:rsidR="00F21410" w:rsidRDefault="00F21410" w:rsidP="00F21410">
      <w:pPr>
        <w:pStyle w:val="ab"/>
        <w:numPr>
          <w:ilvl w:val="0"/>
          <w:numId w:val="46"/>
        </w:numPr>
        <w:spacing w:after="0"/>
        <w:ind w:left="0" w:firstLine="709"/>
        <w:contextualSpacing w:val="0"/>
        <w:jc w:val="both"/>
      </w:pPr>
      <w:r w:rsidRPr="0024529C">
        <w:t>создание системы зеленых насаждений</w:t>
      </w:r>
      <w:r>
        <w:t xml:space="preserve"> общего пользования</w:t>
      </w:r>
      <w:r w:rsidRPr="0024529C">
        <w:t xml:space="preserve">, </w:t>
      </w:r>
      <w:r>
        <w:t>формирование парков;</w:t>
      </w:r>
    </w:p>
    <w:p w:rsidR="00F21410" w:rsidRPr="00884245" w:rsidRDefault="00F21410" w:rsidP="00F21410">
      <w:pPr>
        <w:pStyle w:val="ab"/>
        <w:numPr>
          <w:ilvl w:val="0"/>
          <w:numId w:val="46"/>
        </w:numPr>
        <w:spacing w:after="0"/>
        <w:ind w:left="0" w:firstLine="709"/>
        <w:contextualSpacing w:val="0"/>
        <w:jc w:val="both"/>
      </w:pPr>
      <w:r w:rsidRPr="00884245">
        <w:t>создание спортивной зоны, включающей строительство спортивного центра и открытого стадиона, организацию баскетбольной площадки;</w:t>
      </w:r>
    </w:p>
    <w:p w:rsidR="00F21410" w:rsidRDefault="00F21410" w:rsidP="00F21410">
      <w:pPr>
        <w:pStyle w:val="ab"/>
        <w:numPr>
          <w:ilvl w:val="0"/>
          <w:numId w:val="46"/>
        </w:numPr>
        <w:spacing w:after="0"/>
        <w:ind w:left="0" w:firstLine="709"/>
        <w:contextualSpacing w:val="0"/>
        <w:jc w:val="both"/>
      </w:pPr>
      <w:r w:rsidRPr="006403E8">
        <w:t>строительство пожарной станции;</w:t>
      </w:r>
    </w:p>
    <w:p w:rsidR="00F21410" w:rsidRPr="00884245" w:rsidRDefault="00F21410" w:rsidP="00F21410">
      <w:pPr>
        <w:pStyle w:val="ab"/>
        <w:numPr>
          <w:ilvl w:val="0"/>
          <w:numId w:val="46"/>
        </w:numPr>
        <w:spacing w:after="0"/>
        <w:ind w:left="0" w:firstLine="709"/>
        <w:contextualSpacing w:val="0"/>
        <w:jc w:val="both"/>
      </w:pPr>
      <w:r w:rsidRPr="00884245">
        <w:t>строительство нового дворца культуры с библиотекой.</w:t>
      </w:r>
    </w:p>
    <w:p w:rsidR="00F21410" w:rsidRDefault="00F21410" w:rsidP="00F21410">
      <w:pPr>
        <w:spacing w:after="0"/>
        <w:ind w:firstLine="709"/>
        <w:jc w:val="both"/>
      </w:pPr>
    </w:p>
    <w:p w:rsidR="00F21410" w:rsidRPr="00616BDF" w:rsidRDefault="00F21410" w:rsidP="00F21410">
      <w:pPr>
        <w:spacing w:after="0"/>
        <w:ind w:firstLine="709"/>
        <w:jc w:val="both"/>
        <w:rPr>
          <w:b/>
          <w:bCs/>
        </w:rPr>
      </w:pPr>
      <w:r w:rsidRPr="00616BDF">
        <w:t>Основу планировочной структуры поселка составляют кварталы усадебной  жилой застройки. Плотность застройки очень низкая, в основном ядре застройки имеется большое количество заброшенных территорий, пустырей. В целом сложившаяся планировка поселка компактна. Ее структура задана сложившейся прямоугольной сеткой улиц, четко сформирована. Улично-дорожная сеть развита.</w:t>
      </w:r>
    </w:p>
    <w:p w:rsidR="00F21410" w:rsidRDefault="00F21410" w:rsidP="00F21410">
      <w:pPr>
        <w:spacing w:after="0"/>
        <w:ind w:firstLine="709"/>
        <w:jc w:val="both"/>
        <w:rPr>
          <w:b/>
        </w:rPr>
      </w:pPr>
      <w:r w:rsidRPr="00616BDF">
        <w:t>Общественный центр поселка не сформирован. Большинство общественных зданий расположены вдоль ул. Советская, являющейся главной улицей поселка</w:t>
      </w:r>
      <w:r>
        <w:t>, и находятся в ветхом аварийном состоянии (здания администрации, клуба и библиотеки, почты, ФАП)</w:t>
      </w:r>
      <w:r w:rsidRPr="00616BDF">
        <w:t xml:space="preserve">. </w:t>
      </w:r>
      <w:r>
        <w:t xml:space="preserve">Помимо этого в общественном центре </w:t>
      </w:r>
      <w:r w:rsidRPr="00133343">
        <w:t>находятся: бывшая контора</w:t>
      </w:r>
      <w:r w:rsidRPr="00616BDF">
        <w:t xml:space="preserve"> Вогульского ЛПХ, магазин</w:t>
      </w:r>
      <w:r>
        <w:t>ы</w:t>
      </w:r>
      <w:r w:rsidRPr="00616BDF">
        <w:t>, а также открытая спортивная площадка.</w:t>
      </w:r>
    </w:p>
    <w:p w:rsidR="00F21410" w:rsidRPr="00133343" w:rsidRDefault="00F21410" w:rsidP="00F21410">
      <w:pPr>
        <w:spacing w:after="0"/>
        <w:ind w:firstLine="709"/>
        <w:jc w:val="both"/>
      </w:pPr>
      <w:r w:rsidRPr="009B7EEE">
        <w:t>Не сформированы общественные</w:t>
      </w:r>
      <w:r>
        <w:t xml:space="preserve"> </w:t>
      </w:r>
      <w:r w:rsidRPr="009B7EEE">
        <w:t xml:space="preserve">подцентры в </w:t>
      </w:r>
      <w:r w:rsidRPr="00133343">
        <w:t>периферийных кварталах усадебной застройки.</w:t>
      </w:r>
    </w:p>
    <w:p w:rsidR="00F21410" w:rsidRPr="00133343" w:rsidRDefault="00F21410" w:rsidP="00F21410">
      <w:pPr>
        <w:spacing w:after="0"/>
        <w:ind w:firstLine="709"/>
        <w:jc w:val="both"/>
        <w:rPr>
          <w:b/>
        </w:rPr>
      </w:pPr>
      <w:r w:rsidRPr="00133343">
        <w:t xml:space="preserve">На территории поселка расположен значимый культовый объект округа – Храм во имя свв. мцц. Веры, Надежды, Любови и Софии п. Вогулка Шалинского района. Он находится  на пересечении улиц Нагорная и Центральная. </w:t>
      </w:r>
    </w:p>
    <w:p w:rsidR="00F21410" w:rsidRDefault="00F21410" w:rsidP="00F21410">
      <w:pPr>
        <w:spacing w:after="0"/>
        <w:ind w:firstLine="709"/>
        <w:jc w:val="both"/>
      </w:pPr>
      <w:r w:rsidRPr="00133343">
        <w:t>В поселке отсутствует благоустроенная рекреационная зона. Практически отсутствует или не сформировано санитарно-защитное озеленение</w:t>
      </w:r>
      <w:r>
        <w:t xml:space="preserve"> СЗЗ промышленных предприятий и коммунально-складских объектов, кладбищ, полосы отвода железной дороги. Единственным рекреационным объектом общего пользования является благоустроенный сквер в</w:t>
      </w:r>
      <w:r w:rsidRPr="00616BDF">
        <w:t xml:space="preserve"> центре перед зданием ФАП</w:t>
      </w:r>
      <w:r>
        <w:t xml:space="preserve">. Здесь </w:t>
      </w:r>
      <w:r w:rsidRPr="00616BDF">
        <w:t>пров</w:t>
      </w:r>
      <w:r>
        <w:t xml:space="preserve">одятся общепоселковые </w:t>
      </w:r>
      <w:r w:rsidRPr="00616BDF">
        <w:t>массовы</w:t>
      </w:r>
      <w:r>
        <w:t>е</w:t>
      </w:r>
      <w:r w:rsidRPr="00616BDF">
        <w:t xml:space="preserve"> мероприяти</w:t>
      </w:r>
      <w:r>
        <w:t>я</w:t>
      </w:r>
      <w:r w:rsidRPr="00616BDF">
        <w:t xml:space="preserve">. </w:t>
      </w:r>
    </w:p>
    <w:p w:rsidR="00F21410" w:rsidRDefault="00F21410" w:rsidP="00F21410">
      <w:pPr>
        <w:spacing w:after="0"/>
        <w:ind w:firstLine="709"/>
        <w:jc w:val="both"/>
      </w:pPr>
      <w:r>
        <w:t>В целом т</w:t>
      </w:r>
      <w:r w:rsidRPr="0024529C">
        <w:t>ерритори</w:t>
      </w:r>
      <w:r>
        <w:t xml:space="preserve">я поселка </w:t>
      </w:r>
      <w:r w:rsidRPr="0024529C">
        <w:t>использу</w:t>
      </w:r>
      <w:r>
        <w:t>ется достаточно рационально. Х</w:t>
      </w:r>
      <w:r w:rsidRPr="0024529C">
        <w:t>арактерно деление на</w:t>
      </w:r>
      <w:r>
        <w:t xml:space="preserve"> </w:t>
      </w:r>
      <w:r w:rsidRPr="0024529C">
        <w:t>производственную и селитебную зоны</w:t>
      </w:r>
      <w:r>
        <w:t>. О</w:t>
      </w:r>
      <w:r w:rsidRPr="0024529C">
        <w:t>днако</w:t>
      </w:r>
      <w:r>
        <w:t>, значительным минусом планировки п. Вогулка является то, что производственная зона и железнодорожные пути расположены в самом центре жилого образования. Р</w:t>
      </w:r>
      <w:r w:rsidRPr="0024529C">
        <w:t xml:space="preserve">яд </w:t>
      </w:r>
      <w:r>
        <w:t xml:space="preserve">жилых домов непосредственно примыкает к указанным объектам, кладбищу, либо находится в их санитарно-защитных зонах. </w:t>
      </w:r>
    </w:p>
    <w:p w:rsidR="00F21410" w:rsidRPr="00133343" w:rsidRDefault="00F21410" w:rsidP="00F21410">
      <w:pPr>
        <w:spacing w:after="0"/>
        <w:ind w:firstLine="709"/>
        <w:jc w:val="both"/>
      </w:pPr>
      <w:r w:rsidRPr="00133343">
        <w:t xml:space="preserve">Учитывая необходимость развития системы обслуживания населения, </w:t>
      </w:r>
      <w:r w:rsidR="00A5245C">
        <w:t>генеральным план</w:t>
      </w:r>
      <w:r w:rsidRPr="00133343">
        <w:t>ом предусмотрено:</w:t>
      </w:r>
    </w:p>
    <w:p w:rsidR="00F21410" w:rsidRPr="00884245" w:rsidRDefault="00F21410" w:rsidP="00F21410">
      <w:pPr>
        <w:pStyle w:val="ab"/>
        <w:numPr>
          <w:ilvl w:val="0"/>
          <w:numId w:val="13"/>
        </w:numPr>
        <w:spacing w:after="0"/>
        <w:ind w:left="0" w:firstLine="709"/>
        <w:contextualSpacing w:val="0"/>
        <w:jc w:val="both"/>
      </w:pPr>
      <w:r w:rsidRPr="00133343">
        <w:t>строительство спортивного центра на 45 единовременных</w:t>
      </w:r>
      <w:r w:rsidRPr="00884245">
        <w:t xml:space="preserve"> посетителей;</w:t>
      </w:r>
    </w:p>
    <w:p w:rsidR="00F21410" w:rsidRPr="00884245" w:rsidRDefault="00F21410" w:rsidP="00F21410">
      <w:pPr>
        <w:pStyle w:val="ab"/>
        <w:numPr>
          <w:ilvl w:val="0"/>
          <w:numId w:val="13"/>
        </w:numPr>
        <w:spacing w:after="0"/>
        <w:ind w:left="0" w:firstLine="709"/>
        <w:contextualSpacing w:val="0"/>
        <w:jc w:val="both"/>
      </w:pPr>
      <w:r w:rsidRPr="00884245">
        <w:t>организацию открытого стадиона и баскетбольной площадки для проведения поселковых спортивных мероприятий, соревнований, массовых гуляний;</w:t>
      </w:r>
    </w:p>
    <w:p w:rsidR="00F21410" w:rsidRPr="00884245" w:rsidRDefault="00F21410" w:rsidP="00F21410">
      <w:pPr>
        <w:pStyle w:val="ab"/>
        <w:numPr>
          <w:ilvl w:val="0"/>
          <w:numId w:val="13"/>
        </w:numPr>
        <w:spacing w:after="0"/>
        <w:ind w:left="0" w:firstLine="709"/>
        <w:contextualSpacing w:val="0"/>
        <w:jc w:val="both"/>
      </w:pPr>
      <w:r w:rsidRPr="00884245">
        <w:t>формирование пожарной части на 2 спецмашины;</w:t>
      </w:r>
    </w:p>
    <w:p w:rsidR="00F21410" w:rsidRPr="00884245" w:rsidRDefault="00F21410" w:rsidP="00F21410">
      <w:pPr>
        <w:pStyle w:val="ab"/>
        <w:numPr>
          <w:ilvl w:val="0"/>
          <w:numId w:val="13"/>
        </w:numPr>
        <w:spacing w:after="0"/>
        <w:ind w:left="0" w:firstLine="709"/>
        <w:contextualSpacing w:val="0"/>
        <w:jc w:val="both"/>
      </w:pPr>
      <w:r w:rsidRPr="00884245">
        <w:t>размещение аптеки в здании ФАП;</w:t>
      </w:r>
    </w:p>
    <w:p w:rsidR="00F21410" w:rsidRPr="00884245" w:rsidRDefault="00F21410" w:rsidP="00F21410">
      <w:pPr>
        <w:pStyle w:val="ab"/>
        <w:numPr>
          <w:ilvl w:val="0"/>
          <w:numId w:val="13"/>
        </w:numPr>
        <w:spacing w:after="0"/>
        <w:ind w:left="0" w:firstLine="709"/>
        <w:contextualSpacing w:val="0"/>
        <w:jc w:val="both"/>
      </w:pPr>
      <w:r w:rsidRPr="00884245">
        <w:t xml:space="preserve">строительство  Дома культуры на 100 мест с библиотекой (согласно </w:t>
      </w:r>
      <w:r>
        <w:t>требованиям</w:t>
      </w:r>
      <w:r w:rsidRPr="00884245">
        <w:t xml:space="preserve"> администрации Шалинского городского округа).</w:t>
      </w:r>
    </w:p>
    <w:p w:rsidR="00F21410" w:rsidRDefault="00F21410" w:rsidP="00F21410">
      <w:pPr>
        <w:spacing w:after="0"/>
        <w:ind w:firstLine="709"/>
        <w:jc w:val="both"/>
      </w:pPr>
    </w:p>
    <w:p w:rsidR="00F21410" w:rsidRPr="00397935" w:rsidRDefault="00F21410" w:rsidP="00F21410">
      <w:pPr>
        <w:spacing w:after="0"/>
        <w:ind w:firstLine="709"/>
        <w:jc w:val="both"/>
      </w:pPr>
      <w:r w:rsidRPr="00397935">
        <w:rPr>
          <w:u w:val="single"/>
        </w:rPr>
        <w:t>Преобразование и развитие планировочной структуры п. Вогулка предполагает</w:t>
      </w:r>
      <w:r w:rsidRPr="00397935">
        <w:t>:</w:t>
      </w:r>
    </w:p>
    <w:p w:rsidR="00F21410" w:rsidRPr="00397935" w:rsidRDefault="00F21410" w:rsidP="00F21410">
      <w:pPr>
        <w:spacing w:after="0"/>
        <w:ind w:firstLine="709"/>
        <w:jc w:val="both"/>
      </w:pPr>
      <w:r w:rsidRPr="00397935">
        <w:lastRenderedPageBreak/>
        <w:t>- организацию новых кварталов коттеджной застройки по улицам Я. Рясина (13 участков), Станционная (рабочее название) (6 участков), Нижняя (рабочее название) (12 участков), Железнодорожная (5 участков), Гагарина (11 участков), Титова (4 участка), переулку Звездный (рабочее название) (12 участков), 9 мая (рабочее название) (12 участков)  - итого 75 участков;</w:t>
      </w:r>
    </w:p>
    <w:p w:rsidR="00F21410" w:rsidRPr="00397935" w:rsidRDefault="00F21410" w:rsidP="00F21410">
      <w:pPr>
        <w:spacing w:after="0"/>
        <w:ind w:firstLine="709"/>
        <w:jc w:val="both"/>
      </w:pPr>
      <w:r w:rsidRPr="00397935">
        <w:t>- организацию новых участков коттеджной застройки внутри существующих кварталов по улицам Центральная (10 участков), Первомайская (11 участков), Объездная  (рабочее название) (13 участков), Советская (4 участка), Мира (рабочее название) (3 участка), 8 марта (3 участка), Подгорная (5 участков), Нагорная (1 участок) – итого 50 участков;</w:t>
      </w:r>
    </w:p>
    <w:p w:rsidR="00F21410" w:rsidRPr="008E66EF" w:rsidRDefault="00F21410" w:rsidP="008E66EF">
      <w:pPr>
        <w:spacing w:after="0"/>
        <w:ind w:firstLine="709"/>
        <w:jc w:val="both"/>
      </w:pPr>
      <w:r w:rsidRPr="00397935">
        <w:t xml:space="preserve">- вынос ряда жилых территорий, находящихся на пересечении СЗЗ большинства предприятий поселка Вогулка, либо в полосе отвода железной дороги (жилые участки, расположенные по улицам </w:t>
      </w:r>
      <w:r w:rsidRPr="008E66EF">
        <w:t xml:space="preserve">Станционная (6 жилых домов), Нагорная (5 жилых домов), Советская (2 жилых дома), 8 марта (8 жилых домов)); </w:t>
      </w:r>
    </w:p>
    <w:p w:rsidR="008E66EF" w:rsidRPr="008E66EF" w:rsidRDefault="008E66EF" w:rsidP="008E66EF">
      <w:pPr>
        <w:spacing w:after="0"/>
        <w:ind w:firstLine="709"/>
        <w:jc w:val="both"/>
      </w:pPr>
      <w:r w:rsidRPr="008E66EF">
        <w:t xml:space="preserve">- строительство двух многоквартирных домов в центре населенного пункта по ул. 8 Марта, взамен ветхого, аварийного жилья; </w:t>
      </w:r>
    </w:p>
    <w:p w:rsidR="00F21410" w:rsidRPr="008E66EF" w:rsidRDefault="00F21410" w:rsidP="008E66EF">
      <w:pPr>
        <w:spacing w:after="0"/>
        <w:ind w:firstLine="709"/>
        <w:jc w:val="both"/>
      </w:pPr>
      <w:r w:rsidRPr="008E66EF">
        <w:t>- развитие общественного центра, его функциональное насыщение;</w:t>
      </w:r>
    </w:p>
    <w:p w:rsidR="00F21410" w:rsidRPr="00965F23" w:rsidRDefault="00F21410" w:rsidP="008E66EF">
      <w:pPr>
        <w:spacing w:after="0"/>
        <w:ind w:firstLine="709"/>
        <w:jc w:val="both"/>
      </w:pPr>
      <w:r w:rsidRPr="008E66EF">
        <w:t>- создание единой системы зеленых насаждений, включающей в себя: озеленение общего пользования различного назначения (скверы, прогулочные бульвары), озеленение основных улиц, озеленение и</w:t>
      </w:r>
      <w:r w:rsidRPr="00965F23">
        <w:t xml:space="preserve"> благоустройство участков общественных учреждений (школ, детских садов, учреждений спорта, здравоохранения, торговли, обслуживания населения), создание системы санитарно – защитного озеленения;</w:t>
      </w:r>
    </w:p>
    <w:p w:rsidR="00F21410" w:rsidRPr="00965F23" w:rsidRDefault="00F21410" w:rsidP="00F21410">
      <w:pPr>
        <w:spacing w:after="0"/>
        <w:ind w:firstLine="709"/>
        <w:jc w:val="both"/>
      </w:pPr>
      <w:r w:rsidRPr="00965F23">
        <w:t>- улучшение условий передвижения населения между планировочными районами путем создания четкой структуры главных, основных и второстепенных улиц, прокладка новых улиц, создание капитального покрытия дорожного полотна, создание системы регулирования дорожного движения путем установки дорожных знаков и нанесения разметки на дорожное полотно;</w:t>
      </w:r>
    </w:p>
    <w:p w:rsidR="00F21410" w:rsidRPr="00965F23" w:rsidRDefault="00F21410" w:rsidP="00F21410">
      <w:pPr>
        <w:spacing w:after="0"/>
        <w:ind w:firstLine="709"/>
        <w:jc w:val="both"/>
      </w:pPr>
      <w:r w:rsidRPr="00965F23">
        <w:t>- четкое функциональное зонирование территории поселка с целью наиболее планомерного градостроительного развития;</w:t>
      </w:r>
    </w:p>
    <w:p w:rsidR="00F21410" w:rsidRPr="00965F23" w:rsidRDefault="00F21410" w:rsidP="00F21410">
      <w:pPr>
        <w:spacing w:after="0"/>
        <w:ind w:firstLine="709"/>
        <w:jc w:val="both"/>
      </w:pPr>
      <w:r w:rsidRPr="00965F23">
        <w:t>- достижения эффективного гигиенического комфорта и оздоровления окружающей среды путем создания защитных зон предприятий и объектов коммунального хозяйства, вынос жилого фонда из границ СЗЗ предприятий, максимальное сохранение и развитие природных ресурсов поселка;</w:t>
      </w:r>
    </w:p>
    <w:p w:rsidR="00F21410" w:rsidRPr="00965F23" w:rsidRDefault="00F21410" w:rsidP="00F21410">
      <w:pPr>
        <w:spacing w:after="0"/>
        <w:ind w:firstLine="709"/>
        <w:jc w:val="both"/>
      </w:pPr>
      <w:r w:rsidRPr="00965F23">
        <w:t>- развитие общепоселкового общественного центра вдоль улиц Советская и Центральная, с расположением на них всех основных объектов социально-бытового обслуживания населения (</w:t>
      </w:r>
      <w:r w:rsidRPr="00133343">
        <w:t>школа, спортзал, детский</w:t>
      </w:r>
      <w:r w:rsidRPr="00965F23">
        <w:t xml:space="preserve"> сад, </w:t>
      </w:r>
      <w:r>
        <w:t xml:space="preserve">здание </w:t>
      </w:r>
      <w:r w:rsidRPr="00965F23">
        <w:t>Администраци</w:t>
      </w:r>
      <w:r>
        <w:t>и</w:t>
      </w:r>
      <w:r w:rsidRPr="00965F23">
        <w:t>, почтовое отделение, Дворец культуры (новое здание), магазины, спортивный центр, стадион и спортивная площадка, пожарная станция). Помимо этого создаются подцентры обслуживания в периферийных частях поселка;</w:t>
      </w:r>
    </w:p>
    <w:p w:rsidR="00F21410" w:rsidRPr="00965F23" w:rsidRDefault="00F21410" w:rsidP="00F21410">
      <w:pPr>
        <w:spacing w:after="0"/>
        <w:ind w:firstLine="709"/>
        <w:jc w:val="both"/>
      </w:pPr>
      <w:r w:rsidRPr="00965F23">
        <w:t>- территории предприятий, коммунально-складских зон поселка, непосредственно граничащих  с жилой застройкой, упорядочиваются, исходя из условия соблюдения нормативных санитарных разрывов; организуются СЗЗ с обязательной посадкой санитарно-защитного озеленения.</w:t>
      </w:r>
    </w:p>
    <w:p w:rsidR="00F21410" w:rsidRDefault="00F21410" w:rsidP="00F21410">
      <w:pPr>
        <w:spacing w:after="0"/>
        <w:ind w:firstLine="709"/>
        <w:jc w:val="both"/>
      </w:pPr>
      <w:r w:rsidRPr="00965F23">
        <w:t>Согласно пожеланиям Заказчика</w:t>
      </w:r>
      <w:r w:rsidR="00A5245C">
        <w:t>,</w:t>
      </w:r>
      <w:r w:rsidRPr="00965F23">
        <w:t xml:space="preserve"> </w:t>
      </w:r>
      <w:r w:rsidR="00A5245C">
        <w:t>генеральным план</w:t>
      </w:r>
      <w:r w:rsidRPr="00965F23">
        <w:t>ом заложено строительство нового кладбища в северной части поселка (рядом с существующим кладбищем).</w:t>
      </w:r>
    </w:p>
    <w:p w:rsidR="00FF7AC8" w:rsidRPr="00FF7AC8" w:rsidRDefault="00FF7AC8" w:rsidP="00C107F6">
      <w:pPr>
        <w:pStyle w:val="2"/>
        <w:spacing w:before="240" w:after="240"/>
      </w:pPr>
      <w:bookmarkStart w:id="107" w:name="_Toc96769096"/>
      <w:r w:rsidRPr="00FF7AC8">
        <w:t>4.5. Развитие природного комплекса</w:t>
      </w:r>
      <w:bookmarkEnd w:id="107"/>
    </w:p>
    <w:p w:rsidR="003F5141" w:rsidRPr="009919F3" w:rsidRDefault="003F5141" w:rsidP="00074B5A">
      <w:pPr>
        <w:spacing w:after="0"/>
        <w:ind w:firstLine="709"/>
        <w:jc w:val="both"/>
        <w:rPr>
          <w:rFonts w:ascii="Times New Roman" w:hAnsi="Times New Roman" w:cs="Times New Roman"/>
        </w:rPr>
      </w:pPr>
      <w:r w:rsidRPr="009919F3">
        <w:rPr>
          <w:rFonts w:ascii="Times New Roman" w:hAnsi="Times New Roman" w:cs="Times New Roman"/>
        </w:rPr>
        <w:t>Зеленые насаждения являются мощным биологическим средством защиты окружающей среды, играют важную роль в процессах газообмена, благоприятно влияют на температурный и влажностный режим, защищают от сильных ветров и снижают шумовое воздействие  от производственных процессов, движения автотранспорта и т.д., регулируют уровень солнечной радиации. Максимальная эффективность достигается путем создания единой непрерывной системы озеленения общего пользования, санитарно-защитного озеленения и лесных массивов.</w:t>
      </w:r>
    </w:p>
    <w:p w:rsidR="003F5141" w:rsidRPr="009919F3" w:rsidRDefault="003F5141" w:rsidP="00074B5A">
      <w:pPr>
        <w:spacing w:after="0"/>
        <w:ind w:firstLine="709"/>
        <w:jc w:val="both"/>
        <w:rPr>
          <w:rFonts w:ascii="Times New Roman" w:hAnsi="Times New Roman" w:cs="Times New Roman"/>
        </w:rPr>
      </w:pPr>
      <w:r w:rsidRPr="009919F3">
        <w:rPr>
          <w:rFonts w:ascii="Times New Roman" w:hAnsi="Times New Roman" w:cs="Times New Roman"/>
        </w:rPr>
        <w:t>Поселок Вогулка расположен в лесной зоне и окружен лесными массивами. В настоящее время система общего озеленения пользования представлена случайными, как правило неблагоустроенными участками, а именно:</w:t>
      </w:r>
    </w:p>
    <w:p w:rsidR="003F5141" w:rsidRPr="009919F3" w:rsidRDefault="003F5141" w:rsidP="00074B5A">
      <w:pPr>
        <w:spacing w:after="0"/>
        <w:ind w:firstLine="709"/>
        <w:jc w:val="both"/>
        <w:rPr>
          <w:rFonts w:ascii="Times New Roman" w:hAnsi="Times New Roman" w:cs="Times New Roman"/>
        </w:rPr>
      </w:pPr>
      <w:r w:rsidRPr="009919F3">
        <w:rPr>
          <w:rFonts w:ascii="Times New Roman" w:hAnsi="Times New Roman" w:cs="Times New Roman"/>
        </w:rPr>
        <w:lastRenderedPageBreak/>
        <w:t>- зеленым массивом, примыкающим к селитебной территории вдоль северо-восточной границы поселка;</w:t>
      </w:r>
    </w:p>
    <w:p w:rsidR="003F5141" w:rsidRPr="009919F3" w:rsidRDefault="003F5141" w:rsidP="00074B5A">
      <w:pPr>
        <w:spacing w:after="0"/>
        <w:ind w:firstLine="709"/>
        <w:jc w:val="both"/>
        <w:rPr>
          <w:rFonts w:ascii="Times New Roman" w:hAnsi="Times New Roman" w:cs="Times New Roman"/>
        </w:rPr>
      </w:pPr>
      <w:r w:rsidRPr="009919F3">
        <w:rPr>
          <w:rFonts w:ascii="Times New Roman" w:hAnsi="Times New Roman" w:cs="Times New Roman"/>
        </w:rPr>
        <w:t>- сквером, расположенным перед зданием ФАП;</w:t>
      </w:r>
    </w:p>
    <w:p w:rsidR="003F5141" w:rsidRPr="009919F3" w:rsidRDefault="003F5141" w:rsidP="00074B5A">
      <w:pPr>
        <w:spacing w:after="0"/>
        <w:ind w:firstLine="709"/>
        <w:jc w:val="both"/>
        <w:rPr>
          <w:rFonts w:ascii="Times New Roman" w:hAnsi="Times New Roman" w:cs="Times New Roman"/>
        </w:rPr>
      </w:pPr>
      <w:r w:rsidRPr="009919F3">
        <w:rPr>
          <w:rFonts w:ascii="Times New Roman" w:hAnsi="Times New Roman" w:cs="Times New Roman"/>
        </w:rPr>
        <w:t>- участками леса, примыкающими к территориям застройки по периметру поселка.</w:t>
      </w:r>
    </w:p>
    <w:p w:rsidR="003F5141" w:rsidRPr="009919F3" w:rsidRDefault="003F5141" w:rsidP="00074B5A">
      <w:pPr>
        <w:spacing w:after="0"/>
        <w:ind w:firstLine="709"/>
        <w:jc w:val="both"/>
        <w:rPr>
          <w:rFonts w:ascii="Times New Roman" w:hAnsi="Times New Roman" w:cs="Times New Roman"/>
        </w:rPr>
      </w:pPr>
    </w:p>
    <w:p w:rsidR="003F5141" w:rsidRPr="009919F3" w:rsidRDefault="003F5141" w:rsidP="00074B5A">
      <w:pPr>
        <w:spacing w:after="0"/>
        <w:ind w:firstLine="709"/>
        <w:jc w:val="both"/>
        <w:rPr>
          <w:rFonts w:ascii="Times New Roman" w:hAnsi="Times New Roman" w:cs="Times New Roman"/>
        </w:rPr>
      </w:pPr>
      <w:r w:rsidRPr="009919F3">
        <w:rPr>
          <w:rFonts w:ascii="Times New Roman" w:hAnsi="Times New Roman" w:cs="Times New Roman"/>
        </w:rPr>
        <w:t>Участки зеленых насаждений на территории поселка не удовлетворяют нормативную потребность населения в озелененных территориях общего пользования (12 м</w:t>
      </w:r>
      <w:r w:rsidRPr="009919F3">
        <w:rPr>
          <w:rFonts w:ascii="Times New Roman" w:hAnsi="Times New Roman" w:cs="Times New Roman"/>
          <w:vertAlign w:val="superscript"/>
        </w:rPr>
        <w:t>2</w:t>
      </w:r>
      <w:r w:rsidRPr="009919F3">
        <w:rPr>
          <w:rFonts w:ascii="Times New Roman" w:hAnsi="Times New Roman" w:cs="Times New Roman"/>
        </w:rPr>
        <w:t xml:space="preserve"> на одного жителя, согласно НГПСО 1-2009.66).</w:t>
      </w:r>
    </w:p>
    <w:p w:rsidR="003F5141" w:rsidRPr="009919F3" w:rsidRDefault="003F5141" w:rsidP="00074B5A">
      <w:pPr>
        <w:spacing w:after="0"/>
        <w:ind w:firstLine="709"/>
        <w:jc w:val="both"/>
        <w:rPr>
          <w:rFonts w:ascii="Times New Roman" w:hAnsi="Times New Roman" w:cs="Times New Roman"/>
        </w:rPr>
      </w:pPr>
    </w:p>
    <w:p w:rsidR="003F5141" w:rsidRPr="009919F3" w:rsidRDefault="00A5245C" w:rsidP="00074B5A">
      <w:pPr>
        <w:spacing w:after="0"/>
        <w:ind w:firstLine="709"/>
        <w:jc w:val="both"/>
        <w:rPr>
          <w:rFonts w:ascii="Times New Roman" w:hAnsi="Times New Roman" w:cs="Times New Roman"/>
        </w:rPr>
      </w:pPr>
      <w:r>
        <w:rPr>
          <w:rFonts w:ascii="Times New Roman" w:hAnsi="Times New Roman" w:cs="Times New Roman"/>
        </w:rPr>
        <w:t>Генеральным план</w:t>
      </w:r>
      <w:r w:rsidR="003F5141" w:rsidRPr="009919F3">
        <w:rPr>
          <w:rFonts w:ascii="Times New Roman" w:hAnsi="Times New Roman" w:cs="Times New Roman"/>
        </w:rPr>
        <w:t>ом предусмотрено создание развитой системы озеленения, включающей в себя:</w:t>
      </w:r>
    </w:p>
    <w:p w:rsidR="003F5141" w:rsidRPr="009919F3" w:rsidRDefault="003F5141" w:rsidP="00074B5A">
      <w:pPr>
        <w:spacing w:after="0"/>
        <w:ind w:firstLine="709"/>
        <w:jc w:val="both"/>
        <w:rPr>
          <w:rFonts w:ascii="Times New Roman" w:hAnsi="Times New Roman" w:cs="Times New Roman"/>
        </w:rPr>
      </w:pPr>
      <w:r w:rsidRPr="009919F3">
        <w:rPr>
          <w:rFonts w:ascii="Times New Roman" w:hAnsi="Times New Roman" w:cs="Times New Roman"/>
        </w:rPr>
        <w:t>- создание на возвышенности, расположенной в створе улицы Лесная (рабочее название) у северо-в</w:t>
      </w:r>
      <w:r w:rsidR="008E66EF">
        <w:rPr>
          <w:rFonts w:ascii="Times New Roman" w:hAnsi="Times New Roman" w:cs="Times New Roman"/>
        </w:rPr>
        <w:t xml:space="preserve">осточной границы поселка, парка. </w:t>
      </w:r>
      <w:r w:rsidRPr="009919F3">
        <w:rPr>
          <w:rFonts w:ascii="Times New Roman" w:hAnsi="Times New Roman" w:cs="Times New Roman"/>
        </w:rPr>
        <w:t>Активный рельеф местности, наличие свободной от застройки живописной природной зоны (включающей в себя лесные массивы и луга), а также потребность жителей поселка в рекреационных территориях общего пользования позволяют организовать в Вогулке прекрасный парк, который будет активно использоваться как местными жителями, так и жителями близлежащих населенных пунктов, во все времена года;</w:t>
      </w:r>
    </w:p>
    <w:p w:rsidR="003F5141" w:rsidRPr="009919F3" w:rsidRDefault="003F5141" w:rsidP="00074B5A">
      <w:pPr>
        <w:spacing w:after="0"/>
        <w:ind w:firstLine="709"/>
        <w:jc w:val="both"/>
        <w:rPr>
          <w:rFonts w:ascii="Times New Roman" w:hAnsi="Times New Roman" w:cs="Times New Roman"/>
        </w:rPr>
      </w:pPr>
      <w:r w:rsidRPr="009919F3">
        <w:rPr>
          <w:rFonts w:ascii="Times New Roman" w:hAnsi="Times New Roman" w:cs="Times New Roman"/>
        </w:rPr>
        <w:t>- систему скверов перед зданиями общественного центра, включающую в себя улицы Советская, Центральная, Школьная (рабочее название), 8 марта;</w:t>
      </w:r>
    </w:p>
    <w:p w:rsidR="003F5141" w:rsidRPr="009919F3" w:rsidRDefault="003F5141" w:rsidP="00074B5A">
      <w:pPr>
        <w:spacing w:after="0"/>
        <w:ind w:firstLine="709"/>
        <w:jc w:val="both"/>
        <w:rPr>
          <w:rFonts w:ascii="Times New Roman" w:hAnsi="Times New Roman" w:cs="Times New Roman"/>
        </w:rPr>
      </w:pPr>
      <w:r w:rsidRPr="009919F3">
        <w:rPr>
          <w:rFonts w:ascii="Times New Roman" w:hAnsi="Times New Roman" w:cs="Times New Roman"/>
        </w:rPr>
        <w:t>- разбивка сквера перед зданием Храма на пересечении улиц Нагорная, Центральная и Рождественская (рабочее название);</w:t>
      </w:r>
    </w:p>
    <w:p w:rsidR="003F5141" w:rsidRPr="009919F3" w:rsidRDefault="003F5141" w:rsidP="00074B5A">
      <w:pPr>
        <w:spacing w:after="0"/>
        <w:ind w:firstLine="709"/>
        <w:jc w:val="both"/>
        <w:rPr>
          <w:rFonts w:ascii="Times New Roman" w:hAnsi="Times New Roman" w:cs="Times New Roman"/>
        </w:rPr>
      </w:pPr>
      <w:r w:rsidRPr="009919F3">
        <w:rPr>
          <w:rFonts w:ascii="Times New Roman" w:hAnsi="Times New Roman" w:cs="Times New Roman"/>
        </w:rPr>
        <w:t>- озеленение территорий школы и детск</w:t>
      </w:r>
      <w:r w:rsidR="00723F05">
        <w:rPr>
          <w:rFonts w:ascii="Times New Roman" w:hAnsi="Times New Roman" w:cs="Times New Roman"/>
        </w:rPr>
        <w:t>ого</w:t>
      </w:r>
      <w:r w:rsidRPr="009919F3">
        <w:rPr>
          <w:rFonts w:ascii="Times New Roman" w:hAnsi="Times New Roman" w:cs="Times New Roman"/>
        </w:rPr>
        <w:t xml:space="preserve"> сад</w:t>
      </w:r>
      <w:r w:rsidR="00723F05">
        <w:rPr>
          <w:rFonts w:ascii="Times New Roman" w:hAnsi="Times New Roman" w:cs="Times New Roman"/>
        </w:rPr>
        <w:t>а</w:t>
      </w:r>
      <w:r w:rsidRPr="009919F3">
        <w:rPr>
          <w:rFonts w:ascii="Times New Roman" w:hAnsi="Times New Roman" w:cs="Times New Roman"/>
        </w:rPr>
        <w:t>;</w:t>
      </w:r>
    </w:p>
    <w:p w:rsidR="003F5141" w:rsidRPr="009919F3" w:rsidRDefault="003F5141" w:rsidP="00074B5A">
      <w:pPr>
        <w:spacing w:after="0"/>
        <w:ind w:firstLine="709"/>
        <w:jc w:val="both"/>
        <w:rPr>
          <w:rFonts w:ascii="Times New Roman" w:hAnsi="Times New Roman" w:cs="Times New Roman"/>
        </w:rPr>
      </w:pPr>
      <w:r w:rsidRPr="009919F3">
        <w:rPr>
          <w:rFonts w:ascii="Times New Roman" w:hAnsi="Times New Roman" w:cs="Times New Roman"/>
        </w:rPr>
        <w:t>- создание озелененной (газоны) спортивной зоны со стадионом и баскетбольной площадкой по ул. Советская в западной части поселка;</w:t>
      </w:r>
    </w:p>
    <w:p w:rsidR="003F5141" w:rsidRPr="009919F3" w:rsidRDefault="003F5141" w:rsidP="00074B5A">
      <w:pPr>
        <w:spacing w:after="0"/>
        <w:ind w:firstLine="709"/>
        <w:jc w:val="both"/>
        <w:rPr>
          <w:rFonts w:ascii="Times New Roman" w:hAnsi="Times New Roman" w:cs="Times New Roman"/>
        </w:rPr>
      </w:pPr>
      <w:r w:rsidRPr="009919F3">
        <w:rPr>
          <w:rFonts w:ascii="Times New Roman" w:hAnsi="Times New Roman" w:cs="Times New Roman"/>
        </w:rPr>
        <w:t>- озеленение улиц;</w:t>
      </w:r>
    </w:p>
    <w:p w:rsidR="003F5141" w:rsidRPr="009919F3" w:rsidRDefault="003F5141" w:rsidP="00074B5A">
      <w:pPr>
        <w:spacing w:after="0"/>
        <w:ind w:firstLine="709"/>
        <w:jc w:val="both"/>
        <w:rPr>
          <w:rFonts w:ascii="Times New Roman" w:hAnsi="Times New Roman" w:cs="Times New Roman"/>
        </w:rPr>
      </w:pPr>
      <w:r w:rsidRPr="009919F3">
        <w:rPr>
          <w:rFonts w:ascii="Times New Roman" w:hAnsi="Times New Roman" w:cs="Times New Roman"/>
        </w:rPr>
        <w:t>- создание санитарно-защитных зон озеленения в установленных местах.</w:t>
      </w:r>
    </w:p>
    <w:p w:rsidR="003F5141" w:rsidRPr="009919F3" w:rsidRDefault="003F5141" w:rsidP="00074B5A">
      <w:pPr>
        <w:spacing w:after="0"/>
        <w:ind w:firstLine="709"/>
        <w:jc w:val="both"/>
        <w:rPr>
          <w:rFonts w:ascii="Times New Roman" w:hAnsi="Times New Roman" w:cs="Times New Roman"/>
        </w:rPr>
      </w:pPr>
    </w:p>
    <w:p w:rsidR="003F5141" w:rsidRPr="009919F3" w:rsidRDefault="003F5141" w:rsidP="00074B5A">
      <w:pPr>
        <w:spacing w:after="0"/>
        <w:ind w:firstLine="709"/>
        <w:jc w:val="both"/>
        <w:rPr>
          <w:rFonts w:ascii="Times New Roman" w:hAnsi="Times New Roman" w:cs="Times New Roman"/>
        </w:rPr>
      </w:pPr>
      <w:r w:rsidRPr="009919F3">
        <w:rPr>
          <w:rFonts w:ascii="Times New Roman" w:hAnsi="Times New Roman" w:cs="Times New Roman"/>
        </w:rPr>
        <w:t>Таким образом, проектируемая система озелененных территорий формируется из:</w:t>
      </w:r>
    </w:p>
    <w:p w:rsidR="003F5141" w:rsidRPr="009919F3" w:rsidRDefault="003F5141" w:rsidP="00300F43">
      <w:pPr>
        <w:numPr>
          <w:ilvl w:val="0"/>
          <w:numId w:val="5"/>
        </w:numPr>
        <w:tabs>
          <w:tab w:val="num" w:pos="525"/>
        </w:tabs>
        <w:spacing w:after="0"/>
        <w:ind w:left="0" w:firstLine="709"/>
        <w:jc w:val="both"/>
        <w:rPr>
          <w:rFonts w:ascii="Times New Roman" w:hAnsi="Times New Roman" w:cs="Times New Roman"/>
          <w:u w:val="single"/>
        </w:rPr>
      </w:pPr>
      <w:r w:rsidRPr="009919F3">
        <w:rPr>
          <w:rFonts w:ascii="Times New Roman" w:hAnsi="Times New Roman" w:cs="Times New Roman"/>
          <w:u w:val="single"/>
        </w:rPr>
        <w:t>Территорий рекреационного назначения:</w:t>
      </w:r>
    </w:p>
    <w:p w:rsidR="003F5141" w:rsidRPr="009919F3" w:rsidRDefault="003F5141" w:rsidP="00074B5A">
      <w:pPr>
        <w:spacing w:after="0"/>
        <w:ind w:firstLine="709"/>
        <w:jc w:val="both"/>
        <w:rPr>
          <w:rFonts w:ascii="Times New Roman" w:hAnsi="Times New Roman" w:cs="Times New Roman"/>
        </w:rPr>
      </w:pPr>
      <w:r w:rsidRPr="009919F3">
        <w:rPr>
          <w:rFonts w:ascii="Times New Roman" w:hAnsi="Times New Roman" w:cs="Times New Roman"/>
        </w:rPr>
        <w:t>- общего пользования: парк в створе ул. Лесная (рабочее название), сквер перед зданием ФАП, сквер перед Храмом во имя св</w:t>
      </w:r>
      <w:r w:rsidR="00723F05">
        <w:rPr>
          <w:rFonts w:ascii="Times New Roman" w:hAnsi="Times New Roman" w:cs="Times New Roman"/>
        </w:rPr>
        <w:t>в</w:t>
      </w:r>
      <w:r w:rsidRPr="009919F3">
        <w:rPr>
          <w:rFonts w:ascii="Times New Roman" w:hAnsi="Times New Roman" w:cs="Times New Roman"/>
        </w:rPr>
        <w:t xml:space="preserve">. </w:t>
      </w:r>
      <w:r w:rsidR="00723F05">
        <w:rPr>
          <w:rFonts w:ascii="Times New Roman" w:hAnsi="Times New Roman" w:cs="Times New Roman"/>
        </w:rPr>
        <w:t>мцц</w:t>
      </w:r>
      <w:r w:rsidRPr="009919F3">
        <w:rPr>
          <w:rFonts w:ascii="Times New Roman" w:hAnsi="Times New Roman" w:cs="Times New Roman"/>
        </w:rPr>
        <w:t xml:space="preserve">. Веры, Надежды, Любви и Софии по ул. Рождественская (рабочее название), скверы, озелененные пешеходные зоны по ул. Советская, Центральная, Липок; </w:t>
      </w:r>
    </w:p>
    <w:p w:rsidR="003F5141" w:rsidRPr="009919F3" w:rsidRDefault="003F5141" w:rsidP="00074B5A">
      <w:pPr>
        <w:spacing w:after="0"/>
        <w:ind w:firstLine="709"/>
        <w:jc w:val="both"/>
        <w:rPr>
          <w:rFonts w:ascii="Times New Roman" w:hAnsi="Times New Roman" w:cs="Times New Roman"/>
        </w:rPr>
      </w:pPr>
      <w:r w:rsidRPr="009919F3">
        <w:rPr>
          <w:rFonts w:ascii="Times New Roman" w:hAnsi="Times New Roman" w:cs="Times New Roman"/>
        </w:rPr>
        <w:t>- ограниченного пользования: на территориях детск</w:t>
      </w:r>
      <w:r w:rsidR="00723F05">
        <w:rPr>
          <w:rFonts w:ascii="Times New Roman" w:hAnsi="Times New Roman" w:cs="Times New Roman"/>
        </w:rPr>
        <w:t>ого</w:t>
      </w:r>
      <w:r w:rsidRPr="009919F3">
        <w:rPr>
          <w:rFonts w:ascii="Times New Roman" w:hAnsi="Times New Roman" w:cs="Times New Roman"/>
        </w:rPr>
        <w:t xml:space="preserve"> сад</w:t>
      </w:r>
      <w:r w:rsidR="00723F05">
        <w:rPr>
          <w:rFonts w:ascii="Times New Roman" w:hAnsi="Times New Roman" w:cs="Times New Roman"/>
        </w:rPr>
        <w:t>а</w:t>
      </w:r>
      <w:r w:rsidRPr="009919F3">
        <w:rPr>
          <w:rFonts w:ascii="Times New Roman" w:hAnsi="Times New Roman" w:cs="Times New Roman"/>
        </w:rPr>
        <w:t>, школ</w:t>
      </w:r>
      <w:r w:rsidR="00723F05">
        <w:rPr>
          <w:rFonts w:ascii="Times New Roman" w:hAnsi="Times New Roman" w:cs="Times New Roman"/>
        </w:rPr>
        <w:t>ы</w:t>
      </w:r>
      <w:r w:rsidRPr="009919F3">
        <w:rPr>
          <w:rFonts w:ascii="Times New Roman" w:hAnsi="Times New Roman" w:cs="Times New Roman"/>
        </w:rPr>
        <w:t>, спортивных учреждений и т.д.</w:t>
      </w:r>
    </w:p>
    <w:p w:rsidR="003F5141" w:rsidRPr="009919F3" w:rsidRDefault="003F5141" w:rsidP="00300F43">
      <w:pPr>
        <w:numPr>
          <w:ilvl w:val="0"/>
          <w:numId w:val="5"/>
        </w:numPr>
        <w:tabs>
          <w:tab w:val="num" w:pos="525"/>
        </w:tabs>
        <w:spacing w:after="0"/>
        <w:ind w:left="0" w:firstLine="709"/>
        <w:jc w:val="both"/>
        <w:rPr>
          <w:rFonts w:ascii="Times New Roman" w:hAnsi="Times New Roman" w:cs="Times New Roman"/>
          <w:u w:val="single"/>
        </w:rPr>
      </w:pPr>
      <w:r w:rsidRPr="009919F3">
        <w:rPr>
          <w:rFonts w:ascii="Times New Roman" w:hAnsi="Times New Roman" w:cs="Times New Roman"/>
          <w:u w:val="single"/>
        </w:rPr>
        <w:t>Производственного характера:</w:t>
      </w:r>
    </w:p>
    <w:p w:rsidR="003F5141" w:rsidRPr="009919F3" w:rsidRDefault="003F5141" w:rsidP="00074B5A">
      <w:pPr>
        <w:spacing w:after="0"/>
        <w:ind w:firstLine="709"/>
        <w:jc w:val="both"/>
        <w:rPr>
          <w:rFonts w:ascii="Times New Roman" w:hAnsi="Times New Roman" w:cs="Times New Roman"/>
        </w:rPr>
      </w:pPr>
      <w:r w:rsidRPr="009919F3">
        <w:rPr>
          <w:rFonts w:ascii="Times New Roman" w:hAnsi="Times New Roman" w:cs="Times New Roman"/>
        </w:rPr>
        <w:t xml:space="preserve">- земли, занятые огородами, тепличными хозяйствами и т.д. </w:t>
      </w:r>
    </w:p>
    <w:p w:rsidR="003F5141" w:rsidRPr="009919F3" w:rsidRDefault="003F5141" w:rsidP="00300F43">
      <w:pPr>
        <w:numPr>
          <w:ilvl w:val="0"/>
          <w:numId w:val="5"/>
        </w:numPr>
        <w:tabs>
          <w:tab w:val="num" w:pos="525"/>
        </w:tabs>
        <w:spacing w:after="0"/>
        <w:ind w:left="0" w:firstLine="709"/>
        <w:jc w:val="both"/>
        <w:rPr>
          <w:rFonts w:ascii="Times New Roman" w:hAnsi="Times New Roman" w:cs="Times New Roman"/>
          <w:u w:val="single"/>
        </w:rPr>
      </w:pPr>
      <w:r w:rsidRPr="009919F3">
        <w:rPr>
          <w:rFonts w:ascii="Times New Roman" w:hAnsi="Times New Roman" w:cs="Times New Roman"/>
          <w:u w:val="single"/>
        </w:rPr>
        <w:t>Озелененных территорий специального назначения:</w:t>
      </w:r>
    </w:p>
    <w:p w:rsidR="003F5141" w:rsidRPr="009919F3" w:rsidRDefault="003F5141" w:rsidP="00074B5A">
      <w:pPr>
        <w:spacing w:after="0"/>
        <w:ind w:firstLine="709"/>
        <w:jc w:val="both"/>
        <w:rPr>
          <w:rFonts w:ascii="Times New Roman" w:hAnsi="Times New Roman" w:cs="Times New Roman"/>
        </w:rPr>
      </w:pPr>
      <w:r w:rsidRPr="009919F3">
        <w:rPr>
          <w:rFonts w:ascii="Times New Roman" w:hAnsi="Times New Roman" w:cs="Times New Roman"/>
        </w:rPr>
        <w:t>- озеленение улиц, территорий внешнего транспорта (автодорог, железной дороги), санитарно – защитное озеленение, охранное озеленение прибрежных территорий, первого пояса ЗСО скважин.</w:t>
      </w:r>
    </w:p>
    <w:p w:rsidR="003F5141" w:rsidRPr="009919F3" w:rsidRDefault="00A5245C" w:rsidP="00074B5A">
      <w:pPr>
        <w:spacing w:after="0"/>
        <w:ind w:firstLine="709"/>
        <w:jc w:val="both"/>
        <w:rPr>
          <w:rFonts w:ascii="Times New Roman" w:hAnsi="Times New Roman" w:cs="Times New Roman"/>
        </w:rPr>
      </w:pPr>
      <w:r>
        <w:rPr>
          <w:rFonts w:ascii="Times New Roman" w:hAnsi="Times New Roman" w:cs="Times New Roman"/>
        </w:rPr>
        <w:t>Генеральным план</w:t>
      </w:r>
      <w:r w:rsidR="003F5141" w:rsidRPr="009919F3">
        <w:rPr>
          <w:rFonts w:ascii="Times New Roman" w:hAnsi="Times New Roman" w:cs="Times New Roman"/>
        </w:rPr>
        <w:t>ом предусмотрена посадка санитарно-защитного озеленения:</w:t>
      </w:r>
    </w:p>
    <w:p w:rsidR="003F5141" w:rsidRPr="009919F3" w:rsidRDefault="003F5141" w:rsidP="00074B5A">
      <w:pPr>
        <w:spacing w:after="0"/>
        <w:ind w:firstLine="709"/>
        <w:jc w:val="both"/>
        <w:rPr>
          <w:rFonts w:ascii="Times New Roman" w:hAnsi="Times New Roman" w:cs="Times New Roman"/>
        </w:rPr>
      </w:pPr>
      <w:r w:rsidRPr="009919F3">
        <w:rPr>
          <w:rFonts w:ascii="Times New Roman" w:hAnsi="Times New Roman" w:cs="Times New Roman"/>
        </w:rPr>
        <w:t>- вдоль железной дороги в пределах застройки (СЗЗ -100 м);</w:t>
      </w:r>
    </w:p>
    <w:p w:rsidR="003F5141" w:rsidRPr="009919F3" w:rsidRDefault="003F5141" w:rsidP="00074B5A">
      <w:pPr>
        <w:spacing w:after="0"/>
        <w:ind w:firstLine="709"/>
        <w:jc w:val="both"/>
        <w:rPr>
          <w:rFonts w:ascii="Times New Roman" w:hAnsi="Times New Roman" w:cs="Times New Roman"/>
        </w:rPr>
      </w:pPr>
      <w:r w:rsidRPr="009919F3">
        <w:rPr>
          <w:rFonts w:ascii="Times New Roman" w:hAnsi="Times New Roman" w:cs="Times New Roman"/>
        </w:rPr>
        <w:t>- вокруг кладбищ, со стороны жилой застройки (СЗЗ – 50 м.);</w:t>
      </w:r>
    </w:p>
    <w:p w:rsidR="003F5141" w:rsidRPr="009919F3" w:rsidRDefault="003F5141" w:rsidP="00074B5A">
      <w:pPr>
        <w:spacing w:after="0"/>
        <w:ind w:firstLine="709"/>
        <w:jc w:val="both"/>
        <w:rPr>
          <w:rFonts w:ascii="Times New Roman" w:hAnsi="Times New Roman" w:cs="Times New Roman"/>
        </w:rPr>
      </w:pPr>
      <w:r w:rsidRPr="009919F3">
        <w:rPr>
          <w:rFonts w:ascii="Times New Roman" w:hAnsi="Times New Roman" w:cs="Times New Roman"/>
        </w:rPr>
        <w:t>- санитарно – защитное озеленение вдоль главных и основных улиц поселка.</w:t>
      </w:r>
    </w:p>
    <w:p w:rsidR="003F5141" w:rsidRPr="009919F3" w:rsidRDefault="003F5141" w:rsidP="00074B5A">
      <w:pPr>
        <w:spacing w:after="0"/>
        <w:ind w:firstLine="709"/>
        <w:jc w:val="both"/>
        <w:rPr>
          <w:rFonts w:ascii="Times New Roman" w:hAnsi="Times New Roman" w:cs="Times New Roman"/>
        </w:rPr>
      </w:pPr>
      <w:r w:rsidRPr="009919F3">
        <w:rPr>
          <w:rFonts w:ascii="Times New Roman" w:hAnsi="Times New Roman" w:cs="Times New Roman"/>
        </w:rPr>
        <w:t>На территории СЗЗ селитебная зона должна быть вынесена и заменена зоной санитарно-защитного озеленения. Жителям данных территорий, а также собственникам земель, должны быть предоставлены равные по площади земельные участки в экологически благоприятных частях поселка.</w:t>
      </w:r>
    </w:p>
    <w:p w:rsidR="003F5141" w:rsidRPr="009919F3" w:rsidRDefault="003F5141" w:rsidP="00074B5A">
      <w:pPr>
        <w:spacing w:after="0"/>
        <w:ind w:firstLine="709"/>
        <w:jc w:val="both"/>
        <w:rPr>
          <w:rFonts w:ascii="Times New Roman" w:hAnsi="Times New Roman" w:cs="Times New Roman"/>
        </w:rPr>
      </w:pPr>
      <w:r w:rsidRPr="009919F3">
        <w:rPr>
          <w:rFonts w:ascii="Times New Roman" w:hAnsi="Times New Roman" w:cs="Times New Roman"/>
        </w:rPr>
        <w:t xml:space="preserve">Таким образом, площадь озелененных территорий общего пользования на расчетный срок составит 11,16 га (79,83 м² на человека), площадь озеленения специального назначения – </w:t>
      </w:r>
      <w:r w:rsidR="00B15ADD">
        <w:rPr>
          <w:rFonts w:ascii="Times New Roman" w:hAnsi="Times New Roman" w:cs="Times New Roman"/>
        </w:rPr>
        <w:t>13,4</w:t>
      </w:r>
      <w:r w:rsidR="00804485">
        <w:rPr>
          <w:rFonts w:ascii="Times New Roman" w:hAnsi="Times New Roman" w:cs="Times New Roman"/>
        </w:rPr>
        <w:t>0</w:t>
      </w:r>
      <w:r w:rsidRPr="009919F3">
        <w:rPr>
          <w:rFonts w:ascii="Times New Roman" w:hAnsi="Times New Roman" w:cs="Times New Roman"/>
        </w:rPr>
        <w:t xml:space="preserve"> га.</w:t>
      </w:r>
    </w:p>
    <w:p w:rsidR="00D14368" w:rsidRDefault="00D14368">
      <w:pPr>
        <w:rPr>
          <w:rFonts w:ascii="Times New Roman" w:eastAsia="Times New Roman" w:hAnsi="Times New Roman" w:cs="Times New Roman"/>
          <w:b/>
          <w:bCs/>
          <w:sz w:val="28"/>
          <w:szCs w:val="36"/>
          <w:lang w:eastAsia="ru-RU"/>
        </w:rPr>
      </w:pPr>
      <w:bookmarkStart w:id="108" w:name="_Toc96769097"/>
      <w:r>
        <w:br w:type="page"/>
      </w:r>
    </w:p>
    <w:p w:rsidR="006862A0" w:rsidRPr="00A726AA" w:rsidRDefault="00A726AA" w:rsidP="00074B5A">
      <w:pPr>
        <w:pStyle w:val="2"/>
        <w:spacing w:before="240" w:after="240"/>
      </w:pPr>
      <w:r w:rsidRPr="00A726AA">
        <w:lastRenderedPageBreak/>
        <w:t>4.6. Развитие жилищного фонда</w:t>
      </w:r>
      <w:bookmarkEnd w:id="108"/>
    </w:p>
    <w:p w:rsidR="001E1859" w:rsidRPr="001E1859" w:rsidRDefault="001E1859" w:rsidP="00074B5A">
      <w:pPr>
        <w:spacing w:after="0"/>
        <w:ind w:firstLine="709"/>
        <w:jc w:val="both"/>
        <w:rPr>
          <w:rFonts w:ascii="Times New Roman" w:eastAsia="Times New Roman" w:hAnsi="Times New Roman" w:cs="Times New Roman"/>
          <w:lang w:eastAsia="ru-RU"/>
        </w:rPr>
      </w:pPr>
      <w:r w:rsidRPr="001E1859">
        <w:rPr>
          <w:rFonts w:ascii="Times New Roman" w:eastAsia="Times New Roman" w:hAnsi="Times New Roman" w:cs="Times New Roman"/>
          <w:lang w:eastAsia="ru-RU"/>
        </w:rPr>
        <w:t xml:space="preserve">В настоящее время жилой застройкой занято </w:t>
      </w:r>
      <w:r w:rsidR="00B15ADD">
        <w:rPr>
          <w:rFonts w:ascii="Times New Roman" w:eastAsia="Times New Roman" w:hAnsi="Times New Roman" w:cs="Times New Roman"/>
          <w:lang w:eastAsia="ru-RU"/>
        </w:rPr>
        <w:t>169,74</w:t>
      </w:r>
      <w:r w:rsidRPr="001E1859">
        <w:rPr>
          <w:rFonts w:ascii="Times New Roman" w:eastAsia="Times New Roman" w:hAnsi="Times New Roman" w:cs="Times New Roman"/>
          <w:lang w:eastAsia="ru-RU"/>
        </w:rPr>
        <w:t xml:space="preserve"> га. Из них: кварталами усадебной застройки – </w:t>
      </w:r>
      <w:r w:rsidR="00804485">
        <w:rPr>
          <w:rFonts w:ascii="Times New Roman" w:eastAsia="Times New Roman" w:hAnsi="Times New Roman" w:cs="Times New Roman"/>
          <w:lang w:eastAsia="ru-RU"/>
        </w:rPr>
        <w:t>167,75</w:t>
      </w:r>
      <w:r w:rsidRPr="001E1859">
        <w:rPr>
          <w:rFonts w:ascii="Times New Roman" w:eastAsia="Times New Roman" w:hAnsi="Times New Roman" w:cs="Times New Roman"/>
          <w:lang w:eastAsia="ru-RU"/>
        </w:rPr>
        <w:t xml:space="preserve"> га; участками общеобразовательной школы и детского сада – 0,</w:t>
      </w:r>
      <w:r w:rsidR="003968B0">
        <w:rPr>
          <w:rFonts w:ascii="Times New Roman" w:eastAsia="Times New Roman" w:hAnsi="Times New Roman" w:cs="Times New Roman"/>
          <w:lang w:eastAsia="ru-RU"/>
        </w:rPr>
        <w:t>65</w:t>
      </w:r>
      <w:r w:rsidRPr="001E1859">
        <w:rPr>
          <w:rFonts w:ascii="Times New Roman" w:eastAsia="Times New Roman" w:hAnsi="Times New Roman" w:cs="Times New Roman"/>
          <w:lang w:eastAsia="ru-RU"/>
        </w:rPr>
        <w:t xml:space="preserve"> га.</w:t>
      </w:r>
    </w:p>
    <w:p w:rsidR="001E1859" w:rsidRPr="001E1859" w:rsidRDefault="001E1859" w:rsidP="00074B5A">
      <w:pPr>
        <w:spacing w:after="0"/>
        <w:ind w:firstLine="709"/>
        <w:jc w:val="both"/>
        <w:rPr>
          <w:rFonts w:ascii="Times New Roman" w:eastAsia="Times New Roman" w:hAnsi="Times New Roman" w:cs="Times New Roman"/>
          <w:lang w:eastAsia="ru-RU"/>
        </w:rPr>
      </w:pPr>
      <w:r w:rsidRPr="001E1859">
        <w:rPr>
          <w:rFonts w:ascii="Times New Roman" w:eastAsia="Times New Roman" w:hAnsi="Times New Roman" w:cs="Times New Roman"/>
          <w:lang w:eastAsia="ru-RU"/>
        </w:rPr>
        <w:t>Застройка поселка представлена индивидуальными (1-2 этажа) жилыми домами, находящимися как в частной, так и в муниципальной собственности.</w:t>
      </w:r>
    </w:p>
    <w:p w:rsidR="001E1859" w:rsidRPr="001E1859" w:rsidRDefault="001E1859" w:rsidP="00074B5A">
      <w:pPr>
        <w:spacing w:after="0"/>
        <w:ind w:firstLine="709"/>
        <w:jc w:val="both"/>
        <w:rPr>
          <w:rFonts w:ascii="Times New Roman" w:eastAsia="Times New Roman" w:hAnsi="Times New Roman" w:cs="Times New Roman"/>
          <w:lang w:eastAsia="ru-RU"/>
        </w:rPr>
      </w:pPr>
      <w:r w:rsidRPr="001E1859">
        <w:rPr>
          <w:rFonts w:ascii="Times New Roman" w:eastAsia="Times New Roman" w:hAnsi="Times New Roman" w:cs="Times New Roman"/>
          <w:lang w:eastAsia="ru-RU"/>
        </w:rPr>
        <w:t xml:space="preserve">Техническое состояние индивидуального жилого фонда в целом удовлетворительное. </w:t>
      </w:r>
    </w:p>
    <w:p w:rsidR="001E1859" w:rsidRPr="001E1859" w:rsidRDefault="001E1859" w:rsidP="00074B5A">
      <w:pPr>
        <w:spacing w:after="0"/>
        <w:ind w:firstLine="709"/>
        <w:jc w:val="both"/>
        <w:rPr>
          <w:rFonts w:ascii="Times New Roman" w:eastAsia="Times New Roman" w:hAnsi="Times New Roman" w:cs="Times New Roman"/>
          <w:lang w:eastAsia="ru-RU"/>
        </w:rPr>
      </w:pPr>
      <w:r w:rsidRPr="001E1859">
        <w:rPr>
          <w:rFonts w:ascii="Times New Roman" w:eastAsia="Times New Roman" w:hAnsi="Times New Roman" w:cs="Times New Roman"/>
          <w:lang w:eastAsia="ru-RU"/>
        </w:rPr>
        <w:t>Общая площадь жилого фонда на исходный год (2011) по данным, предоставленным Вогульской поселковой администрацией, составляет 31,528 тыс.м</w:t>
      </w:r>
      <w:r w:rsidRPr="001E1859">
        <w:rPr>
          <w:rFonts w:ascii="Times New Roman" w:eastAsia="Times New Roman" w:hAnsi="Times New Roman" w:cs="Times New Roman"/>
          <w:vertAlign w:val="superscript"/>
          <w:lang w:eastAsia="ru-RU"/>
        </w:rPr>
        <w:t>2</w:t>
      </w:r>
      <w:r w:rsidRPr="001E1859">
        <w:rPr>
          <w:rFonts w:ascii="Times New Roman" w:eastAsia="Times New Roman" w:hAnsi="Times New Roman" w:cs="Times New Roman"/>
          <w:lang w:eastAsia="ru-RU"/>
        </w:rPr>
        <w:t xml:space="preserve"> общей площади, в том числе частный жилой фонд -  16,256 тыс.м</w:t>
      </w:r>
      <w:r w:rsidRPr="001E1859">
        <w:rPr>
          <w:rFonts w:ascii="Times New Roman" w:eastAsia="Times New Roman" w:hAnsi="Times New Roman" w:cs="Times New Roman"/>
          <w:vertAlign w:val="superscript"/>
          <w:lang w:eastAsia="ru-RU"/>
        </w:rPr>
        <w:t>2</w:t>
      </w:r>
      <w:r w:rsidRPr="001E1859">
        <w:rPr>
          <w:rFonts w:ascii="Times New Roman" w:eastAsia="Times New Roman" w:hAnsi="Times New Roman" w:cs="Times New Roman"/>
          <w:lang w:eastAsia="ru-RU"/>
        </w:rPr>
        <w:t xml:space="preserve"> общей площади, муниципальный жилой фонд -  15,272 тыс.м</w:t>
      </w:r>
      <w:r w:rsidRPr="001E1859">
        <w:rPr>
          <w:rFonts w:ascii="Times New Roman" w:eastAsia="Times New Roman" w:hAnsi="Times New Roman" w:cs="Times New Roman"/>
          <w:vertAlign w:val="superscript"/>
          <w:lang w:eastAsia="ru-RU"/>
        </w:rPr>
        <w:t>2</w:t>
      </w:r>
      <w:r w:rsidRPr="001E1859">
        <w:rPr>
          <w:rFonts w:ascii="Times New Roman" w:eastAsia="Times New Roman" w:hAnsi="Times New Roman" w:cs="Times New Roman"/>
          <w:lang w:eastAsia="ru-RU"/>
        </w:rPr>
        <w:t xml:space="preserve"> общей площади. Общая площадь ветхого аварийного жилищного фонда – 9,098 тыс. м2 (из них муниципального жилищного фонда – 3,987 тыс. м2, частного – 5,111 тыс. м2).</w:t>
      </w:r>
    </w:p>
    <w:p w:rsidR="001E1859" w:rsidRPr="001E1859" w:rsidRDefault="001E1859" w:rsidP="00074B5A">
      <w:pPr>
        <w:spacing w:after="0"/>
        <w:ind w:firstLine="709"/>
        <w:jc w:val="both"/>
        <w:rPr>
          <w:rFonts w:ascii="Times New Roman" w:eastAsia="Times New Roman" w:hAnsi="Times New Roman" w:cs="Times New Roman"/>
          <w:lang w:eastAsia="ru-RU"/>
        </w:rPr>
      </w:pPr>
      <w:r w:rsidRPr="001E1859">
        <w:rPr>
          <w:rFonts w:ascii="Times New Roman" w:eastAsia="Times New Roman" w:hAnsi="Times New Roman" w:cs="Times New Roman"/>
          <w:lang w:eastAsia="ru-RU"/>
        </w:rPr>
        <w:t>Обеспеченность жилым фондом в настоящее время составляет 22,55 м</w:t>
      </w:r>
      <w:r w:rsidRPr="001E1859">
        <w:rPr>
          <w:rFonts w:ascii="Times New Roman" w:eastAsia="Times New Roman" w:hAnsi="Times New Roman" w:cs="Times New Roman"/>
          <w:vertAlign w:val="superscript"/>
          <w:lang w:eastAsia="ru-RU"/>
        </w:rPr>
        <w:t>2</w:t>
      </w:r>
      <w:r w:rsidRPr="001E1859">
        <w:rPr>
          <w:rFonts w:ascii="Times New Roman" w:eastAsia="Times New Roman" w:hAnsi="Times New Roman" w:cs="Times New Roman"/>
          <w:lang w:eastAsia="ru-RU"/>
        </w:rPr>
        <w:t xml:space="preserve"> общей площади на человека.</w:t>
      </w:r>
    </w:p>
    <w:p w:rsidR="001E1859" w:rsidRPr="001E1859" w:rsidRDefault="001E1859" w:rsidP="00074B5A">
      <w:pPr>
        <w:spacing w:after="0"/>
        <w:ind w:firstLine="709"/>
        <w:jc w:val="both"/>
        <w:rPr>
          <w:rFonts w:ascii="Times New Roman" w:eastAsia="Times New Roman" w:hAnsi="Times New Roman" w:cs="Times New Roman"/>
          <w:lang w:eastAsia="ru-RU"/>
        </w:rPr>
      </w:pPr>
      <w:r w:rsidRPr="001E1859">
        <w:rPr>
          <w:rFonts w:ascii="Times New Roman" w:eastAsia="Times New Roman" w:hAnsi="Times New Roman" w:cs="Times New Roman"/>
          <w:lang w:eastAsia="ru-RU"/>
        </w:rPr>
        <w:t>Улучшение жилищных условий, удовлетворение растущих потребностей населения в качественном жилье, с учетом перспективной численности населения, предусматривается за счет нового строительства, а именно:</w:t>
      </w:r>
    </w:p>
    <w:p w:rsidR="001E1859" w:rsidRPr="001E1859" w:rsidRDefault="001E1859" w:rsidP="00074B5A">
      <w:pPr>
        <w:spacing w:after="0"/>
        <w:ind w:firstLine="709"/>
        <w:jc w:val="both"/>
        <w:rPr>
          <w:rFonts w:ascii="Times New Roman" w:eastAsia="Times New Roman" w:hAnsi="Times New Roman" w:cs="Times New Roman"/>
          <w:lang w:eastAsia="ru-RU"/>
        </w:rPr>
      </w:pPr>
      <w:r w:rsidRPr="001E1859">
        <w:rPr>
          <w:rFonts w:ascii="Times New Roman" w:eastAsia="Times New Roman" w:hAnsi="Times New Roman" w:cs="Times New Roman"/>
          <w:lang w:eastAsia="ru-RU"/>
        </w:rPr>
        <w:t>- организацию новых кварталов коттеджной застройки по улицам Станционная (рабочее название) (6 участков), Нижняя (рабочее название) (12 участков), Железнодорожная (5 участков), Гагарина (11 участков), Титова (4 участка), переулку Звездный (рабочее название) (12 участков), 9 мая (рабочее название) (12 участков)  - итого 75 участков;</w:t>
      </w:r>
    </w:p>
    <w:p w:rsidR="001E1859" w:rsidRPr="001E1859" w:rsidRDefault="001E1859" w:rsidP="00074B5A">
      <w:pPr>
        <w:spacing w:after="0"/>
        <w:ind w:firstLine="709"/>
        <w:jc w:val="both"/>
        <w:rPr>
          <w:rFonts w:ascii="Times New Roman" w:eastAsia="Times New Roman" w:hAnsi="Times New Roman" w:cs="Times New Roman"/>
          <w:lang w:eastAsia="ru-RU"/>
        </w:rPr>
      </w:pPr>
      <w:r w:rsidRPr="001E1859">
        <w:rPr>
          <w:rFonts w:ascii="Times New Roman" w:eastAsia="Times New Roman" w:hAnsi="Times New Roman" w:cs="Times New Roman"/>
          <w:lang w:eastAsia="ru-RU"/>
        </w:rPr>
        <w:t>- организацию новых участков коттеджной застройки внутри существующих кварталов по улицам Центральная (10 участков), Первомайская (11 участков), Объездная  (рабочее название) (13 участков), Советская (4 участка), Мира (рабочее название) (3 участка), 8 марта (3 участка), Подгорная (5 участков), Нагорная (1 участок) – итого 50 участков;</w:t>
      </w:r>
    </w:p>
    <w:p w:rsidR="001E1859" w:rsidRDefault="001E1859" w:rsidP="00074B5A">
      <w:pPr>
        <w:spacing w:after="0"/>
        <w:ind w:firstLine="709"/>
        <w:jc w:val="both"/>
        <w:rPr>
          <w:rFonts w:ascii="Times New Roman" w:eastAsia="Times New Roman" w:hAnsi="Times New Roman" w:cs="Times New Roman"/>
          <w:lang w:eastAsia="ru-RU"/>
        </w:rPr>
      </w:pPr>
      <w:r w:rsidRPr="001E1859">
        <w:rPr>
          <w:rFonts w:ascii="Times New Roman" w:eastAsia="Times New Roman" w:hAnsi="Times New Roman" w:cs="Times New Roman"/>
          <w:lang w:eastAsia="ru-RU"/>
        </w:rPr>
        <w:t>- снос существующих малоэтажных жилых домов с истекшим сроком эксплуатации, находящихся в аварийном или ветхом состоянии (свыше 70%), общей площадью 9,098 тыс. м2, и строительство новых;</w:t>
      </w:r>
    </w:p>
    <w:p w:rsidR="00723F05" w:rsidRDefault="00723F05" w:rsidP="00723F05">
      <w:pPr>
        <w:ind w:firstLine="709"/>
        <w:jc w:val="both"/>
      </w:pPr>
      <w:r>
        <w:t>- строительство двух многоквартирных жилых домов общей площади жилого фонда 2,72 тыс. кв.м.</w:t>
      </w:r>
    </w:p>
    <w:p w:rsidR="001E1859" w:rsidRPr="001E1859" w:rsidRDefault="001E1859" w:rsidP="00074B5A">
      <w:pPr>
        <w:spacing w:after="0"/>
        <w:ind w:firstLine="709"/>
        <w:jc w:val="both"/>
        <w:rPr>
          <w:rFonts w:ascii="Times New Roman" w:eastAsia="Times New Roman" w:hAnsi="Times New Roman" w:cs="Times New Roman"/>
          <w:lang w:eastAsia="ru-RU"/>
        </w:rPr>
      </w:pPr>
      <w:r w:rsidRPr="001E1859">
        <w:rPr>
          <w:rFonts w:ascii="Times New Roman" w:eastAsia="Times New Roman" w:hAnsi="Times New Roman" w:cs="Times New Roman"/>
          <w:lang w:eastAsia="ru-RU"/>
        </w:rPr>
        <w:t>Параметры жилых территорий и объемы нового жилищного строительства определены исходя из обеспеченности жилым фондом – 21-29 м</w:t>
      </w:r>
      <w:r w:rsidRPr="001E1859">
        <w:rPr>
          <w:rFonts w:ascii="Times New Roman" w:eastAsia="Times New Roman" w:hAnsi="Times New Roman" w:cs="Times New Roman"/>
          <w:vertAlign w:val="superscript"/>
          <w:lang w:eastAsia="ru-RU"/>
        </w:rPr>
        <w:t>2</w:t>
      </w:r>
      <w:r w:rsidRPr="001E1859">
        <w:rPr>
          <w:rFonts w:ascii="Times New Roman" w:eastAsia="Times New Roman" w:hAnsi="Times New Roman" w:cs="Times New Roman"/>
          <w:lang w:eastAsia="ru-RU"/>
        </w:rPr>
        <w:t xml:space="preserve">/чел. (расчетный показатель для массового уровня комфорта, табл.1, глава 13 НГПСО 1-2009.66). </w:t>
      </w:r>
    </w:p>
    <w:p w:rsidR="001E1859" w:rsidRPr="001E1859" w:rsidRDefault="001E1859" w:rsidP="00074B5A">
      <w:pPr>
        <w:spacing w:after="0"/>
        <w:ind w:firstLine="709"/>
        <w:jc w:val="both"/>
        <w:rPr>
          <w:rFonts w:ascii="Times New Roman" w:eastAsia="Times New Roman" w:hAnsi="Times New Roman" w:cs="Times New Roman"/>
          <w:lang w:eastAsia="ru-RU"/>
        </w:rPr>
      </w:pPr>
      <w:r w:rsidRPr="001E1859">
        <w:rPr>
          <w:rFonts w:ascii="Times New Roman" w:eastAsia="Times New Roman" w:hAnsi="Times New Roman" w:cs="Times New Roman"/>
          <w:lang w:eastAsia="ru-RU"/>
        </w:rPr>
        <w:t xml:space="preserve">Общий объем нового жилищного строительства составит </w:t>
      </w:r>
      <w:r w:rsidR="00723F05">
        <w:rPr>
          <w:rFonts w:ascii="Times New Roman" w:eastAsia="Times New Roman" w:hAnsi="Times New Roman" w:cs="Times New Roman"/>
          <w:lang w:eastAsia="ru-RU"/>
        </w:rPr>
        <w:t>21,72</w:t>
      </w:r>
      <w:r w:rsidRPr="001E1859">
        <w:rPr>
          <w:rFonts w:ascii="Times New Roman" w:eastAsia="Times New Roman" w:hAnsi="Times New Roman" w:cs="Times New Roman"/>
          <w:lang w:eastAsia="ru-RU"/>
        </w:rPr>
        <w:t xml:space="preserve">  тыс. м</w:t>
      </w:r>
      <w:r w:rsidRPr="001E1859">
        <w:rPr>
          <w:rFonts w:ascii="Times New Roman" w:eastAsia="Times New Roman" w:hAnsi="Times New Roman" w:cs="Times New Roman"/>
          <w:vertAlign w:val="superscript"/>
          <w:lang w:eastAsia="ru-RU"/>
        </w:rPr>
        <w:t>2</w:t>
      </w:r>
      <w:r w:rsidRPr="001E1859">
        <w:rPr>
          <w:rFonts w:ascii="Times New Roman" w:eastAsia="Times New Roman" w:hAnsi="Times New Roman" w:cs="Times New Roman"/>
          <w:lang w:eastAsia="ru-RU"/>
        </w:rPr>
        <w:t xml:space="preserve"> общей площади – жилые коттеджи (115 коттеджей)</w:t>
      </w:r>
      <w:r w:rsidR="00723F05">
        <w:rPr>
          <w:rFonts w:ascii="Times New Roman" w:eastAsia="Times New Roman" w:hAnsi="Times New Roman" w:cs="Times New Roman"/>
          <w:lang w:eastAsia="ru-RU"/>
        </w:rPr>
        <w:t>, 2 многоквартирных дома</w:t>
      </w:r>
      <w:r w:rsidRPr="001E1859">
        <w:rPr>
          <w:rFonts w:ascii="Times New Roman" w:eastAsia="Times New Roman" w:hAnsi="Times New Roman" w:cs="Times New Roman"/>
          <w:lang w:eastAsia="ru-RU"/>
        </w:rPr>
        <w:t xml:space="preserve">. Обеспеченность населения поселка жилым фондом составит </w:t>
      </w:r>
      <w:r w:rsidR="00723F05">
        <w:rPr>
          <w:rFonts w:ascii="Times New Roman" w:eastAsia="Times New Roman" w:hAnsi="Times New Roman" w:cs="Times New Roman"/>
          <w:lang w:eastAsia="ru-RU"/>
        </w:rPr>
        <w:t>28,57</w:t>
      </w:r>
      <w:r w:rsidRPr="001E1859">
        <w:rPr>
          <w:rFonts w:ascii="Times New Roman" w:eastAsia="Times New Roman" w:hAnsi="Times New Roman" w:cs="Times New Roman"/>
          <w:lang w:eastAsia="ru-RU"/>
        </w:rPr>
        <w:t xml:space="preserve"> м2 на человека (показатель на расчетный срок генплана – 2031 год).</w:t>
      </w:r>
    </w:p>
    <w:p w:rsidR="00E34927" w:rsidRPr="00E73E7F" w:rsidRDefault="00E34927" w:rsidP="00074B5A">
      <w:pPr>
        <w:pStyle w:val="2"/>
        <w:spacing w:before="240" w:after="240"/>
      </w:pPr>
      <w:bookmarkStart w:id="109" w:name="_Toc96769098"/>
      <w:r w:rsidRPr="00E73E7F">
        <w:t>4.7. Развитие системы культурно-бытового обслуживания</w:t>
      </w:r>
      <w:bookmarkEnd w:id="109"/>
    </w:p>
    <w:p w:rsidR="001E1859" w:rsidRPr="001E1859" w:rsidRDefault="001E1859" w:rsidP="00074B5A">
      <w:pPr>
        <w:spacing w:after="0"/>
        <w:ind w:firstLine="709"/>
        <w:jc w:val="both"/>
      </w:pPr>
      <w:r w:rsidRPr="001E1859">
        <w:t xml:space="preserve">На текущий год социальная инфраструктура поселка недостаточно развита, население  в полной мере не обеспечено учреждениями социально-гарантированного уровня. В поселке отсутствует ряд необходимых объектов, таких как аптека, спортивный центр, стадион, предприятия бытового обслуживания населения, пожарная станция, центры досуга, здание библиотеки и др. </w:t>
      </w:r>
    </w:p>
    <w:p w:rsidR="001E1859" w:rsidRPr="001E1859" w:rsidRDefault="001E1859" w:rsidP="00074B5A">
      <w:pPr>
        <w:spacing w:after="0"/>
        <w:ind w:firstLine="709"/>
        <w:jc w:val="both"/>
      </w:pPr>
      <w:r w:rsidRPr="001E1859">
        <w:t>В настоящее время в поселке расположены:</w:t>
      </w:r>
    </w:p>
    <w:p w:rsidR="001E1859" w:rsidRDefault="001E1859" w:rsidP="00300F43">
      <w:pPr>
        <w:pStyle w:val="a9"/>
        <w:numPr>
          <w:ilvl w:val="0"/>
          <w:numId w:val="41"/>
        </w:numPr>
        <w:spacing w:line="276" w:lineRule="auto"/>
        <w:ind w:left="0" w:firstLine="698"/>
        <w:jc w:val="both"/>
        <w:rPr>
          <w:rFonts w:ascii="Times New Roman" w:hAnsi="Times New Roman"/>
          <w:sz w:val="22"/>
          <w:szCs w:val="22"/>
        </w:rPr>
      </w:pPr>
      <w:r w:rsidRPr="001E1859">
        <w:rPr>
          <w:rFonts w:ascii="Times New Roman" w:hAnsi="Times New Roman"/>
          <w:sz w:val="22"/>
          <w:szCs w:val="22"/>
        </w:rPr>
        <w:t>МОУ «Вогульская средняя общеобразов</w:t>
      </w:r>
      <w:r w:rsidR="008E66EF">
        <w:rPr>
          <w:rFonts w:ascii="Times New Roman" w:hAnsi="Times New Roman"/>
          <w:sz w:val="22"/>
          <w:szCs w:val="22"/>
        </w:rPr>
        <w:t>ательная школа» на 200 учащихся</w:t>
      </w:r>
      <w:r w:rsidRPr="001E1859">
        <w:rPr>
          <w:rFonts w:ascii="Times New Roman" w:hAnsi="Times New Roman"/>
          <w:sz w:val="22"/>
          <w:szCs w:val="22"/>
        </w:rPr>
        <w:t>;</w:t>
      </w:r>
    </w:p>
    <w:p w:rsidR="008E66EF" w:rsidRPr="001E1859" w:rsidRDefault="008E66EF" w:rsidP="00300F43">
      <w:pPr>
        <w:pStyle w:val="a9"/>
        <w:numPr>
          <w:ilvl w:val="0"/>
          <w:numId w:val="41"/>
        </w:numPr>
        <w:spacing w:line="276" w:lineRule="auto"/>
        <w:ind w:left="0" w:firstLine="698"/>
        <w:jc w:val="both"/>
        <w:rPr>
          <w:rFonts w:ascii="Times New Roman" w:hAnsi="Times New Roman"/>
          <w:sz w:val="22"/>
          <w:szCs w:val="22"/>
        </w:rPr>
      </w:pPr>
      <w:r>
        <w:rPr>
          <w:rFonts w:ascii="Times New Roman" w:hAnsi="Times New Roman"/>
          <w:sz w:val="22"/>
          <w:szCs w:val="22"/>
        </w:rPr>
        <w:t>Спортивный зал;</w:t>
      </w:r>
    </w:p>
    <w:p w:rsidR="001E1859" w:rsidRPr="001E1859" w:rsidRDefault="00723F05" w:rsidP="00300F43">
      <w:pPr>
        <w:pStyle w:val="a9"/>
        <w:numPr>
          <w:ilvl w:val="0"/>
          <w:numId w:val="41"/>
        </w:numPr>
        <w:spacing w:line="276" w:lineRule="auto"/>
        <w:ind w:left="0" w:firstLine="698"/>
        <w:jc w:val="both"/>
        <w:rPr>
          <w:rFonts w:ascii="Times New Roman" w:hAnsi="Times New Roman"/>
          <w:sz w:val="22"/>
          <w:szCs w:val="22"/>
        </w:rPr>
      </w:pPr>
      <w:r w:rsidRPr="001E1859">
        <w:rPr>
          <w:rFonts w:ascii="Times New Roman" w:hAnsi="Times New Roman"/>
          <w:sz w:val="22"/>
          <w:szCs w:val="22"/>
        </w:rPr>
        <w:t xml:space="preserve"> </w:t>
      </w:r>
      <w:r w:rsidR="001E1859" w:rsidRPr="001E1859">
        <w:rPr>
          <w:rFonts w:ascii="Times New Roman" w:hAnsi="Times New Roman"/>
          <w:sz w:val="22"/>
          <w:szCs w:val="22"/>
        </w:rPr>
        <w:t>«Детский сад №2 п. Вогулка» на 60 мест;</w:t>
      </w:r>
    </w:p>
    <w:p w:rsidR="001E1859" w:rsidRPr="001E1859" w:rsidRDefault="008E66EF" w:rsidP="00300F43">
      <w:pPr>
        <w:pStyle w:val="a9"/>
        <w:numPr>
          <w:ilvl w:val="0"/>
          <w:numId w:val="41"/>
        </w:numPr>
        <w:spacing w:line="276" w:lineRule="auto"/>
        <w:ind w:left="0" w:firstLine="698"/>
        <w:jc w:val="both"/>
        <w:rPr>
          <w:rFonts w:ascii="Times New Roman" w:hAnsi="Times New Roman"/>
          <w:sz w:val="22"/>
          <w:szCs w:val="22"/>
        </w:rPr>
      </w:pPr>
      <w:r>
        <w:rPr>
          <w:rFonts w:ascii="Times New Roman" w:hAnsi="Times New Roman"/>
          <w:sz w:val="22"/>
          <w:szCs w:val="22"/>
        </w:rPr>
        <w:t>Администрация</w:t>
      </w:r>
      <w:r w:rsidR="001E1859" w:rsidRPr="001E1859">
        <w:rPr>
          <w:rFonts w:ascii="Times New Roman" w:hAnsi="Times New Roman"/>
          <w:sz w:val="22"/>
          <w:szCs w:val="22"/>
        </w:rPr>
        <w:t>;</w:t>
      </w:r>
    </w:p>
    <w:p w:rsidR="001E1859" w:rsidRPr="001E1859" w:rsidRDefault="001E1859" w:rsidP="00300F43">
      <w:pPr>
        <w:pStyle w:val="a9"/>
        <w:numPr>
          <w:ilvl w:val="0"/>
          <w:numId w:val="41"/>
        </w:numPr>
        <w:spacing w:line="276" w:lineRule="auto"/>
        <w:ind w:left="0" w:firstLine="698"/>
        <w:jc w:val="both"/>
        <w:rPr>
          <w:rFonts w:ascii="Times New Roman" w:hAnsi="Times New Roman"/>
          <w:sz w:val="22"/>
          <w:szCs w:val="22"/>
        </w:rPr>
      </w:pPr>
      <w:r w:rsidRPr="001E1859">
        <w:rPr>
          <w:rFonts w:ascii="Times New Roman" w:hAnsi="Times New Roman"/>
          <w:sz w:val="22"/>
          <w:szCs w:val="22"/>
        </w:rPr>
        <w:t>Отделение  ФГУП «Почта России»;</w:t>
      </w:r>
    </w:p>
    <w:p w:rsidR="001E1859" w:rsidRPr="001E1859" w:rsidRDefault="001E1859" w:rsidP="00300F43">
      <w:pPr>
        <w:pStyle w:val="a9"/>
        <w:numPr>
          <w:ilvl w:val="0"/>
          <w:numId w:val="41"/>
        </w:numPr>
        <w:spacing w:line="276" w:lineRule="auto"/>
        <w:ind w:left="0" w:firstLine="698"/>
        <w:jc w:val="both"/>
        <w:rPr>
          <w:rFonts w:ascii="Times New Roman" w:hAnsi="Times New Roman"/>
          <w:sz w:val="22"/>
          <w:szCs w:val="22"/>
        </w:rPr>
      </w:pPr>
      <w:r w:rsidRPr="001E1859">
        <w:rPr>
          <w:rFonts w:ascii="Times New Roman" w:hAnsi="Times New Roman"/>
          <w:sz w:val="22"/>
          <w:szCs w:val="22"/>
        </w:rPr>
        <w:t>Вогульский сельский клуб на 200 мест</w:t>
      </w:r>
      <w:r w:rsidR="008E66EF">
        <w:rPr>
          <w:rFonts w:ascii="Times New Roman" w:hAnsi="Times New Roman"/>
          <w:sz w:val="22"/>
          <w:szCs w:val="22"/>
        </w:rPr>
        <w:t>, библиотека</w:t>
      </w:r>
      <w:r w:rsidRPr="001E1859">
        <w:rPr>
          <w:rFonts w:ascii="Times New Roman" w:hAnsi="Times New Roman"/>
          <w:sz w:val="22"/>
          <w:szCs w:val="22"/>
        </w:rPr>
        <w:t xml:space="preserve">; </w:t>
      </w:r>
    </w:p>
    <w:p w:rsidR="001E1859" w:rsidRPr="001E1859" w:rsidRDefault="001E1859" w:rsidP="00300F43">
      <w:pPr>
        <w:pStyle w:val="a9"/>
        <w:numPr>
          <w:ilvl w:val="0"/>
          <w:numId w:val="41"/>
        </w:numPr>
        <w:spacing w:line="276" w:lineRule="auto"/>
        <w:ind w:left="0" w:firstLine="698"/>
        <w:jc w:val="both"/>
        <w:rPr>
          <w:rFonts w:ascii="Times New Roman" w:hAnsi="Times New Roman"/>
          <w:sz w:val="22"/>
          <w:szCs w:val="22"/>
        </w:rPr>
      </w:pPr>
      <w:r w:rsidRPr="001E1859">
        <w:rPr>
          <w:rFonts w:ascii="Times New Roman" w:hAnsi="Times New Roman"/>
          <w:sz w:val="22"/>
          <w:szCs w:val="22"/>
        </w:rPr>
        <w:t>Фельдшерский акушерский пункт</w:t>
      </w:r>
    </w:p>
    <w:p w:rsidR="001E1859" w:rsidRPr="001E1859" w:rsidRDefault="001E1859" w:rsidP="00300F43">
      <w:pPr>
        <w:pStyle w:val="a9"/>
        <w:numPr>
          <w:ilvl w:val="0"/>
          <w:numId w:val="41"/>
        </w:numPr>
        <w:spacing w:line="276" w:lineRule="auto"/>
        <w:ind w:left="0" w:firstLine="698"/>
        <w:jc w:val="both"/>
        <w:rPr>
          <w:rFonts w:ascii="Times New Roman" w:hAnsi="Times New Roman"/>
          <w:sz w:val="22"/>
          <w:szCs w:val="22"/>
        </w:rPr>
      </w:pPr>
      <w:r w:rsidRPr="001E1859">
        <w:rPr>
          <w:rFonts w:ascii="Times New Roman" w:hAnsi="Times New Roman"/>
          <w:sz w:val="22"/>
          <w:szCs w:val="22"/>
        </w:rPr>
        <w:lastRenderedPageBreak/>
        <w:t>Вогульский участок ОГУП «Облкоммунэнерго» (обслуживание электролиний и обеспечение населения электроэнергией);</w:t>
      </w:r>
    </w:p>
    <w:p w:rsidR="001E1859" w:rsidRPr="001E1859" w:rsidRDefault="001E1859" w:rsidP="00300F43">
      <w:pPr>
        <w:pStyle w:val="a9"/>
        <w:numPr>
          <w:ilvl w:val="0"/>
          <w:numId w:val="41"/>
        </w:numPr>
        <w:spacing w:line="276" w:lineRule="auto"/>
        <w:ind w:left="0" w:firstLine="698"/>
        <w:jc w:val="both"/>
        <w:rPr>
          <w:rFonts w:ascii="Times New Roman" w:hAnsi="Times New Roman"/>
          <w:sz w:val="22"/>
          <w:szCs w:val="22"/>
        </w:rPr>
      </w:pPr>
      <w:r w:rsidRPr="001E1859">
        <w:rPr>
          <w:rFonts w:ascii="Times New Roman" w:hAnsi="Times New Roman"/>
          <w:sz w:val="22"/>
          <w:szCs w:val="22"/>
        </w:rPr>
        <w:t>Учреждения торговли (</w:t>
      </w:r>
      <w:r w:rsidR="00723F05">
        <w:rPr>
          <w:rFonts w:ascii="Times New Roman" w:hAnsi="Times New Roman"/>
          <w:sz w:val="22"/>
          <w:szCs w:val="22"/>
        </w:rPr>
        <w:t>7</w:t>
      </w:r>
      <w:r w:rsidRPr="001E1859">
        <w:rPr>
          <w:rFonts w:ascii="Times New Roman" w:hAnsi="Times New Roman"/>
          <w:sz w:val="22"/>
          <w:szCs w:val="22"/>
        </w:rPr>
        <w:t xml:space="preserve"> объектов);</w:t>
      </w:r>
    </w:p>
    <w:p w:rsidR="001E1859" w:rsidRPr="001E1859" w:rsidRDefault="001E1859" w:rsidP="00300F43">
      <w:pPr>
        <w:pStyle w:val="a9"/>
        <w:numPr>
          <w:ilvl w:val="0"/>
          <w:numId w:val="41"/>
        </w:numPr>
        <w:spacing w:line="276" w:lineRule="auto"/>
        <w:ind w:left="0" w:firstLine="698"/>
        <w:jc w:val="both"/>
        <w:rPr>
          <w:rFonts w:ascii="Times New Roman" w:hAnsi="Times New Roman"/>
          <w:sz w:val="22"/>
          <w:szCs w:val="22"/>
        </w:rPr>
      </w:pPr>
      <w:r w:rsidRPr="001E1859">
        <w:rPr>
          <w:rFonts w:ascii="Times New Roman" w:hAnsi="Times New Roman"/>
          <w:sz w:val="22"/>
          <w:szCs w:val="22"/>
        </w:rPr>
        <w:t>Предприятия малого бизнеса (3 объекта).</w:t>
      </w:r>
    </w:p>
    <w:p w:rsidR="001E1859" w:rsidRPr="001E1859" w:rsidRDefault="001E1859" w:rsidP="00074B5A">
      <w:pPr>
        <w:pStyle w:val="a9"/>
        <w:spacing w:line="276" w:lineRule="auto"/>
        <w:ind w:firstLine="709"/>
        <w:jc w:val="both"/>
        <w:rPr>
          <w:rFonts w:ascii="Times New Roman" w:hAnsi="Times New Roman"/>
          <w:sz w:val="22"/>
          <w:szCs w:val="22"/>
        </w:rPr>
      </w:pPr>
    </w:p>
    <w:p w:rsidR="001E1859" w:rsidRPr="001E1859" w:rsidRDefault="001E1859" w:rsidP="00074B5A">
      <w:pPr>
        <w:spacing w:after="0"/>
        <w:ind w:firstLine="709"/>
        <w:jc w:val="both"/>
      </w:pPr>
      <w:r w:rsidRPr="001E1859">
        <w:t>Настоящим Генеральным планом  предусмотрено создание системы учреждений обслуживания, охватывающей весь поселок.</w:t>
      </w:r>
    </w:p>
    <w:p w:rsidR="001E1859" w:rsidRPr="001E1859" w:rsidRDefault="001E1859" w:rsidP="00074B5A">
      <w:pPr>
        <w:spacing w:after="0"/>
        <w:ind w:firstLine="709"/>
        <w:jc w:val="both"/>
      </w:pPr>
      <w:r w:rsidRPr="001E1859">
        <w:t>Развитие социальной инфраструктуры поселка предусматривается таким образом, чтобы способствовать:</w:t>
      </w:r>
    </w:p>
    <w:p w:rsidR="001E1859" w:rsidRPr="001E1859" w:rsidRDefault="001E1859" w:rsidP="00300F43">
      <w:pPr>
        <w:pStyle w:val="ab"/>
        <w:numPr>
          <w:ilvl w:val="0"/>
          <w:numId w:val="16"/>
        </w:numPr>
        <w:tabs>
          <w:tab w:val="left" w:pos="1134"/>
        </w:tabs>
        <w:spacing w:after="0"/>
        <w:ind w:left="0" w:firstLine="709"/>
        <w:jc w:val="both"/>
      </w:pPr>
      <w:r w:rsidRPr="001E1859">
        <w:t>созданию дополнительных, доступных для населения мест приложения труда за счет расширения, в т.ч. нового строительства, предприятий и учреждений обслуживающей сферы;</w:t>
      </w:r>
    </w:p>
    <w:p w:rsidR="001E1859" w:rsidRPr="001E1859" w:rsidRDefault="001E1859" w:rsidP="00300F43">
      <w:pPr>
        <w:pStyle w:val="ab"/>
        <w:numPr>
          <w:ilvl w:val="0"/>
          <w:numId w:val="16"/>
        </w:numPr>
        <w:tabs>
          <w:tab w:val="left" w:pos="1134"/>
        </w:tabs>
        <w:spacing w:after="0"/>
        <w:ind w:left="0" w:firstLine="709"/>
        <w:jc w:val="both"/>
      </w:pPr>
      <w:r w:rsidRPr="001E1859">
        <w:t>повышению уровня здоровья и культуры населения;</w:t>
      </w:r>
    </w:p>
    <w:p w:rsidR="001E1859" w:rsidRPr="001E1859" w:rsidRDefault="001E1859" w:rsidP="00300F43">
      <w:pPr>
        <w:pStyle w:val="ab"/>
        <w:numPr>
          <w:ilvl w:val="0"/>
          <w:numId w:val="16"/>
        </w:numPr>
        <w:tabs>
          <w:tab w:val="left" w:pos="1134"/>
        </w:tabs>
        <w:spacing w:after="0"/>
        <w:ind w:left="0" w:firstLine="709"/>
        <w:jc w:val="both"/>
      </w:pPr>
      <w:r w:rsidRPr="001E1859">
        <w:t>повышению доступности объектов культурно-бытового обслуживания, объектов рекреации; и в конечном итоге, повышению качества жизни и развития человеческого потенциала.</w:t>
      </w:r>
    </w:p>
    <w:p w:rsidR="001E1859" w:rsidRPr="001E1859" w:rsidRDefault="001E1859" w:rsidP="001E1859">
      <w:pPr>
        <w:spacing w:after="0" w:line="23" w:lineRule="atLeast"/>
        <w:jc w:val="both"/>
      </w:pPr>
    </w:p>
    <w:p w:rsidR="001E1859" w:rsidRPr="001E1859" w:rsidRDefault="00074B5A" w:rsidP="00074B5A">
      <w:pPr>
        <w:pStyle w:val="a9"/>
        <w:spacing w:line="276" w:lineRule="auto"/>
        <w:ind w:firstLine="709"/>
        <w:jc w:val="both"/>
        <w:rPr>
          <w:rFonts w:ascii="Times New Roman" w:hAnsi="Times New Roman"/>
          <w:b/>
          <w:sz w:val="22"/>
          <w:szCs w:val="22"/>
        </w:rPr>
      </w:pPr>
      <w:r>
        <w:rPr>
          <w:rFonts w:ascii="Times New Roman" w:hAnsi="Times New Roman"/>
          <w:b/>
          <w:sz w:val="22"/>
          <w:szCs w:val="22"/>
        </w:rPr>
        <w:t>Образование</w:t>
      </w:r>
    </w:p>
    <w:p w:rsidR="001E1859" w:rsidRPr="001E1859" w:rsidRDefault="001E1859" w:rsidP="00074B5A">
      <w:pPr>
        <w:pStyle w:val="a9"/>
        <w:spacing w:line="276" w:lineRule="auto"/>
        <w:ind w:firstLine="709"/>
        <w:jc w:val="both"/>
        <w:rPr>
          <w:rFonts w:ascii="Times New Roman" w:hAnsi="Times New Roman"/>
          <w:sz w:val="22"/>
          <w:szCs w:val="22"/>
        </w:rPr>
      </w:pPr>
      <w:r w:rsidRPr="001E1859">
        <w:rPr>
          <w:rFonts w:ascii="Times New Roman" w:hAnsi="Times New Roman"/>
          <w:sz w:val="22"/>
          <w:szCs w:val="22"/>
        </w:rPr>
        <w:t>В настоящее время в поселке размещаются общеобразовательная школа на 200 учащихся и детски</w:t>
      </w:r>
      <w:r w:rsidR="008E66EF">
        <w:rPr>
          <w:rFonts w:ascii="Times New Roman" w:hAnsi="Times New Roman"/>
          <w:sz w:val="22"/>
          <w:szCs w:val="22"/>
        </w:rPr>
        <w:t>й сад</w:t>
      </w:r>
      <w:r w:rsidRPr="001E1859">
        <w:rPr>
          <w:rFonts w:ascii="Times New Roman" w:hAnsi="Times New Roman"/>
          <w:sz w:val="22"/>
          <w:szCs w:val="22"/>
        </w:rPr>
        <w:t xml:space="preserve"> вместимостью </w:t>
      </w:r>
      <w:r w:rsidR="008E66EF">
        <w:rPr>
          <w:rFonts w:ascii="Times New Roman" w:hAnsi="Times New Roman"/>
          <w:sz w:val="22"/>
          <w:szCs w:val="22"/>
        </w:rPr>
        <w:t>6</w:t>
      </w:r>
      <w:r w:rsidRPr="001E1859">
        <w:rPr>
          <w:rFonts w:ascii="Times New Roman" w:hAnsi="Times New Roman"/>
          <w:sz w:val="22"/>
          <w:szCs w:val="22"/>
        </w:rPr>
        <w:t>0 мест.</w:t>
      </w:r>
    </w:p>
    <w:p w:rsidR="001E1859" w:rsidRPr="001E1859" w:rsidRDefault="001E1859" w:rsidP="00074B5A">
      <w:pPr>
        <w:pStyle w:val="a9"/>
        <w:spacing w:line="276" w:lineRule="auto"/>
        <w:ind w:firstLine="709"/>
        <w:jc w:val="both"/>
        <w:rPr>
          <w:rFonts w:ascii="Times New Roman" w:hAnsi="Times New Roman"/>
          <w:sz w:val="22"/>
          <w:szCs w:val="22"/>
        </w:rPr>
      </w:pPr>
      <w:r w:rsidRPr="001E1859">
        <w:rPr>
          <w:rFonts w:ascii="Times New Roman" w:hAnsi="Times New Roman"/>
          <w:sz w:val="22"/>
          <w:szCs w:val="22"/>
        </w:rPr>
        <w:t>Исходя из нормы обеспеченности населения объектами школьного и дошкольного образования, заложенной НГПСО 1-2009.66 (глава 22, табл.1) – 50 мест на 1000 жителей  для детских садов и 112 мест на 1000 жителей для общеобразовательных школ, а также проектной численности населения поселка (1500 человек), получаем необходимое количество мест:</w:t>
      </w:r>
    </w:p>
    <w:p w:rsidR="001E1859" w:rsidRPr="001E1859" w:rsidRDefault="001E1859" w:rsidP="00074B5A">
      <w:pPr>
        <w:pStyle w:val="a9"/>
        <w:spacing w:line="276" w:lineRule="auto"/>
        <w:ind w:firstLine="709"/>
        <w:jc w:val="both"/>
        <w:rPr>
          <w:rFonts w:ascii="Times New Roman" w:hAnsi="Times New Roman"/>
          <w:sz w:val="22"/>
          <w:szCs w:val="22"/>
        </w:rPr>
      </w:pPr>
      <w:r w:rsidRPr="001E1859">
        <w:rPr>
          <w:rFonts w:ascii="Times New Roman" w:hAnsi="Times New Roman"/>
          <w:sz w:val="22"/>
          <w:szCs w:val="22"/>
        </w:rPr>
        <w:t xml:space="preserve">- для детских садов – </w:t>
      </w:r>
      <w:r w:rsidR="008E66EF">
        <w:rPr>
          <w:rFonts w:ascii="Times New Roman" w:hAnsi="Times New Roman"/>
          <w:sz w:val="22"/>
          <w:szCs w:val="22"/>
        </w:rPr>
        <w:t>75</w:t>
      </w:r>
      <w:r w:rsidRPr="001E1859">
        <w:rPr>
          <w:rFonts w:ascii="Times New Roman" w:hAnsi="Times New Roman"/>
          <w:sz w:val="22"/>
          <w:szCs w:val="22"/>
        </w:rPr>
        <w:t xml:space="preserve"> мест;</w:t>
      </w:r>
    </w:p>
    <w:p w:rsidR="001E1859" w:rsidRPr="001E1859" w:rsidRDefault="001E1859" w:rsidP="00074B5A">
      <w:pPr>
        <w:pStyle w:val="a9"/>
        <w:spacing w:line="276" w:lineRule="auto"/>
        <w:ind w:firstLine="709"/>
        <w:jc w:val="both"/>
        <w:rPr>
          <w:rFonts w:ascii="Times New Roman" w:hAnsi="Times New Roman"/>
          <w:sz w:val="22"/>
          <w:szCs w:val="22"/>
        </w:rPr>
      </w:pPr>
      <w:r w:rsidRPr="001E1859">
        <w:rPr>
          <w:rFonts w:ascii="Times New Roman" w:hAnsi="Times New Roman"/>
          <w:sz w:val="22"/>
          <w:szCs w:val="22"/>
        </w:rPr>
        <w:t>- для школы – 168 мест.</w:t>
      </w:r>
    </w:p>
    <w:p w:rsidR="001E1859" w:rsidRPr="001E1859" w:rsidRDefault="001E1859" w:rsidP="00074B5A">
      <w:pPr>
        <w:pStyle w:val="a9"/>
        <w:spacing w:line="276" w:lineRule="auto"/>
        <w:ind w:firstLine="709"/>
        <w:jc w:val="both"/>
        <w:rPr>
          <w:rFonts w:ascii="Times New Roman" w:hAnsi="Times New Roman"/>
          <w:sz w:val="22"/>
          <w:szCs w:val="22"/>
        </w:rPr>
      </w:pPr>
      <w:r w:rsidRPr="001E1859">
        <w:rPr>
          <w:rFonts w:ascii="Times New Roman" w:hAnsi="Times New Roman"/>
          <w:sz w:val="22"/>
          <w:szCs w:val="22"/>
        </w:rPr>
        <w:t>Существующая школа полностью удовлетворяет потребность жителей поселка в объектах детского школьного образования. Мест в детских садах на исходный год проектирования достаточно.</w:t>
      </w:r>
    </w:p>
    <w:p w:rsidR="001E1859" w:rsidRPr="001E1859" w:rsidRDefault="001E1859" w:rsidP="00074B5A">
      <w:pPr>
        <w:spacing w:after="0"/>
        <w:ind w:firstLine="709"/>
        <w:jc w:val="both"/>
      </w:pPr>
    </w:p>
    <w:p w:rsidR="001E1859" w:rsidRPr="001E1859" w:rsidRDefault="00074B5A" w:rsidP="00074B5A">
      <w:pPr>
        <w:pStyle w:val="a9"/>
        <w:spacing w:line="276" w:lineRule="auto"/>
        <w:ind w:firstLine="709"/>
        <w:jc w:val="both"/>
        <w:rPr>
          <w:rFonts w:ascii="Times New Roman" w:hAnsi="Times New Roman"/>
          <w:b/>
          <w:sz w:val="22"/>
          <w:szCs w:val="22"/>
        </w:rPr>
      </w:pPr>
      <w:r>
        <w:rPr>
          <w:rFonts w:ascii="Times New Roman" w:hAnsi="Times New Roman"/>
          <w:b/>
          <w:sz w:val="22"/>
          <w:szCs w:val="22"/>
        </w:rPr>
        <w:t>Физическая культура и спорт</w:t>
      </w:r>
    </w:p>
    <w:p w:rsidR="00723F05" w:rsidRPr="00723F05" w:rsidRDefault="00723F05" w:rsidP="00723F05">
      <w:pPr>
        <w:pStyle w:val="a9"/>
        <w:spacing w:line="276" w:lineRule="auto"/>
        <w:ind w:firstLine="709"/>
        <w:jc w:val="both"/>
        <w:rPr>
          <w:rFonts w:ascii="Times New Roman" w:hAnsi="Times New Roman"/>
          <w:sz w:val="22"/>
          <w:szCs w:val="22"/>
        </w:rPr>
      </w:pPr>
      <w:r w:rsidRPr="00723F05">
        <w:rPr>
          <w:rFonts w:ascii="Times New Roman" w:hAnsi="Times New Roman"/>
          <w:sz w:val="22"/>
          <w:szCs w:val="22"/>
        </w:rPr>
        <w:t xml:space="preserve">В п. Вогулка рядом со школой размещен спортзал общей площадью 358,44 кв.м. </w:t>
      </w:r>
    </w:p>
    <w:p w:rsidR="001E1859" w:rsidRPr="001E1859" w:rsidRDefault="00A5245C" w:rsidP="00074B5A">
      <w:pPr>
        <w:pStyle w:val="a9"/>
        <w:spacing w:line="276" w:lineRule="auto"/>
        <w:ind w:firstLine="709"/>
        <w:jc w:val="both"/>
        <w:rPr>
          <w:rFonts w:ascii="Times New Roman" w:hAnsi="Times New Roman"/>
          <w:sz w:val="22"/>
          <w:szCs w:val="22"/>
        </w:rPr>
      </w:pPr>
      <w:r>
        <w:rPr>
          <w:rFonts w:ascii="Times New Roman" w:hAnsi="Times New Roman"/>
          <w:sz w:val="22"/>
          <w:szCs w:val="22"/>
        </w:rPr>
        <w:t>Генеральным план</w:t>
      </w:r>
      <w:r w:rsidR="001E1859" w:rsidRPr="001E1859">
        <w:rPr>
          <w:rFonts w:ascii="Times New Roman" w:hAnsi="Times New Roman"/>
          <w:sz w:val="22"/>
          <w:szCs w:val="22"/>
        </w:rPr>
        <w:t>ом предусмотрено создание единого спортивного центра по ул. Советская, включающее в себя:</w:t>
      </w:r>
    </w:p>
    <w:p w:rsidR="001E1859" w:rsidRPr="001E1859" w:rsidRDefault="001E1859" w:rsidP="00074B5A">
      <w:pPr>
        <w:pStyle w:val="a9"/>
        <w:spacing w:line="276" w:lineRule="auto"/>
        <w:ind w:firstLine="709"/>
        <w:jc w:val="both"/>
        <w:rPr>
          <w:rFonts w:ascii="Times New Roman" w:hAnsi="Times New Roman"/>
          <w:sz w:val="22"/>
          <w:szCs w:val="22"/>
        </w:rPr>
      </w:pPr>
      <w:r w:rsidRPr="001E1859">
        <w:rPr>
          <w:rFonts w:ascii="Times New Roman" w:hAnsi="Times New Roman"/>
          <w:sz w:val="22"/>
          <w:szCs w:val="22"/>
        </w:rPr>
        <w:t>- строительство здания спортивного центра, рассчитанного на 45 единовременных посетителей;</w:t>
      </w:r>
    </w:p>
    <w:p w:rsidR="001E1859" w:rsidRPr="001E1859" w:rsidRDefault="001E1859" w:rsidP="00074B5A">
      <w:pPr>
        <w:pStyle w:val="a9"/>
        <w:spacing w:line="276" w:lineRule="auto"/>
        <w:ind w:firstLine="709"/>
        <w:jc w:val="both"/>
        <w:rPr>
          <w:rFonts w:ascii="Times New Roman" w:hAnsi="Times New Roman"/>
          <w:sz w:val="22"/>
          <w:szCs w:val="22"/>
        </w:rPr>
      </w:pPr>
      <w:r w:rsidRPr="001E1859">
        <w:rPr>
          <w:rFonts w:ascii="Times New Roman" w:hAnsi="Times New Roman"/>
          <w:sz w:val="22"/>
          <w:szCs w:val="22"/>
        </w:rPr>
        <w:t>- строительство открытого стадиона и баскетбольной площадки, примыкающих к зданию спортивного центра,  для проведения поселковых спортивных соревнований, организации массовых гуляний, ежедневных занятий спортом жителей поселка.</w:t>
      </w:r>
    </w:p>
    <w:p w:rsidR="001E1859" w:rsidRPr="001E1859" w:rsidRDefault="001E1859" w:rsidP="00074B5A">
      <w:pPr>
        <w:pStyle w:val="a9"/>
        <w:spacing w:line="276" w:lineRule="auto"/>
        <w:ind w:firstLine="709"/>
        <w:jc w:val="both"/>
        <w:rPr>
          <w:rFonts w:ascii="Times New Roman" w:hAnsi="Times New Roman"/>
          <w:sz w:val="22"/>
          <w:szCs w:val="22"/>
        </w:rPr>
      </w:pPr>
      <w:r w:rsidRPr="001E1859">
        <w:rPr>
          <w:rFonts w:ascii="Times New Roman" w:hAnsi="Times New Roman"/>
          <w:sz w:val="22"/>
          <w:szCs w:val="22"/>
        </w:rPr>
        <w:t>Общая площадь проектируемых спортивных объектов составит:  спортивного центра – 268 м2 общей полезной площади (384 м2 общей площади), открытых спортивных площадок - 4608 м2, что полностью обеспечивает потребность населения в спортивных объектах.</w:t>
      </w:r>
    </w:p>
    <w:p w:rsidR="001E1859" w:rsidRPr="001E1859" w:rsidRDefault="001E1859" w:rsidP="00074B5A">
      <w:pPr>
        <w:pStyle w:val="a9"/>
        <w:spacing w:line="276" w:lineRule="auto"/>
        <w:ind w:firstLine="709"/>
        <w:jc w:val="both"/>
        <w:rPr>
          <w:rFonts w:ascii="Times New Roman" w:hAnsi="Times New Roman"/>
          <w:sz w:val="22"/>
          <w:szCs w:val="22"/>
        </w:rPr>
      </w:pPr>
      <w:r w:rsidRPr="001E1859">
        <w:rPr>
          <w:rFonts w:ascii="Times New Roman" w:hAnsi="Times New Roman"/>
          <w:sz w:val="22"/>
          <w:szCs w:val="22"/>
        </w:rPr>
        <w:t>Расчет потребности в учреждениях физкультуры и спорта произведен согласно НГПСО 1-2009.66 (глава 29, табл.7) и перспективной численности населения, норма на 1500 жителей  составляет: физкультурно-оздоровительные клубы – 45 мест, спортивные залы – 315 м</w:t>
      </w:r>
      <w:r w:rsidRPr="001E1859">
        <w:rPr>
          <w:rFonts w:ascii="Times New Roman" w:hAnsi="Times New Roman"/>
          <w:sz w:val="22"/>
          <w:szCs w:val="22"/>
          <w:vertAlign w:val="superscript"/>
        </w:rPr>
        <w:t>2</w:t>
      </w:r>
      <w:r w:rsidRPr="001E1859">
        <w:rPr>
          <w:rFonts w:ascii="Times New Roman" w:hAnsi="Times New Roman"/>
          <w:sz w:val="22"/>
          <w:szCs w:val="22"/>
        </w:rPr>
        <w:t xml:space="preserve"> площади пола, спортивные площадки – 1463 м</w:t>
      </w:r>
      <w:r w:rsidRPr="001E1859">
        <w:rPr>
          <w:rFonts w:ascii="Times New Roman" w:hAnsi="Times New Roman"/>
          <w:sz w:val="22"/>
          <w:szCs w:val="22"/>
          <w:vertAlign w:val="superscript"/>
        </w:rPr>
        <w:t>2</w:t>
      </w:r>
      <w:r w:rsidRPr="001E1859">
        <w:rPr>
          <w:rFonts w:ascii="Times New Roman" w:hAnsi="Times New Roman"/>
          <w:sz w:val="22"/>
          <w:szCs w:val="22"/>
        </w:rPr>
        <w:t xml:space="preserve">. </w:t>
      </w:r>
    </w:p>
    <w:p w:rsidR="001E1859" w:rsidRPr="001E1859" w:rsidRDefault="001E1859" w:rsidP="00074B5A">
      <w:pPr>
        <w:pStyle w:val="a9"/>
        <w:spacing w:line="276" w:lineRule="auto"/>
        <w:ind w:firstLine="709"/>
        <w:jc w:val="both"/>
        <w:rPr>
          <w:rFonts w:ascii="Times New Roman" w:hAnsi="Times New Roman"/>
          <w:sz w:val="22"/>
          <w:szCs w:val="22"/>
        </w:rPr>
      </w:pPr>
    </w:p>
    <w:p w:rsidR="001E1859" w:rsidRPr="001E1859" w:rsidRDefault="00074B5A" w:rsidP="00074B5A">
      <w:pPr>
        <w:pStyle w:val="a9"/>
        <w:spacing w:line="276" w:lineRule="auto"/>
        <w:ind w:firstLine="709"/>
        <w:jc w:val="both"/>
        <w:rPr>
          <w:rFonts w:ascii="Times New Roman" w:hAnsi="Times New Roman"/>
          <w:b/>
          <w:sz w:val="22"/>
          <w:szCs w:val="22"/>
        </w:rPr>
      </w:pPr>
      <w:r>
        <w:rPr>
          <w:rFonts w:ascii="Times New Roman" w:hAnsi="Times New Roman"/>
          <w:b/>
          <w:sz w:val="22"/>
          <w:szCs w:val="22"/>
        </w:rPr>
        <w:t>Обслуживающая сфера</w:t>
      </w:r>
    </w:p>
    <w:p w:rsidR="001E1859" w:rsidRPr="001E1859" w:rsidRDefault="00A5245C" w:rsidP="00074B5A">
      <w:pPr>
        <w:pStyle w:val="a9"/>
        <w:spacing w:line="276" w:lineRule="auto"/>
        <w:ind w:firstLine="709"/>
        <w:jc w:val="both"/>
        <w:rPr>
          <w:rFonts w:ascii="Times New Roman" w:hAnsi="Times New Roman"/>
          <w:sz w:val="22"/>
          <w:szCs w:val="22"/>
        </w:rPr>
      </w:pPr>
      <w:r>
        <w:rPr>
          <w:rFonts w:ascii="Times New Roman" w:hAnsi="Times New Roman"/>
          <w:sz w:val="22"/>
          <w:szCs w:val="22"/>
        </w:rPr>
        <w:t>Генеральным план</w:t>
      </w:r>
      <w:r w:rsidR="001E1859" w:rsidRPr="001E1859">
        <w:rPr>
          <w:rFonts w:ascii="Times New Roman" w:hAnsi="Times New Roman"/>
          <w:sz w:val="22"/>
          <w:szCs w:val="22"/>
        </w:rPr>
        <w:t>ом предусмотрено строительство нескольких объектов обслуживания населения:</w:t>
      </w:r>
    </w:p>
    <w:p w:rsidR="001E1859" w:rsidRPr="001E1859" w:rsidRDefault="001E1859" w:rsidP="00074B5A">
      <w:pPr>
        <w:pStyle w:val="a9"/>
        <w:spacing w:line="276" w:lineRule="auto"/>
        <w:ind w:firstLine="709"/>
        <w:jc w:val="both"/>
        <w:rPr>
          <w:rFonts w:ascii="Times New Roman" w:hAnsi="Times New Roman"/>
          <w:sz w:val="22"/>
          <w:szCs w:val="22"/>
        </w:rPr>
      </w:pPr>
      <w:r w:rsidRPr="001E1859">
        <w:rPr>
          <w:rFonts w:ascii="Times New Roman" w:hAnsi="Times New Roman"/>
          <w:sz w:val="22"/>
          <w:szCs w:val="22"/>
        </w:rPr>
        <w:t>- строительство нового Дома Культуры на 100 мест, библиотеки по ул. Советская;</w:t>
      </w:r>
    </w:p>
    <w:p w:rsidR="001E1859" w:rsidRPr="001E1859" w:rsidRDefault="001E1859" w:rsidP="00074B5A">
      <w:pPr>
        <w:pStyle w:val="a9"/>
        <w:spacing w:line="276" w:lineRule="auto"/>
        <w:ind w:firstLine="709"/>
        <w:jc w:val="both"/>
        <w:rPr>
          <w:rFonts w:ascii="Times New Roman" w:hAnsi="Times New Roman"/>
          <w:sz w:val="22"/>
          <w:szCs w:val="22"/>
        </w:rPr>
      </w:pPr>
      <w:r w:rsidRPr="001E1859">
        <w:rPr>
          <w:rFonts w:ascii="Times New Roman" w:hAnsi="Times New Roman"/>
          <w:sz w:val="22"/>
          <w:szCs w:val="22"/>
        </w:rPr>
        <w:t>Расчет потребности в учреждениях обслуживания произведен согласно НГПСО 1-2009.66 (глава 28, табл.6, глава 25, табл.4) и перспективной численности населения, норма на 1000 жителей  составляет: предприятия торговли – 240 м</w:t>
      </w:r>
      <w:r w:rsidRPr="001E1859">
        <w:rPr>
          <w:rFonts w:ascii="Times New Roman" w:hAnsi="Times New Roman"/>
          <w:sz w:val="22"/>
          <w:szCs w:val="22"/>
          <w:vertAlign w:val="superscript"/>
        </w:rPr>
        <w:t>2</w:t>
      </w:r>
      <w:r w:rsidRPr="001E1859">
        <w:rPr>
          <w:rFonts w:ascii="Times New Roman" w:hAnsi="Times New Roman"/>
          <w:sz w:val="22"/>
          <w:szCs w:val="22"/>
        </w:rPr>
        <w:t xml:space="preserve"> торговой площади, предприятия общественного питания – 31 место, предприятия бытовых услуг – 2 рабочих места; учреждения культуры клубного типа – 50 мест.</w:t>
      </w:r>
    </w:p>
    <w:p w:rsidR="001E1859" w:rsidRPr="001E1859" w:rsidRDefault="001E1859" w:rsidP="00074B5A">
      <w:pPr>
        <w:pStyle w:val="a9"/>
        <w:spacing w:line="276" w:lineRule="auto"/>
        <w:ind w:firstLine="709"/>
        <w:jc w:val="both"/>
        <w:rPr>
          <w:rFonts w:ascii="Times New Roman" w:hAnsi="Times New Roman"/>
          <w:sz w:val="22"/>
          <w:szCs w:val="22"/>
        </w:rPr>
      </w:pPr>
    </w:p>
    <w:p w:rsidR="001E1859" w:rsidRPr="001E1859" w:rsidRDefault="00074B5A" w:rsidP="00074B5A">
      <w:pPr>
        <w:pStyle w:val="a9"/>
        <w:spacing w:line="276" w:lineRule="auto"/>
        <w:ind w:firstLine="709"/>
        <w:jc w:val="both"/>
        <w:rPr>
          <w:rFonts w:ascii="Times New Roman" w:hAnsi="Times New Roman"/>
          <w:b/>
          <w:sz w:val="22"/>
          <w:szCs w:val="22"/>
        </w:rPr>
      </w:pPr>
      <w:r>
        <w:rPr>
          <w:rFonts w:ascii="Times New Roman" w:hAnsi="Times New Roman"/>
          <w:b/>
          <w:sz w:val="22"/>
          <w:szCs w:val="22"/>
        </w:rPr>
        <w:lastRenderedPageBreak/>
        <w:t>Учреждения пожарной охраны</w:t>
      </w:r>
    </w:p>
    <w:p w:rsidR="001E1859" w:rsidRPr="001E1859" w:rsidRDefault="00A5245C" w:rsidP="00074B5A">
      <w:pPr>
        <w:pStyle w:val="a9"/>
        <w:spacing w:line="276" w:lineRule="auto"/>
        <w:ind w:firstLine="709"/>
        <w:jc w:val="both"/>
        <w:rPr>
          <w:rFonts w:ascii="Times New Roman" w:hAnsi="Times New Roman"/>
          <w:sz w:val="22"/>
          <w:szCs w:val="22"/>
        </w:rPr>
      </w:pPr>
      <w:r>
        <w:rPr>
          <w:rFonts w:ascii="Times New Roman" w:hAnsi="Times New Roman"/>
          <w:sz w:val="22"/>
          <w:szCs w:val="22"/>
        </w:rPr>
        <w:t>Генеральным план</w:t>
      </w:r>
      <w:r w:rsidRPr="001E1859">
        <w:rPr>
          <w:rFonts w:ascii="Times New Roman" w:hAnsi="Times New Roman"/>
          <w:sz w:val="22"/>
          <w:szCs w:val="22"/>
        </w:rPr>
        <w:t>ом</w:t>
      </w:r>
      <w:r w:rsidR="001E1859" w:rsidRPr="001E1859">
        <w:rPr>
          <w:rFonts w:ascii="Times New Roman" w:hAnsi="Times New Roman"/>
          <w:sz w:val="22"/>
          <w:szCs w:val="22"/>
        </w:rPr>
        <w:t xml:space="preserve"> предусмотрено размещение на территории поселка  пожарного депо на две спецмашины.</w:t>
      </w:r>
    </w:p>
    <w:p w:rsidR="003F5141" w:rsidRPr="001E1859" w:rsidRDefault="003F5141" w:rsidP="00074B5A">
      <w:pPr>
        <w:spacing w:after="0"/>
        <w:ind w:firstLine="709"/>
        <w:jc w:val="both"/>
      </w:pPr>
      <w:r w:rsidRPr="001E1859">
        <w:t xml:space="preserve">Расчет потребности в учреждениях обслуживания на </w:t>
      </w:r>
      <w:r w:rsidRPr="001E1859">
        <w:rPr>
          <w:lang w:val="en-US"/>
        </w:rPr>
        <w:t>I</w:t>
      </w:r>
      <w:r w:rsidRPr="001E1859">
        <w:t xml:space="preserve"> очередь и расчетный срок проекта для п. Вогулка произведен по показателям НГПСО 1-2009.66 (главы 23 – 30) и приведен в таблице </w:t>
      </w:r>
      <w:r w:rsidR="001E1859">
        <w:t>4</w:t>
      </w:r>
      <w:r w:rsidRPr="001E1859">
        <w:t>.7.1.</w:t>
      </w:r>
    </w:p>
    <w:p w:rsidR="005C1A05" w:rsidRDefault="005C1A05" w:rsidP="00074B5A">
      <w:pPr>
        <w:spacing w:after="0"/>
        <w:ind w:firstLine="709"/>
        <w:jc w:val="center"/>
      </w:pPr>
    </w:p>
    <w:p w:rsidR="003F5141" w:rsidRPr="00074B5A" w:rsidRDefault="003F5141" w:rsidP="00074B5A">
      <w:pPr>
        <w:spacing w:after="0"/>
        <w:ind w:firstLine="709"/>
        <w:jc w:val="center"/>
      </w:pPr>
      <w:r w:rsidRPr="00074B5A">
        <w:t>Расчет потребности в учреждениях обслуживания.</w:t>
      </w:r>
    </w:p>
    <w:p w:rsidR="00074B5A" w:rsidRDefault="00074B5A" w:rsidP="00074B5A">
      <w:pPr>
        <w:spacing w:after="0"/>
        <w:ind w:firstLine="425"/>
        <w:jc w:val="right"/>
      </w:pPr>
      <w:r>
        <w:t>Т</w:t>
      </w:r>
      <w:r w:rsidRPr="00EA2FA5">
        <w:t xml:space="preserve">аблица </w:t>
      </w:r>
      <w:r>
        <w:t>4.7.1.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3374"/>
        <w:gridCol w:w="1214"/>
        <w:gridCol w:w="1214"/>
        <w:gridCol w:w="1214"/>
        <w:gridCol w:w="1036"/>
        <w:gridCol w:w="1214"/>
      </w:tblGrid>
      <w:tr w:rsidR="005C1A05" w:rsidRPr="005C1A05" w:rsidTr="005C1A05">
        <w:trPr>
          <w:trHeight w:val="491"/>
          <w:tblHeader/>
          <w:jc w:val="center"/>
        </w:trPr>
        <w:tc>
          <w:tcPr>
            <w:tcW w:w="454" w:type="dxa"/>
            <w:vMerge w:val="restart"/>
            <w:vAlign w:val="center"/>
          </w:tcPr>
          <w:p w:rsidR="005C1A05" w:rsidRPr="005C1A05" w:rsidRDefault="005C1A05" w:rsidP="005C1A05">
            <w:pPr>
              <w:spacing w:after="0" w:line="23" w:lineRule="atLeast"/>
              <w:ind w:left="-57" w:right="-57"/>
              <w:jc w:val="center"/>
              <w:rPr>
                <w:rFonts w:ascii="Times New Roman" w:hAnsi="Times New Roman" w:cs="Times New Roman"/>
              </w:rPr>
            </w:pPr>
          </w:p>
        </w:tc>
        <w:tc>
          <w:tcPr>
            <w:tcW w:w="3374" w:type="dxa"/>
            <w:vMerge w:val="restart"/>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Учреждения и предприятия обслуживания,</w:t>
            </w:r>
          </w:p>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единица измерения</w:t>
            </w:r>
          </w:p>
        </w:tc>
        <w:tc>
          <w:tcPr>
            <w:tcW w:w="1214" w:type="dxa"/>
            <w:vMerge w:val="restart"/>
            <w:vAlign w:val="center"/>
          </w:tcPr>
          <w:p w:rsidR="005C1A05" w:rsidRPr="005C1A05" w:rsidRDefault="005C1A05" w:rsidP="005C1A05">
            <w:pPr>
              <w:spacing w:after="0" w:line="23" w:lineRule="atLeast"/>
              <w:ind w:left="-57" w:right="-57"/>
              <w:jc w:val="center"/>
              <w:rPr>
                <w:rFonts w:ascii="Times New Roman" w:hAnsi="Times New Roman" w:cs="Times New Roman"/>
              </w:rPr>
            </w:pPr>
            <w:r w:rsidRPr="005C1A05">
              <w:rPr>
                <w:rFonts w:ascii="Times New Roman" w:hAnsi="Times New Roman" w:cs="Times New Roman"/>
              </w:rPr>
              <w:t>Норматив на 1000 жителей</w:t>
            </w:r>
          </w:p>
        </w:tc>
        <w:tc>
          <w:tcPr>
            <w:tcW w:w="1214" w:type="dxa"/>
            <w:vMerge w:val="restart"/>
            <w:vAlign w:val="center"/>
          </w:tcPr>
          <w:p w:rsidR="005C1A05" w:rsidRPr="005C1A05" w:rsidRDefault="005C1A05" w:rsidP="005C1A05">
            <w:pPr>
              <w:spacing w:after="0" w:line="23" w:lineRule="atLeast"/>
              <w:ind w:left="-57" w:right="-57"/>
              <w:jc w:val="center"/>
              <w:rPr>
                <w:rFonts w:ascii="Times New Roman" w:hAnsi="Times New Roman" w:cs="Times New Roman"/>
              </w:rPr>
            </w:pPr>
            <w:r w:rsidRPr="005C1A05">
              <w:rPr>
                <w:rFonts w:ascii="Times New Roman" w:hAnsi="Times New Roman" w:cs="Times New Roman"/>
              </w:rPr>
              <w:t>Потребность по норме</w:t>
            </w:r>
          </w:p>
        </w:tc>
        <w:tc>
          <w:tcPr>
            <w:tcW w:w="1214" w:type="dxa"/>
            <w:vMerge w:val="restart"/>
            <w:vAlign w:val="center"/>
          </w:tcPr>
          <w:p w:rsidR="005C1A05" w:rsidRPr="005C1A05" w:rsidRDefault="005C1A05" w:rsidP="005C1A05">
            <w:pPr>
              <w:spacing w:after="0" w:line="23" w:lineRule="atLeast"/>
              <w:ind w:left="-57" w:right="-57"/>
              <w:jc w:val="center"/>
              <w:rPr>
                <w:rFonts w:ascii="Times New Roman" w:hAnsi="Times New Roman" w:cs="Times New Roman"/>
              </w:rPr>
            </w:pPr>
            <w:r w:rsidRPr="005C1A05">
              <w:rPr>
                <w:rFonts w:ascii="Times New Roman" w:hAnsi="Times New Roman" w:cs="Times New Roman"/>
              </w:rPr>
              <w:t>Наличие на исходный 2011 год</w:t>
            </w:r>
          </w:p>
        </w:tc>
        <w:tc>
          <w:tcPr>
            <w:tcW w:w="1036" w:type="dxa"/>
            <w:vMerge w:val="restart"/>
            <w:vAlign w:val="center"/>
          </w:tcPr>
          <w:p w:rsidR="005C1A05" w:rsidRPr="005C1A05" w:rsidRDefault="005C1A05" w:rsidP="005C1A05">
            <w:pPr>
              <w:spacing w:after="0" w:line="23" w:lineRule="atLeast"/>
              <w:ind w:left="-57" w:right="-57"/>
              <w:jc w:val="center"/>
              <w:rPr>
                <w:rFonts w:ascii="Times New Roman" w:hAnsi="Times New Roman" w:cs="Times New Roman"/>
              </w:rPr>
            </w:pPr>
            <w:r w:rsidRPr="005C1A05">
              <w:rPr>
                <w:rFonts w:ascii="Times New Roman" w:hAnsi="Times New Roman" w:cs="Times New Roman"/>
              </w:rPr>
              <w:t xml:space="preserve">Новое строит-во, </w:t>
            </w:r>
            <w:r w:rsidRPr="005C1A05">
              <w:rPr>
                <w:rFonts w:ascii="Times New Roman" w:hAnsi="Times New Roman" w:cs="Times New Roman"/>
                <w:lang w:val="en-US"/>
              </w:rPr>
              <w:t>I</w:t>
            </w:r>
            <w:r w:rsidRPr="005C1A05">
              <w:rPr>
                <w:rFonts w:ascii="Times New Roman" w:hAnsi="Times New Roman" w:cs="Times New Roman"/>
              </w:rPr>
              <w:t> очередь</w:t>
            </w:r>
          </w:p>
        </w:tc>
        <w:tc>
          <w:tcPr>
            <w:tcW w:w="1214" w:type="dxa"/>
            <w:vMerge w:val="restart"/>
            <w:vAlign w:val="center"/>
          </w:tcPr>
          <w:p w:rsidR="005C1A05" w:rsidRPr="005C1A05" w:rsidRDefault="005C1A05" w:rsidP="005C1A05">
            <w:pPr>
              <w:spacing w:after="0" w:line="23" w:lineRule="atLeast"/>
              <w:ind w:left="-57" w:right="-57"/>
              <w:jc w:val="center"/>
              <w:rPr>
                <w:rFonts w:ascii="Times New Roman" w:hAnsi="Times New Roman" w:cs="Times New Roman"/>
              </w:rPr>
            </w:pPr>
            <w:r w:rsidRPr="005C1A05">
              <w:rPr>
                <w:rFonts w:ascii="Times New Roman" w:hAnsi="Times New Roman" w:cs="Times New Roman"/>
              </w:rPr>
              <w:t>Новое строит-во, 2030 г.</w:t>
            </w:r>
          </w:p>
        </w:tc>
      </w:tr>
      <w:tr w:rsidR="005C1A05" w:rsidRPr="005C1A05" w:rsidTr="005C1A05">
        <w:trPr>
          <w:trHeight w:val="491"/>
          <w:jc w:val="center"/>
        </w:trPr>
        <w:tc>
          <w:tcPr>
            <w:tcW w:w="454" w:type="dxa"/>
            <w:vMerge/>
            <w:vAlign w:val="center"/>
          </w:tcPr>
          <w:p w:rsidR="005C1A05" w:rsidRPr="005C1A05" w:rsidRDefault="005C1A05" w:rsidP="005C1A05">
            <w:pPr>
              <w:spacing w:after="0" w:line="23" w:lineRule="atLeast"/>
              <w:ind w:left="-57" w:right="-57"/>
              <w:jc w:val="center"/>
              <w:rPr>
                <w:rFonts w:ascii="Times New Roman" w:hAnsi="Times New Roman" w:cs="Times New Roman"/>
              </w:rPr>
            </w:pPr>
          </w:p>
        </w:tc>
        <w:tc>
          <w:tcPr>
            <w:tcW w:w="3374" w:type="dxa"/>
            <w:vMerge/>
            <w:vAlign w:val="center"/>
          </w:tcPr>
          <w:p w:rsidR="005C1A05" w:rsidRPr="005C1A05" w:rsidRDefault="005C1A05" w:rsidP="005C1A05">
            <w:pPr>
              <w:spacing w:after="0" w:line="23" w:lineRule="atLeast"/>
              <w:rPr>
                <w:rFonts w:ascii="Times New Roman" w:hAnsi="Times New Roman" w:cs="Times New Roman"/>
              </w:rPr>
            </w:pPr>
          </w:p>
        </w:tc>
        <w:tc>
          <w:tcPr>
            <w:tcW w:w="1214" w:type="dxa"/>
            <w:vMerge/>
            <w:vAlign w:val="center"/>
          </w:tcPr>
          <w:p w:rsidR="005C1A05" w:rsidRPr="005C1A05" w:rsidRDefault="005C1A05" w:rsidP="005C1A05">
            <w:pPr>
              <w:spacing w:after="0" w:line="23" w:lineRule="atLeast"/>
              <w:rPr>
                <w:rFonts w:ascii="Times New Roman" w:hAnsi="Times New Roman" w:cs="Times New Roman"/>
              </w:rPr>
            </w:pPr>
          </w:p>
        </w:tc>
        <w:tc>
          <w:tcPr>
            <w:tcW w:w="1214" w:type="dxa"/>
            <w:vMerge/>
            <w:vAlign w:val="center"/>
          </w:tcPr>
          <w:p w:rsidR="005C1A05" w:rsidRPr="005C1A05" w:rsidRDefault="005C1A05" w:rsidP="005C1A05">
            <w:pPr>
              <w:spacing w:after="0" w:line="23" w:lineRule="atLeast"/>
              <w:rPr>
                <w:rFonts w:ascii="Times New Roman" w:hAnsi="Times New Roman" w:cs="Times New Roman"/>
              </w:rPr>
            </w:pPr>
          </w:p>
        </w:tc>
        <w:tc>
          <w:tcPr>
            <w:tcW w:w="1214" w:type="dxa"/>
            <w:vMerge/>
            <w:vAlign w:val="center"/>
          </w:tcPr>
          <w:p w:rsidR="005C1A05" w:rsidRPr="005C1A05" w:rsidRDefault="005C1A05" w:rsidP="005C1A05">
            <w:pPr>
              <w:spacing w:after="0" w:line="23" w:lineRule="atLeast"/>
              <w:rPr>
                <w:rFonts w:ascii="Times New Roman" w:hAnsi="Times New Roman" w:cs="Times New Roman"/>
              </w:rPr>
            </w:pPr>
          </w:p>
        </w:tc>
        <w:tc>
          <w:tcPr>
            <w:tcW w:w="1036" w:type="dxa"/>
            <w:vMerge/>
            <w:vAlign w:val="center"/>
          </w:tcPr>
          <w:p w:rsidR="005C1A05" w:rsidRPr="005C1A05" w:rsidRDefault="005C1A05" w:rsidP="005C1A05">
            <w:pPr>
              <w:spacing w:after="0" w:line="23" w:lineRule="atLeast"/>
              <w:ind w:left="-57" w:right="-57"/>
              <w:rPr>
                <w:rFonts w:ascii="Times New Roman" w:hAnsi="Times New Roman" w:cs="Times New Roman"/>
              </w:rPr>
            </w:pPr>
          </w:p>
        </w:tc>
        <w:tc>
          <w:tcPr>
            <w:tcW w:w="1214" w:type="dxa"/>
            <w:vMerge/>
            <w:vAlign w:val="center"/>
          </w:tcPr>
          <w:p w:rsidR="005C1A05" w:rsidRPr="005C1A05" w:rsidRDefault="005C1A05" w:rsidP="005C1A05">
            <w:pPr>
              <w:spacing w:after="0" w:line="23" w:lineRule="atLeast"/>
              <w:rPr>
                <w:rFonts w:ascii="Times New Roman" w:hAnsi="Times New Roman" w:cs="Times New Roman"/>
              </w:rPr>
            </w:pPr>
          </w:p>
        </w:tc>
      </w:tr>
      <w:tr w:rsidR="005C1A05" w:rsidRPr="005C1A05" w:rsidTr="005C1A05">
        <w:trPr>
          <w:jc w:val="center"/>
        </w:trPr>
        <w:tc>
          <w:tcPr>
            <w:tcW w:w="9720" w:type="dxa"/>
            <w:gridSpan w:val="7"/>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Образование</w:t>
            </w:r>
          </w:p>
        </w:tc>
      </w:tr>
      <w:tr w:rsidR="005C1A05" w:rsidRPr="005C1A05" w:rsidTr="005C1A05">
        <w:trPr>
          <w:jc w:val="center"/>
        </w:trPr>
        <w:tc>
          <w:tcPr>
            <w:tcW w:w="454" w:type="dxa"/>
            <w:vAlign w:val="center"/>
          </w:tcPr>
          <w:p w:rsidR="005C1A05" w:rsidRPr="005C1A05" w:rsidRDefault="005C1A05" w:rsidP="005C1A05">
            <w:pPr>
              <w:spacing w:after="0" w:line="23" w:lineRule="atLeast"/>
              <w:ind w:left="-57" w:right="-57"/>
              <w:jc w:val="center"/>
              <w:rPr>
                <w:rFonts w:ascii="Times New Roman" w:hAnsi="Times New Roman" w:cs="Times New Roman"/>
              </w:rPr>
            </w:pPr>
            <w:r w:rsidRPr="005C1A05">
              <w:rPr>
                <w:rFonts w:ascii="Times New Roman" w:hAnsi="Times New Roman" w:cs="Times New Roman"/>
              </w:rPr>
              <w:t>1.</w:t>
            </w:r>
          </w:p>
        </w:tc>
        <w:tc>
          <w:tcPr>
            <w:tcW w:w="3374" w:type="dxa"/>
            <w:tcBorders>
              <w:bottom w:val="single" w:sz="4" w:space="0" w:color="auto"/>
            </w:tcBorders>
            <w:vAlign w:val="center"/>
          </w:tcPr>
          <w:p w:rsidR="005C1A05" w:rsidRPr="005C1A05" w:rsidRDefault="005C1A05" w:rsidP="005C1A05">
            <w:pPr>
              <w:spacing w:after="0" w:line="23" w:lineRule="atLeast"/>
              <w:rPr>
                <w:rFonts w:ascii="Times New Roman" w:hAnsi="Times New Roman" w:cs="Times New Roman"/>
              </w:rPr>
            </w:pPr>
            <w:r w:rsidRPr="005C1A05">
              <w:rPr>
                <w:rFonts w:ascii="Times New Roman" w:hAnsi="Times New Roman" w:cs="Times New Roman"/>
              </w:rPr>
              <w:t>Дошкольные образовательные учреждения, мест</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50</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75</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60</w:t>
            </w:r>
          </w:p>
        </w:tc>
        <w:tc>
          <w:tcPr>
            <w:tcW w:w="1036" w:type="dxa"/>
            <w:vAlign w:val="center"/>
          </w:tcPr>
          <w:p w:rsidR="005C1A05" w:rsidRPr="005C1A05" w:rsidRDefault="005C1A05" w:rsidP="005C1A05">
            <w:pPr>
              <w:spacing w:after="0" w:line="23" w:lineRule="atLeast"/>
              <w:ind w:left="-57" w:right="-57"/>
              <w:jc w:val="center"/>
              <w:rPr>
                <w:rFonts w:ascii="Times New Roman" w:hAnsi="Times New Roman" w:cs="Times New Roman"/>
              </w:rPr>
            </w:pPr>
            <w:r w:rsidRPr="005C1A05">
              <w:rPr>
                <w:rFonts w:ascii="Times New Roman" w:hAnsi="Times New Roman" w:cs="Times New Roman"/>
              </w:rPr>
              <w:t>-</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w:t>
            </w:r>
          </w:p>
        </w:tc>
      </w:tr>
      <w:tr w:rsidR="005C1A05" w:rsidRPr="005C1A05" w:rsidTr="005C1A05">
        <w:trPr>
          <w:jc w:val="center"/>
        </w:trPr>
        <w:tc>
          <w:tcPr>
            <w:tcW w:w="454" w:type="dxa"/>
            <w:vAlign w:val="center"/>
          </w:tcPr>
          <w:p w:rsidR="005C1A05" w:rsidRPr="005C1A05" w:rsidRDefault="005C1A05" w:rsidP="005C1A05">
            <w:pPr>
              <w:spacing w:after="0" w:line="23" w:lineRule="atLeast"/>
              <w:ind w:left="-57" w:right="-57"/>
              <w:jc w:val="center"/>
              <w:rPr>
                <w:rFonts w:ascii="Times New Roman" w:hAnsi="Times New Roman" w:cs="Times New Roman"/>
              </w:rPr>
            </w:pPr>
            <w:r w:rsidRPr="005C1A05">
              <w:rPr>
                <w:rFonts w:ascii="Times New Roman" w:hAnsi="Times New Roman" w:cs="Times New Roman"/>
              </w:rPr>
              <w:t>2.</w:t>
            </w:r>
          </w:p>
        </w:tc>
        <w:tc>
          <w:tcPr>
            <w:tcW w:w="3374" w:type="dxa"/>
            <w:tcBorders>
              <w:top w:val="single" w:sz="4" w:space="0" w:color="auto"/>
            </w:tcBorders>
            <w:vAlign w:val="center"/>
          </w:tcPr>
          <w:p w:rsidR="005C1A05" w:rsidRPr="005C1A05" w:rsidRDefault="005C1A05" w:rsidP="005C1A05">
            <w:pPr>
              <w:spacing w:after="0" w:line="23" w:lineRule="atLeast"/>
              <w:rPr>
                <w:rFonts w:ascii="Times New Roman" w:hAnsi="Times New Roman" w:cs="Times New Roman"/>
              </w:rPr>
            </w:pPr>
            <w:r w:rsidRPr="005C1A05">
              <w:rPr>
                <w:rFonts w:ascii="Times New Roman" w:hAnsi="Times New Roman" w:cs="Times New Roman"/>
              </w:rPr>
              <w:t>Общеобразовательные учреждения, мест</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112</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168</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200</w:t>
            </w:r>
          </w:p>
        </w:tc>
        <w:tc>
          <w:tcPr>
            <w:tcW w:w="1036" w:type="dxa"/>
            <w:vAlign w:val="center"/>
          </w:tcPr>
          <w:p w:rsidR="005C1A05" w:rsidRPr="005C1A05" w:rsidRDefault="005C1A05" w:rsidP="005C1A05">
            <w:pPr>
              <w:spacing w:after="0" w:line="23" w:lineRule="atLeast"/>
              <w:ind w:left="-57" w:right="-57"/>
              <w:jc w:val="center"/>
              <w:rPr>
                <w:rFonts w:ascii="Times New Roman" w:hAnsi="Times New Roman" w:cs="Times New Roman"/>
              </w:rPr>
            </w:pPr>
            <w:r w:rsidRPr="005C1A05">
              <w:rPr>
                <w:rFonts w:ascii="Times New Roman" w:hAnsi="Times New Roman" w:cs="Times New Roman"/>
              </w:rPr>
              <w:t>-</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w:t>
            </w:r>
          </w:p>
        </w:tc>
      </w:tr>
      <w:tr w:rsidR="005C1A05" w:rsidRPr="005C1A05" w:rsidTr="005C1A05">
        <w:trPr>
          <w:jc w:val="center"/>
        </w:trPr>
        <w:tc>
          <w:tcPr>
            <w:tcW w:w="9720" w:type="dxa"/>
            <w:gridSpan w:val="7"/>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Здравоохранение</w:t>
            </w:r>
          </w:p>
        </w:tc>
      </w:tr>
      <w:tr w:rsidR="005C1A05" w:rsidRPr="005C1A05" w:rsidTr="005C1A05">
        <w:trPr>
          <w:jc w:val="center"/>
        </w:trPr>
        <w:tc>
          <w:tcPr>
            <w:tcW w:w="454" w:type="dxa"/>
            <w:vAlign w:val="center"/>
          </w:tcPr>
          <w:p w:rsidR="005C1A05" w:rsidRPr="005C1A05" w:rsidRDefault="005C1A05" w:rsidP="005C1A05">
            <w:pPr>
              <w:spacing w:after="0" w:line="23" w:lineRule="atLeast"/>
              <w:ind w:left="-57" w:right="-57"/>
              <w:jc w:val="center"/>
              <w:rPr>
                <w:rFonts w:ascii="Times New Roman" w:hAnsi="Times New Roman" w:cs="Times New Roman"/>
              </w:rPr>
            </w:pPr>
            <w:r w:rsidRPr="005C1A05">
              <w:rPr>
                <w:rFonts w:ascii="Times New Roman" w:hAnsi="Times New Roman" w:cs="Times New Roman"/>
              </w:rPr>
              <w:t>3.</w:t>
            </w:r>
          </w:p>
        </w:tc>
        <w:tc>
          <w:tcPr>
            <w:tcW w:w="3374" w:type="dxa"/>
            <w:vAlign w:val="center"/>
          </w:tcPr>
          <w:p w:rsidR="005C1A05" w:rsidRPr="005C1A05" w:rsidRDefault="005C1A05" w:rsidP="005C1A05">
            <w:pPr>
              <w:spacing w:after="0" w:line="23" w:lineRule="atLeast"/>
              <w:rPr>
                <w:rFonts w:ascii="Times New Roman" w:hAnsi="Times New Roman" w:cs="Times New Roman"/>
              </w:rPr>
            </w:pPr>
            <w:r w:rsidRPr="005C1A05">
              <w:rPr>
                <w:rFonts w:ascii="Times New Roman" w:hAnsi="Times New Roman" w:cs="Times New Roman"/>
              </w:rPr>
              <w:t>Врачебный пункт, объектов</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1</w:t>
            </w:r>
          </w:p>
        </w:tc>
        <w:tc>
          <w:tcPr>
            <w:tcW w:w="1036" w:type="dxa"/>
            <w:vAlign w:val="center"/>
          </w:tcPr>
          <w:p w:rsidR="005C1A05" w:rsidRPr="005C1A05" w:rsidRDefault="005C1A05" w:rsidP="005C1A05">
            <w:pPr>
              <w:spacing w:after="0" w:line="23" w:lineRule="atLeast"/>
              <w:ind w:left="-57" w:right="-57"/>
              <w:jc w:val="center"/>
              <w:rPr>
                <w:rFonts w:ascii="Times New Roman" w:hAnsi="Times New Roman" w:cs="Times New Roman"/>
              </w:rPr>
            </w:pPr>
            <w:r w:rsidRPr="005C1A05">
              <w:rPr>
                <w:rFonts w:ascii="Times New Roman" w:hAnsi="Times New Roman" w:cs="Times New Roman"/>
              </w:rPr>
              <w:t>-</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w:t>
            </w:r>
          </w:p>
        </w:tc>
      </w:tr>
      <w:tr w:rsidR="005C1A05" w:rsidRPr="005C1A05" w:rsidTr="005C1A05">
        <w:trPr>
          <w:jc w:val="center"/>
        </w:trPr>
        <w:tc>
          <w:tcPr>
            <w:tcW w:w="9720" w:type="dxa"/>
            <w:gridSpan w:val="7"/>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Культура и спорт</w:t>
            </w:r>
          </w:p>
        </w:tc>
      </w:tr>
      <w:tr w:rsidR="005C1A05" w:rsidRPr="005C1A05" w:rsidTr="005C1A05">
        <w:trPr>
          <w:jc w:val="center"/>
        </w:trPr>
        <w:tc>
          <w:tcPr>
            <w:tcW w:w="454" w:type="dxa"/>
            <w:vAlign w:val="center"/>
          </w:tcPr>
          <w:p w:rsidR="005C1A05" w:rsidRPr="005C1A05" w:rsidRDefault="005C1A05" w:rsidP="005C1A05">
            <w:pPr>
              <w:spacing w:after="0" w:line="23" w:lineRule="atLeast"/>
              <w:ind w:left="-57" w:right="-57"/>
              <w:jc w:val="center"/>
              <w:rPr>
                <w:rFonts w:ascii="Times New Roman" w:hAnsi="Times New Roman" w:cs="Times New Roman"/>
              </w:rPr>
            </w:pPr>
            <w:r w:rsidRPr="005C1A05">
              <w:rPr>
                <w:rFonts w:ascii="Times New Roman" w:hAnsi="Times New Roman" w:cs="Times New Roman"/>
              </w:rPr>
              <w:t>4.</w:t>
            </w:r>
          </w:p>
        </w:tc>
        <w:tc>
          <w:tcPr>
            <w:tcW w:w="3374" w:type="dxa"/>
            <w:vAlign w:val="center"/>
          </w:tcPr>
          <w:p w:rsidR="005C1A05" w:rsidRPr="005C1A05" w:rsidRDefault="005C1A05" w:rsidP="005C1A05">
            <w:pPr>
              <w:spacing w:after="0" w:line="23" w:lineRule="atLeast"/>
              <w:rPr>
                <w:rFonts w:ascii="Times New Roman" w:hAnsi="Times New Roman" w:cs="Times New Roman"/>
              </w:rPr>
            </w:pPr>
            <w:r w:rsidRPr="005C1A05">
              <w:rPr>
                <w:rFonts w:ascii="Times New Roman" w:hAnsi="Times New Roman" w:cs="Times New Roman"/>
              </w:rPr>
              <w:t>Клубы, мест</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100</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140</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200</w:t>
            </w:r>
          </w:p>
        </w:tc>
        <w:tc>
          <w:tcPr>
            <w:tcW w:w="1036" w:type="dxa"/>
            <w:vAlign w:val="center"/>
          </w:tcPr>
          <w:p w:rsidR="005C1A05" w:rsidRPr="005C1A05" w:rsidRDefault="005C1A05" w:rsidP="005C1A05">
            <w:pPr>
              <w:spacing w:after="0" w:line="23" w:lineRule="atLeast"/>
              <w:ind w:left="-57" w:right="-57"/>
              <w:jc w:val="center"/>
              <w:rPr>
                <w:rFonts w:ascii="Times New Roman" w:hAnsi="Times New Roman" w:cs="Times New Roman"/>
              </w:rPr>
            </w:pPr>
            <w:r w:rsidRPr="005C1A05">
              <w:rPr>
                <w:rFonts w:ascii="Times New Roman" w:hAnsi="Times New Roman" w:cs="Times New Roman"/>
              </w:rPr>
              <w:t>-</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100</w:t>
            </w:r>
          </w:p>
        </w:tc>
      </w:tr>
      <w:tr w:rsidR="005C1A05" w:rsidRPr="005C1A05" w:rsidTr="005C1A05">
        <w:trPr>
          <w:jc w:val="center"/>
        </w:trPr>
        <w:tc>
          <w:tcPr>
            <w:tcW w:w="454" w:type="dxa"/>
            <w:vAlign w:val="center"/>
          </w:tcPr>
          <w:p w:rsidR="005C1A05" w:rsidRPr="005C1A05" w:rsidRDefault="005C1A05" w:rsidP="005C1A05">
            <w:pPr>
              <w:spacing w:after="0" w:line="23" w:lineRule="atLeast"/>
              <w:ind w:left="-57" w:right="-57"/>
              <w:jc w:val="center"/>
              <w:rPr>
                <w:rFonts w:ascii="Times New Roman" w:hAnsi="Times New Roman" w:cs="Times New Roman"/>
              </w:rPr>
            </w:pPr>
            <w:r w:rsidRPr="005C1A05">
              <w:rPr>
                <w:rFonts w:ascii="Times New Roman" w:hAnsi="Times New Roman" w:cs="Times New Roman"/>
              </w:rPr>
              <w:t>5.</w:t>
            </w:r>
          </w:p>
        </w:tc>
        <w:tc>
          <w:tcPr>
            <w:tcW w:w="3374" w:type="dxa"/>
            <w:vAlign w:val="center"/>
          </w:tcPr>
          <w:p w:rsidR="005C1A05" w:rsidRPr="005C1A05" w:rsidRDefault="005C1A05" w:rsidP="005C1A05">
            <w:pPr>
              <w:spacing w:after="0" w:line="23" w:lineRule="atLeast"/>
              <w:rPr>
                <w:rFonts w:ascii="Times New Roman" w:hAnsi="Times New Roman" w:cs="Times New Roman"/>
              </w:rPr>
            </w:pPr>
            <w:r w:rsidRPr="005C1A05">
              <w:rPr>
                <w:rFonts w:ascii="Times New Roman" w:hAnsi="Times New Roman" w:cs="Times New Roman"/>
              </w:rPr>
              <w:t>Спортивные залы, м</w:t>
            </w:r>
            <w:r w:rsidRPr="005C1A05">
              <w:rPr>
                <w:rFonts w:ascii="Times New Roman" w:hAnsi="Times New Roman" w:cs="Times New Roman"/>
                <w:vertAlign w:val="superscript"/>
              </w:rPr>
              <w:t>2</w:t>
            </w:r>
            <w:r w:rsidRPr="005C1A05">
              <w:rPr>
                <w:rFonts w:ascii="Times New Roman" w:hAnsi="Times New Roman" w:cs="Times New Roman"/>
              </w:rPr>
              <w:t> площади пола</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210</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292</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w:t>
            </w:r>
          </w:p>
        </w:tc>
        <w:tc>
          <w:tcPr>
            <w:tcW w:w="1036" w:type="dxa"/>
            <w:vAlign w:val="center"/>
          </w:tcPr>
          <w:p w:rsidR="005C1A05" w:rsidRPr="005C1A05" w:rsidRDefault="002D6D98" w:rsidP="005C1A05">
            <w:pPr>
              <w:spacing w:after="0" w:line="23" w:lineRule="atLeast"/>
              <w:ind w:left="-57" w:right="-57"/>
              <w:jc w:val="center"/>
              <w:rPr>
                <w:rFonts w:ascii="Times New Roman" w:hAnsi="Times New Roman" w:cs="Times New Roman"/>
              </w:rPr>
            </w:pPr>
            <w:r>
              <w:rPr>
                <w:rFonts w:ascii="Times New Roman" w:hAnsi="Times New Roman" w:cs="Times New Roman"/>
              </w:rPr>
              <w:t>268</w:t>
            </w:r>
          </w:p>
        </w:tc>
        <w:tc>
          <w:tcPr>
            <w:tcW w:w="1214" w:type="dxa"/>
            <w:vAlign w:val="center"/>
          </w:tcPr>
          <w:p w:rsidR="005C1A05" w:rsidRPr="005C1A05" w:rsidRDefault="002D6D98" w:rsidP="005C1A05">
            <w:pPr>
              <w:spacing w:after="0" w:line="23" w:lineRule="atLeast"/>
              <w:jc w:val="center"/>
              <w:rPr>
                <w:rFonts w:ascii="Times New Roman" w:hAnsi="Times New Roman" w:cs="Times New Roman"/>
              </w:rPr>
            </w:pPr>
            <w:r>
              <w:rPr>
                <w:rFonts w:ascii="Times New Roman" w:hAnsi="Times New Roman" w:cs="Times New Roman"/>
              </w:rPr>
              <w:t>-</w:t>
            </w:r>
          </w:p>
        </w:tc>
      </w:tr>
      <w:tr w:rsidR="005C1A05" w:rsidRPr="005C1A05" w:rsidTr="005C1A05">
        <w:trPr>
          <w:jc w:val="center"/>
        </w:trPr>
        <w:tc>
          <w:tcPr>
            <w:tcW w:w="454" w:type="dxa"/>
            <w:vAlign w:val="center"/>
          </w:tcPr>
          <w:p w:rsidR="005C1A05" w:rsidRPr="005C1A05" w:rsidRDefault="005C1A05" w:rsidP="005C1A05">
            <w:pPr>
              <w:spacing w:after="0" w:line="23" w:lineRule="atLeast"/>
              <w:ind w:left="-57" w:right="-57"/>
              <w:jc w:val="center"/>
              <w:rPr>
                <w:rFonts w:ascii="Times New Roman" w:hAnsi="Times New Roman" w:cs="Times New Roman"/>
              </w:rPr>
            </w:pPr>
            <w:r w:rsidRPr="005C1A05">
              <w:rPr>
                <w:rFonts w:ascii="Times New Roman" w:hAnsi="Times New Roman" w:cs="Times New Roman"/>
              </w:rPr>
              <w:t>6.</w:t>
            </w:r>
          </w:p>
        </w:tc>
        <w:tc>
          <w:tcPr>
            <w:tcW w:w="3374" w:type="dxa"/>
            <w:vAlign w:val="center"/>
          </w:tcPr>
          <w:p w:rsidR="005C1A05" w:rsidRPr="005C1A05" w:rsidRDefault="005C1A05" w:rsidP="005C1A05">
            <w:pPr>
              <w:spacing w:after="0" w:line="23" w:lineRule="atLeast"/>
              <w:rPr>
                <w:rFonts w:ascii="Times New Roman" w:hAnsi="Times New Roman" w:cs="Times New Roman"/>
                <w:vertAlign w:val="superscript"/>
              </w:rPr>
            </w:pPr>
            <w:r w:rsidRPr="005C1A05">
              <w:rPr>
                <w:rFonts w:ascii="Times New Roman" w:hAnsi="Times New Roman" w:cs="Times New Roman"/>
              </w:rPr>
              <w:t>Плоскостные спортивные сооружения, м</w:t>
            </w:r>
            <w:r w:rsidRPr="005C1A05">
              <w:rPr>
                <w:rFonts w:ascii="Times New Roman" w:hAnsi="Times New Roman" w:cs="Times New Roman"/>
                <w:vertAlign w:val="superscript"/>
              </w:rPr>
              <w:t>2</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975</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1354</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w:t>
            </w:r>
          </w:p>
        </w:tc>
        <w:tc>
          <w:tcPr>
            <w:tcW w:w="1036" w:type="dxa"/>
            <w:vAlign w:val="center"/>
          </w:tcPr>
          <w:p w:rsidR="005C1A05" w:rsidRPr="005C1A05" w:rsidRDefault="005C1A05" w:rsidP="005C1A05">
            <w:pPr>
              <w:spacing w:after="0" w:line="23" w:lineRule="atLeast"/>
              <w:ind w:left="-57" w:right="-57"/>
              <w:jc w:val="center"/>
              <w:rPr>
                <w:rFonts w:ascii="Times New Roman" w:hAnsi="Times New Roman" w:cs="Times New Roman"/>
              </w:rPr>
            </w:pPr>
            <w:r w:rsidRPr="005C1A05">
              <w:rPr>
                <w:rFonts w:ascii="Times New Roman" w:hAnsi="Times New Roman" w:cs="Times New Roman"/>
              </w:rPr>
              <w:t>-</w:t>
            </w:r>
          </w:p>
        </w:tc>
        <w:tc>
          <w:tcPr>
            <w:tcW w:w="1214" w:type="dxa"/>
            <w:vAlign w:val="center"/>
          </w:tcPr>
          <w:p w:rsidR="005C1A05" w:rsidRPr="005C1A05" w:rsidRDefault="005C1A05" w:rsidP="005C1A05">
            <w:pPr>
              <w:spacing w:after="0" w:line="23" w:lineRule="atLeast"/>
              <w:ind w:left="-57" w:right="-57"/>
              <w:jc w:val="center"/>
              <w:rPr>
                <w:rFonts w:ascii="Times New Roman" w:hAnsi="Times New Roman" w:cs="Times New Roman"/>
              </w:rPr>
            </w:pPr>
            <w:r w:rsidRPr="005C1A05">
              <w:rPr>
                <w:rFonts w:ascii="Times New Roman" w:hAnsi="Times New Roman" w:cs="Times New Roman"/>
              </w:rPr>
              <w:t>4608</w:t>
            </w:r>
          </w:p>
        </w:tc>
      </w:tr>
      <w:tr w:rsidR="005C1A05" w:rsidRPr="005C1A05" w:rsidTr="005C1A05">
        <w:trPr>
          <w:jc w:val="center"/>
        </w:trPr>
        <w:tc>
          <w:tcPr>
            <w:tcW w:w="9720" w:type="dxa"/>
            <w:gridSpan w:val="7"/>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Предприятия торговли, общественного питания, бытового обслуживания</w:t>
            </w:r>
          </w:p>
        </w:tc>
      </w:tr>
      <w:tr w:rsidR="005C1A05" w:rsidRPr="005C1A05" w:rsidTr="005C1A05">
        <w:trPr>
          <w:jc w:val="center"/>
        </w:trPr>
        <w:tc>
          <w:tcPr>
            <w:tcW w:w="454" w:type="dxa"/>
            <w:vAlign w:val="center"/>
          </w:tcPr>
          <w:p w:rsidR="005C1A05" w:rsidRPr="005C1A05" w:rsidRDefault="005C1A05" w:rsidP="005C1A05">
            <w:pPr>
              <w:spacing w:after="0" w:line="23" w:lineRule="atLeast"/>
              <w:ind w:left="-57" w:right="-57"/>
              <w:jc w:val="center"/>
              <w:rPr>
                <w:rFonts w:ascii="Times New Roman" w:hAnsi="Times New Roman" w:cs="Times New Roman"/>
              </w:rPr>
            </w:pPr>
            <w:r w:rsidRPr="005C1A05">
              <w:rPr>
                <w:rFonts w:ascii="Times New Roman" w:hAnsi="Times New Roman" w:cs="Times New Roman"/>
              </w:rPr>
              <w:t>7.</w:t>
            </w:r>
          </w:p>
        </w:tc>
        <w:tc>
          <w:tcPr>
            <w:tcW w:w="3374" w:type="dxa"/>
            <w:vAlign w:val="center"/>
          </w:tcPr>
          <w:p w:rsidR="005C1A05" w:rsidRPr="005C1A05" w:rsidRDefault="005C1A05" w:rsidP="005C1A05">
            <w:pPr>
              <w:spacing w:after="0" w:line="23" w:lineRule="atLeast"/>
              <w:rPr>
                <w:rFonts w:ascii="Times New Roman" w:hAnsi="Times New Roman" w:cs="Times New Roman"/>
              </w:rPr>
            </w:pPr>
            <w:r w:rsidRPr="005C1A05">
              <w:rPr>
                <w:rFonts w:ascii="Times New Roman" w:hAnsi="Times New Roman" w:cs="Times New Roman"/>
              </w:rPr>
              <w:t>Магазины, м</w:t>
            </w:r>
            <w:r w:rsidRPr="005C1A05">
              <w:rPr>
                <w:rFonts w:ascii="Times New Roman" w:hAnsi="Times New Roman" w:cs="Times New Roman"/>
                <w:vertAlign w:val="superscript"/>
              </w:rPr>
              <w:t>2</w:t>
            </w:r>
            <w:r w:rsidRPr="005C1A05">
              <w:rPr>
                <w:rFonts w:ascii="Times New Roman" w:hAnsi="Times New Roman" w:cs="Times New Roman"/>
              </w:rPr>
              <w:t xml:space="preserve"> торговой площади</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280</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389</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200</w:t>
            </w:r>
          </w:p>
        </w:tc>
        <w:tc>
          <w:tcPr>
            <w:tcW w:w="1036" w:type="dxa"/>
            <w:vAlign w:val="center"/>
          </w:tcPr>
          <w:p w:rsidR="005C1A05" w:rsidRPr="005C1A05" w:rsidRDefault="005C1A05" w:rsidP="005C1A05">
            <w:pPr>
              <w:spacing w:after="0" w:line="23" w:lineRule="atLeast"/>
              <w:ind w:left="-57" w:right="-57"/>
              <w:jc w:val="center"/>
              <w:rPr>
                <w:rFonts w:ascii="Times New Roman" w:hAnsi="Times New Roman" w:cs="Times New Roman"/>
              </w:rPr>
            </w:pPr>
            <w:r w:rsidRPr="005C1A05">
              <w:rPr>
                <w:rFonts w:ascii="Times New Roman" w:hAnsi="Times New Roman" w:cs="Times New Roman"/>
              </w:rPr>
              <w:t>120</w:t>
            </w:r>
          </w:p>
        </w:tc>
        <w:tc>
          <w:tcPr>
            <w:tcW w:w="1214" w:type="dxa"/>
            <w:vAlign w:val="center"/>
          </w:tcPr>
          <w:p w:rsidR="005C1A05" w:rsidRPr="005C1A05" w:rsidRDefault="005C1A05" w:rsidP="005C1A05">
            <w:pPr>
              <w:spacing w:after="0" w:line="23" w:lineRule="atLeast"/>
              <w:ind w:left="-57" w:right="-57"/>
              <w:jc w:val="center"/>
              <w:rPr>
                <w:rFonts w:ascii="Times New Roman" w:hAnsi="Times New Roman" w:cs="Times New Roman"/>
              </w:rPr>
            </w:pPr>
            <w:r w:rsidRPr="005C1A05">
              <w:rPr>
                <w:rFonts w:ascii="Times New Roman" w:hAnsi="Times New Roman" w:cs="Times New Roman"/>
              </w:rPr>
              <w:t>-</w:t>
            </w:r>
          </w:p>
        </w:tc>
      </w:tr>
      <w:tr w:rsidR="005C1A05" w:rsidRPr="005C1A05" w:rsidTr="005C1A05">
        <w:trPr>
          <w:jc w:val="center"/>
        </w:trPr>
        <w:tc>
          <w:tcPr>
            <w:tcW w:w="454" w:type="dxa"/>
            <w:vAlign w:val="center"/>
          </w:tcPr>
          <w:p w:rsidR="005C1A05" w:rsidRPr="005C1A05" w:rsidRDefault="005C1A05" w:rsidP="005C1A05">
            <w:pPr>
              <w:spacing w:after="0" w:line="23" w:lineRule="atLeast"/>
              <w:ind w:left="-57" w:right="-57"/>
              <w:jc w:val="center"/>
              <w:rPr>
                <w:rFonts w:ascii="Times New Roman" w:hAnsi="Times New Roman" w:cs="Times New Roman"/>
              </w:rPr>
            </w:pPr>
            <w:r w:rsidRPr="005C1A05">
              <w:rPr>
                <w:rFonts w:ascii="Times New Roman" w:hAnsi="Times New Roman" w:cs="Times New Roman"/>
              </w:rPr>
              <w:t>8.</w:t>
            </w:r>
          </w:p>
        </w:tc>
        <w:tc>
          <w:tcPr>
            <w:tcW w:w="3374" w:type="dxa"/>
            <w:vAlign w:val="center"/>
          </w:tcPr>
          <w:p w:rsidR="005C1A05" w:rsidRPr="005C1A05" w:rsidRDefault="005C1A05" w:rsidP="005C1A05">
            <w:pPr>
              <w:spacing w:after="0" w:line="23" w:lineRule="atLeast"/>
              <w:rPr>
                <w:rFonts w:ascii="Times New Roman" w:hAnsi="Times New Roman" w:cs="Times New Roman"/>
              </w:rPr>
            </w:pPr>
            <w:r w:rsidRPr="005C1A05">
              <w:rPr>
                <w:rFonts w:ascii="Times New Roman" w:hAnsi="Times New Roman" w:cs="Times New Roman"/>
              </w:rPr>
              <w:t>Предприятия общественного питания, посадочных мест</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31</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43</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w:t>
            </w:r>
          </w:p>
        </w:tc>
        <w:tc>
          <w:tcPr>
            <w:tcW w:w="1036" w:type="dxa"/>
            <w:vAlign w:val="center"/>
          </w:tcPr>
          <w:p w:rsidR="005C1A05" w:rsidRPr="005C1A05" w:rsidRDefault="005C1A05" w:rsidP="005C1A05">
            <w:pPr>
              <w:spacing w:after="0" w:line="23" w:lineRule="atLeast"/>
              <w:ind w:left="-57" w:right="-57"/>
              <w:jc w:val="center"/>
              <w:rPr>
                <w:rFonts w:ascii="Times New Roman" w:hAnsi="Times New Roman" w:cs="Times New Roman"/>
              </w:rPr>
            </w:pPr>
            <w:r w:rsidRPr="005C1A05">
              <w:rPr>
                <w:rFonts w:ascii="Times New Roman" w:hAnsi="Times New Roman" w:cs="Times New Roman"/>
              </w:rPr>
              <w:t>-</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w:t>
            </w:r>
          </w:p>
        </w:tc>
      </w:tr>
      <w:tr w:rsidR="005C1A05" w:rsidRPr="005C1A05" w:rsidTr="005C1A05">
        <w:trPr>
          <w:jc w:val="center"/>
        </w:trPr>
        <w:tc>
          <w:tcPr>
            <w:tcW w:w="454" w:type="dxa"/>
            <w:vAlign w:val="center"/>
          </w:tcPr>
          <w:p w:rsidR="005C1A05" w:rsidRPr="005C1A05" w:rsidRDefault="005C1A05" w:rsidP="005C1A05">
            <w:pPr>
              <w:spacing w:after="0" w:line="23" w:lineRule="atLeast"/>
              <w:ind w:left="-57" w:right="-57"/>
              <w:jc w:val="center"/>
              <w:rPr>
                <w:rFonts w:ascii="Times New Roman" w:hAnsi="Times New Roman" w:cs="Times New Roman"/>
              </w:rPr>
            </w:pPr>
            <w:r w:rsidRPr="005C1A05">
              <w:rPr>
                <w:rFonts w:ascii="Times New Roman" w:hAnsi="Times New Roman" w:cs="Times New Roman"/>
              </w:rPr>
              <w:t>9.</w:t>
            </w:r>
          </w:p>
        </w:tc>
        <w:tc>
          <w:tcPr>
            <w:tcW w:w="3374" w:type="dxa"/>
            <w:vAlign w:val="center"/>
          </w:tcPr>
          <w:p w:rsidR="005C1A05" w:rsidRPr="005C1A05" w:rsidRDefault="005C1A05" w:rsidP="005C1A05">
            <w:pPr>
              <w:spacing w:after="0" w:line="23" w:lineRule="atLeast"/>
              <w:rPr>
                <w:rFonts w:ascii="Times New Roman" w:hAnsi="Times New Roman" w:cs="Times New Roman"/>
              </w:rPr>
            </w:pPr>
            <w:r w:rsidRPr="005C1A05">
              <w:rPr>
                <w:rFonts w:ascii="Times New Roman" w:hAnsi="Times New Roman" w:cs="Times New Roman"/>
              </w:rPr>
              <w:t>Предприятия бытовых услуг, рабочих мест</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4</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6</w:t>
            </w: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r w:rsidRPr="005C1A05">
              <w:rPr>
                <w:rFonts w:ascii="Times New Roman" w:hAnsi="Times New Roman" w:cs="Times New Roman"/>
              </w:rPr>
              <w:t>–</w:t>
            </w:r>
          </w:p>
        </w:tc>
        <w:tc>
          <w:tcPr>
            <w:tcW w:w="1036" w:type="dxa"/>
            <w:vAlign w:val="center"/>
          </w:tcPr>
          <w:p w:rsidR="005C1A05" w:rsidRPr="005C1A05" w:rsidRDefault="005C1A05" w:rsidP="005C1A05">
            <w:pPr>
              <w:spacing w:after="0" w:line="23" w:lineRule="atLeast"/>
              <w:ind w:left="-57" w:right="-57"/>
              <w:jc w:val="center"/>
              <w:rPr>
                <w:rFonts w:ascii="Times New Roman" w:hAnsi="Times New Roman" w:cs="Times New Roman"/>
              </w:rPr>
            </w:pPr>
          </w:p>
        </w:tc>
        <w:tc>
          <w:tcPr>
            <w:tcW w:w="1214" w:type="dxa"/>
            <w:vAlign w:val="center"/>
          </w:tcPr>
          <w:p w:rsidR="005C1A05" w:rsidRPr="005C1A05" w:rsidRDefault="005C1A05" w:rsidP="005C1A05">
            <w:pPr>
              <w:spacing w:after="0" w:line="23" w:lineRule="atLeast"/>
              <w:jc w:val="center"/>
              <w:rPr>
                <w:rFonts w:ascii="Times New Roman" w:hAnsi="Times New Roman" w:cs="Times New Roman"/>
              </w:rPr>
            </w:pPr>
          </w:p>
        </w:tc>
      </w:tr>
    </w:tbl>
    <w:p w:rsidR="005C1A05" w:rsidRPr="00EA2FA5" w:rsidRDefault="005C1A05" w:rsidP="00074B5A">
      <w:pPr>
        <w:spacing w:after="0"/>
        <w:ind w:firstLine="425"/>
        <w:jc w:val="right"/>
      </w:pPr>
    </w:p>
    <w:p w:rsidR="00E34927" w:rsidRPr="00E73E7F" w:rsidRDefault="00E34927" w:rsidP="00074B5A">
      <w:pPr>
        <w:pStyle w:val="2"/>
        <w:spacing w:before="240" w:after="240"/>
      </w:pPr>
      <w:bookmarkStart w:id="110" w:name="_Toc96769099"/>
      <w:r w:rsidRPr="00E73E7F">
        <w:t xml:space="preserve">4.8. Организация производственных </w:t>
      </w:r>
      <w:r w:rsidR="00E73E7F" w:rsidRPr="00E73E7F">
        <w:t>территорий</w:t>
      </w:r>
      <w:bookmarkEnd w:id="110"/>
    </w:p>
    <w:p w:rsidR="003F5141" w:rsidRPr="001E1859" w:rsidRDefault="003F5141" w:rsidP="00074B5A">
      <w:pPr>
        <w:spacing w:after="0"/>
        <w:ind w:firstLine="709"/>
        <w:jc w:val="both"/>
        <w:rPr>
          <w:rFonts w:ascii="Times New Roman" w:hAnsi="Times New Roman" w:cs="Times New Roman"/>
        </w:rPr>
      </w:pPr>
      <w:r w:rsidRPr="001E1859">
        <w:rPr>
          <w:rFonts w:ascii="Times New Roman" w:hAnsi="Times New Roman" w:cs="Times New Roman"/>
        </w:rPr>
        <w:t>Промышленная и коммунально-складская территории п. Вогулка достаточно упорядочены и компактны. Большинство площадок расположены на территориях, примыкающих к железной дороге. Компактность размещения, а также близость к железнодорожной магистрали и выездам с территории поселка, позволяют до минимума уменьшить прохождение грузового транспорта сквозь селитебную зону.</w:t>
      </w:r>
    </w:p>
    <w:p w:rsidR="003F5141" w:rsidRPr="001E1859" w:rsidRDefault="003F5141" w:rsidP="00074B5A">
      <w:pPr>
        <w:spacing w:after="0"/>
        <w:ind w:firstLine="709"/>
        <w:jc w:val="both"/>
        <w:rPr>
          <w:rFonts w:ascii="Times New Roman" w:hAnsi="Times New Roman" w:cs="Times New Roman"/>
        </w:rPr>
      </w:pPr>
      <w:r w:rsidRPr="001E1859">
        <w:rPr>
          <w:rFonts w:ascii="Times New Roman" w:hAnsi="Times New Roman" w:cs="Times New Roman"/>
        </w:rPr>
        <w:t>Основными задачами Генерального плана по организации производственной зоны п. Вогулка на расчетный срок станут:</w:t>
      </w:r>
    </w:p>
    <w:p w:rsidR="003F5141" w:rsidRPr="001E1859" w:rsidRDefault="003F5141" w:rsidP="00074B5A">
      <w:pPr>
        <w:spacing w:after="0"/>
        <w:ind w:firstLine="709"/>
        <w:jc w:val="both"/>
        <w:rPr>
          <w:rFonts w:ascii="Times New Roman" w:hAnsi="Times New Roman" w:cs="Times New Roman"/>
        </w:rPr>
      </w:pPr>
      <w:r w:rsidRPr="001E1859">
        <w:rPr>
          <w:rFonts w:ascii="Times New Roman" w:hAnsi="Times New Roman" w:cs="Times New Roman"/>
        </w:rPr>
        <w:t xml:space="preserve">- упорядочение промышленных и коммунально-складских площадок поселка; </w:t>
      </w:r>
    </w:p>
    <w:p w:rsidR="003F5141" w:rsidRPr="001E1859" w:rsidRDefault="003F5141" w:rsidP="00074B5A">
      <w:pPr>
        <w:spacing w:after="0"/>
        <w:ind w:firstLine="709"/>
        <w:jc w:val="both"/>
        <w:rPr>
          <w:rFonts w:ascii="Times New Roman" w:hAnsi="Times New Roman" w:cs="Times New Roman"/>
        </w:rPr>
      </w:pPr>
      <w:r w:rsidRPr="001E1859">
        <w:rPr>
          <w:rFonts w:ascii="Times New Roman" w:hAnsi="Times New Roman" w:cs="Times New Roman"/>
        </w:rPr>
        <w:t>- модернизация существующего производства;</w:t>
      </w:r>
    </w:p>
    <w:p w:rsidR="003F5141" w:rsidRPr="001E1859" w:rsidRDefault="003F5141" w:rsidP="00074B5A">
      <w:pPr>
        <w:spacing w:after="0"/>
        <w:ind w:firstLine="709"/>
        <w:jc w:val="both"/>
        <w:rPr>
          <w:rFonts w:ascii="Times New Roman" w:hAnsi="Times New Roman" w:cs="Times New Roman"/>
        </w:rPr>
      </w:pPr>
      <w:r w:rsidRPr="001E1859">
        <w:rPr>
          <w:rFonts w:ascii="Times New Roman" w:hAnsi="Times New Roman" w:cs="Times New Roman"/>
        </w:rPr>
        <w:t>- увеличение числа рабочих мест;</w:t>
      </w:r>
    </w:p>
    <w:p w:rsidR="003F5141" w:rsidRPr="001E1859" w:rsidRDefault="003F5141" w:rsidP="00074B5A">
      <w:pPr>
        <w:spacing w:after="0"/>
        <w:ind w:firstLine="709"/>
        <w:jc w:val="both"/>
        <w:rPr>
          <w:rFonts w:ascii="Times New Roman" w:hAnsi="Times New Roman" w:cs="Times New Roman"/>
        </w:rPr>
      </w:pPr>
      <w:r w:rsidRPr="001E1859">
        <w:rPr>
          <w:rFonts w:ascii="Times New Roman" w:hAnsi="Times New Roman" w:cs="Times New Roman"/>
        </w:rPr>
        <w:t>- посадка полос санитарно-защитного озеленения.</w:t>
      </w:r>
    </w:p>
    <w:p w:rsidR="003F5141" w:rsidRPr="003F5141" w:rsidRDefault="005C1A05" w:rsidP="00074B5A">
      <w:pPr>
        <w:spacing w:after="0"/>
        <w:ind w:firstLine="709"/>
        <w:jc w:val="both"/>
        <w:rPr>
          <w:rFonts w:ascii="Times New Roman" w:hAnsi="Times New Roman" w:cs="Times New Roman"/>
          <w:sz w:val="24"/>
          <w:szCs w:val="24"/>
        </w:rPr>
      </w:pPr>
      <w:r w:rsidRPr="005C1A05">
        <w:rPr>
          <w:rFonts w:ascii="Times New Roman" w:hAnsi="Times New Roman" w:cs="Times New Roman"/>
        </w:rPr>
        <w:t xml:space="preserve">На расчетный срок Генплана территориального увеличения существующей промышленной и коммунально-складской базы поселка не предусматривается. Развитие промышленной отрасли планируется за счет развития основного градообразующего предприятия </w:t>
      </w:r>
      <w:r w:rsidR="008E66EF">
        <w:rPr>
          <w:rFonts w:ascii="Times New Roman" w:hAnsi="Times New Roman" w:cs="Times New Roman"/>
        </w:rPr>
        <w:t xml:space="preserve">– предприятия по </w:t>
      </w:r>
      <w:r w:rsidRPr="005C1A05">
        <w:rPr>
          <w:rFonts w:ascii="Times New Roman" w:hAnsi="Times New Roman" w:cs="Times New Roman"/>
        </w:rPr>
        <w:t>заготовк</w:t>
      </w:r>
      <w:r w:rsidR="008E66EF">
        <w:rPr>
          <w:rFonts w:ascii="Times New Roman" w:hAnsi="Times New Roman" w:cs="Times New Roman"/>
        </w:rPr>
        <w:t>е</w:t>
      </w:r>
      <w:r w:rsidRPr="005C1A05">
        <w:rPr>
          <w:rFonts w:ascii="Times New Roman" w:hAnsi="Times New Roman" w:cs="Times New Roman"/>
        </w:rPr>
        <w:t xml:space="preserve"> и переработк</w:t>
      </w:r>
      <w:r w:rsidR="008E66EF">
        <w:rPr>
          <w:rFonts w:ascii="Times New Roman" w:hAnsi="Times New Roman" w:cs="Times New Roman"/>
        </w:rPr>
        <w:t>е</w:t>
      </w:r>
      <w:r w:rsidRPr="005C1A05">
        <w:rPr>
          <w:rFonts w:ascii="Times New Roman" w:hAnsi="Times New Roman" w:cs="Times New Roman"/>
        </w:rPr>
        <w:t xml:space="preserve"> древесины, расположенного в центральной части поселка в непосредственной близости от железной дороги. Увеличение числа рабочих мест на данном предприятии, а также увеличение производительности, достигается за счет модернизации производства. Примыкающие к нему склады леса остаются в прежних границах.</w:t>
      </w:r>
    </w:p>
    <w:p w:rsidR="003F5141" w:rsidRPr="004F22C9" w:rsidRDefault="003F5141" w:rsidP="00074B5A">
      <w:pPr>
        <w:spacing w:after="0"/>
        <w:ind w:firstLine="709"/>
        <w:jc w:val="both"/>
        <w:rPr>
          <w:rFonts w:ascii="Times New Roman" w:hAnsi="Times New Roman" w:cs="Times New Roman"/>
        </w:rPr>
      </w:pPr>
      <w:r w:rsidRPr="004F22C9">
        <w:rPr>
          <w:rFonts w:ascii="Times New Roman" w:hAnsi="Times New Roman" w:cs="Times New Roman"/>
        </w:rPr>
        <w:lastRenderedPageBreak/>
        <w:t>Основные мероприятия по развитию и организации промышленной и коммунально – складской зоны п. Вогулка:</w:t>
      </w:r>
    </w:p>
    <w:p w:rsidR="003F5141" w:rsidRPr="004F22C9" w:rsidRDefault="003F5141" w:rsidP="00074B5A">
      <w:pPr>
        <w:spacing w:after="0"/>
        <w:ind w:firstLine="709"/>
        <w:jc w:val="both"/>
        <w:rPr>
          <w:rFonts w:ascii="Times New Roman" w:hAnsi="Times New Roman" w:cs="Times New Roman"/>
        </w:rPr>
      </w:pPr>
      <w:r w:rsidRPr="004F22C9">
        <w:rPr>
          <w:rFonts w:ascii="Times New Roman" w:hAnsi="Times New Roman" w:cs="Times New Roman"/>
        </w:rPr>
        <w:t>- функционирование и развитие существующих промышленных предприятий лесоз</w:t>
      </w:r>
      <w:r w:rsidR="008E66EF">
        <w:rPr>
          <w:rFonts w:ascii="Times New Roman" w:hAnsi="Times New Roman" w:cs="Times New Roman"/>
        </w:rPr>
        <w:t>аготовительной отрасли</w:t>
      </w:r>
      <w:r w:rsidRPr="004F22C9">
        <w:rPr>
          <w:rFonts w:ascii="Times New Roman" w:hAnsi="Times New Roman" w:cs="Times New Roman"/>
        </w:rPr>
        <w:t>;</w:t>
      </w:r>
    </w:p>
    <w:p w:rsidR="003F5141" w:rsidRPr="004F22C9" w:rsidRDefault="003F5141" w:rsidP="00074B5A">
      <w:pPr>
        <w:spacing w:after="0"/>
        <w:ind w:firstLine="709"/>
        <w:jc w:val="both"/>
        <w:rPr>
          <w:rFonts w:ascii="Times New Roman" w:hAnsi="Times New Roman" w:cs="Times New Roman"/>
        </w:rPr>
      </w:pPr>
      <w:r w:rsidRPr="004F22C9">
        <w:rPr>
          <w:rFonts w:ascii="Times New Roman" w:hAnsi="Times New Roman" w:cs="Times New Roman"/>
        </w:rPr>
        <w:t>- создание полос санитарно-защитного озеленения вокруг промышленных и коммунально-складских объектов поселка (включая территорию электроподстанции);</w:t>
      </w:r>
    </w:p>
    <w:p w:rsidR="003F5141" w:rsidRPr="004F22C9" w:rsidRDefault="003F5141" w:rsidP="00074B5A">
      <w:pPr>
        <w:spacing w:after="0"/>
        <w:ind w:firstLine="709"/>
        <w:jc w:val="both"/>
        <w:rPr>
          <w:rFonts w:ascii="Times New Roman" w:hAnsi="Times New Roman" w:cs="Times New Roman"/>
        </w:rPr>
      </w:pPr>
      <w:r w:rsidRPr="004F22C9">
        <w:rPr>
          <w:rFonts w:ascii="Times New Roman" w:hAnsi="Times New Roman" w:cs="Times New Roman"/>
        </w:rPr>
        <w:t>Организация и упорядочение производственных и коммунально-складских зон имеет целью повышение экологической безопасности и более эффективное использование градостроительного потенциала этих зон в интересах развития поселка.</w:t>
      </w:r>
    </w:p>
    <w:p w:rsidR="003F5141" w:rsidRPr="004F22C9" w:rsidRDefault="003F5141" w:rsidP="00074B5A">
      <w:pPr>
        <w:spacing w:after="0"/>
        <w:ind w:firstLine="709"/>
        <w:jc w:val="both"/>
        <w:rPr>
          <w:rFonts w:ascii="Times New Roman" w:hAnsi="Times New Roman" w:cs="Times New Roman"/>
        </w:rPr>
      </w:pPr>
      <w:r w:rsidRPr="004F22C9">
        <w:rPr>
          <w:rFonts w:ascii="Times New Roman" w:hAnsi="Times New Roman" w:cs="Times New Roman"/>
        </w:rPr>
        <w:t xml:space="preserve">На расчетный срок Генерального плана площадь промышленных предприятий составит </w:t>
      </w:r>
      <w:r w:rsidR="003968B0">
        <w:rPr>
          <w:rFonts w:ascii="Times New Roman" w:hAnsi="Times New Roman" w:cs="Times New Roman"/>
        </w:rPr>
        <w:t>10,02</w:t>
      </w:r>
      <w:r w:rsidRPr="004F22C9">
        <w:rPr>
          <w:rFonts w:ascii="Times New Roman" w:hAnsi="Times New Roman" w:cs="Times New Roman"/>
        </w:rPr>
        <w:t xml:space="preserve"> га.</w:t>
      </w:r>
    </w:p>
    <w:p w:rsidR="00E73E7F" w:rsidRPr="00E73E7F" w:rsidRDefault="00E73E7F" w:rsidP="00074B5A">
      <w:pPr>
        <w:pStyle w:val="2"/>
        <w:spacing w:before="240" w:after="240"/>
      </w:pPr>
      <w:bookmarkStart w:id="111" w:name="_Toc96769100"/>
      <w:r w:rsidRPr="00E73E7F">
        <w:t>4.9. Организация транспортных связей</w:t>
      </w:r>
      <w:bookmarkEnd w:id="111"/>
    </w:p>
    <w:p w:rsidR="00094B4E" w:rsidRPr="004F22C9" w:rsidRDefault="00094B4E" w:rsidP="00074B5A">
      <w:pPr>
        <w:spacing w:after="0"/>
        <w:ind w:firstLine="709"/>
        <w:jc w:val="both"/>
        <w:rPr>
          <w:rFonts w:ascii="Times New Roman" w:hAnsi="Times New Roman" w:cs="Times New Roman"/>
        </w:rPr>
      </w:pPr>
      <w:r w:rsidRPr="004F22C9">
        <w:rPr>
          <w:rFonts w:ascii="Times New Roman" w:hAnsi="Times New Roman" w:cs="Times New Roman"/>
        </w:rPr>
        <w:t>Внешнее грузовое и пассажирское сообщение поселка Вогулка осуществляется с помощью автомобильного и железнодорожного видов транспорта.</w:t>
      </w:r>
    </w:p>
    <w:p w:rsidR="00094B4E" w:rsidRPr="004F22C9" w:rsidRDefault="00094B4E" w:rsidP="00074B5A">
      <w:pPr>
        <w:spacing w:after="0"/>
        <w:ind w:firstLine="709"/>
        <w:jc w:val="both"/>
        <w:rPr>
          <w:rFonts w:ascii="Times New Roman" w:hAnsi="Times New Roman" w:cs="Times New Roman"/>
        </w:rPr>
      </w:pPr>
      <w:r w:rsidRPr="004F22C9">
        <w:rPr>
          <w:rFonts w:ascii="Times New Roman" w:hAnsi="Times New Roman" w:cs="Times New Roman"/>
        </w:rPr>
        <w:t>Автомобильное сообщение осуществляется по автодороге территориального значения соединяющей ряд населенных пунктов Шалинского административного округа (</w:t>
      </w:r>
      <w:r w:rsidR="00725A1C">
        <w:rPr>
          <w:rFonts w:ascii="Times New Roman" w:hAnsi="Times New Roman" w:cs="Times New Roman"/>
        </w:rPr>
        <w:t xml:space="preserve">п. </w:t>
      </w:r>
      <w:r w:rsidRPr="004F22C9">
        <w:rPr>
          <w:rFonts w:ascii="Times New Roman" w:hAnsi="Times New Roman" w:cs="Times New Roman"/>
        </w:rPr>
        <w:t xml:space="preserve">Шамары, </w:t>
      </w:r>
      <w:r w:rsidR="00725A1C">
        <w:rPr>
          <w:rFonts w:ascii="Times New Roman" w:hAnsi="Times New Roman" w:cs="Times New Roman"/>
        </w:rPr>
        <w:t>п.г.т.</w:t>
      </w:r>
      <w:r w:rsidRPr="004F22C9">
        <w:rPr>
          <w:rFonts w:ascii="Times New Roman" w:hAnsi="Times New Roman" w:cs="Times New Roman"/>
        </w:rPr>
        <w:t>Шаля) с городом Первоуральск. Данная автодорога проходит непосредственно по территории Вогулки, участки улиц Советская, 8 Марта, Липок являются ее продолжением на территории поселка. На улично-дорожную сеть так же выходят автодороги местного значения, в направлении населенных пунктов Шигаево, Роща. С поселком установлено автобусное сообщение. Расстояние до города Екатеринбург по сети автодорог области составляет 150км.</w:t>
      </w:r>
    </w:p>
    <w:p w:rsidR="005C1A05" w:rsidRDefault="00094B4E" w:rsidP="005C1A05">
      <w:pPr>
        <w:ind w:firstLine="709"/>
        <w:jc w:val="both"/>
      </w:pPr>
      <w:r w:rsidRPr="004F22C9">
        <w:rPr>
          <w:rFonts w:ascii="Times New Roman" w:hAnsi="Times New Roman" w:cs="Times New Roman"/>
        </w:rPr>
        <w:t>Железнодорожная электрифицированная магистраль Чепца – Называевская связывающая города Екатеринбург и Пермь проходит в границах поселка, разделяя его в широтном направлении. Железнодорожная станция расположена в центральной части поселка. По данной дороге осуществляется транспортное обслуживание Вогульского леспромхоза, а так же обслуживаются пассажирские перевозки населения округа. На сегодняшний день на продолжении улицы Липок имеется автомобильный путепровод, соединяющий разделенные железнодорожной линией части поселка. По данному путепроводу осуществляются внутрипоселковые передвижения и передвижения внешнего транспорта в направлении п</w:t>
      </w:r>
      <w:r w:rsidR="00824D1C">
        <w:rPr>
          <w:rFonts w:ascii="Times New Roman" w:hAnsi="Times New Roman" w:cs="Times New Roman"/>
        </w:rPr>
        <w:t>.г.т.</w:t>
      </w:r>
      <w:r w:rsidRPr="004F22C9">
        <w:rPr>
          <w:rFonts w:ascii="Times New Roman" w:hAnsi="Times New Roman" w:cs="Times New Roman"/>
        </w:rPr>
        <w:t xml:space="preserve"> Шаля и </w:t>
      </w:r>
      <w:r w:rsidR="00824D1C">
        <w:rPr>
          <w:rFonts w:ascii="Times New Roman" w:hAnsi="Times New Roman" w:cs="Times New Roman"/>
        </w:rPr>
        <w:t>п.</w:t>
      </w:r>
      <w:r w:rsidR="00804485">
        <w:rPr>
          <w:rFonts w:ascii="Times New Roman" w:hAnsi="Times New Roman" w:cs="Times New Roman"/>
        </w:rPr>
        <w:t xml:space="preserve"> </w:t>
      </w:r>
      <w:r w:rsidRPr="004F22C9">
        <w:rPr>
          <w:rFonts w:ascii="Times New Roman" w:hAnsi="Times New Roman" w:cs="Times New Roman"/>
        </w:rPr>
        <w:t>Шамары.</w:t>
      </w:r>
      <w:r w:rsidR="005C1A05" w:rsidRPr="005C1A05">
        <w:t xml:space="preserve"> </w:t>
      </w:r>
      <w:r w:rsidR="005C1A05">
        <w:t>Список дорог регионального значения в табл.4.9.1.</w:t>
      </w:r>
    </w:p>
    <w:p w:rsidR="005C1A05" w:rsidRDefault="005C1A05" w:rsidP="005C1A05">
      <w:pPr>
        <w:spacing w:after="0" w:line="23" w:lineRule="atLeast"/>
        <w:ind w:firstLine="709"/>
        <w:jc w:val="center"/>
      </w:pPr>
      <w:r>
        <w:t>Дороги регионального значения</w:t>
      </w:r>
    </w:p>
    <w:p w:rsidR="005C1A05" w:rsidRDefault="005C1A05" w:rsidP="005C1A05">
      <w:pPr>
        <w:spacing w:after="0" w:line="23" w:lineRule="atLeast"/>
        <w:ind w:firstLine="709"/>
        <w:jc w:val="right"/>
      </w:pPr>
      <w:r>
        <w:t>Таблица 4.9.1.</w:t>
      </w:r>
    </w:p>
    <w:tbl>
      <w:tblPr>
        <w:tblStyle w:val="af3"/>
        <w:tblW w:w="9765" w:type="dxa"/>
        <w:jc w:val="center"/>
        <w:tblLook w:val="04A0" w:firstRow="1" w:lastRow="0" w:firstColumn="1" w:lastColumn="0" w:noHBand="0" w:noVBand="1"/>
      </w:tblPr>
      <w:tblGrid>
        <w:gridCol w:w="2589"/>
        <w:gridCol w:w="4043"/>
        <w:gridCol w:w="1845"/>
        <w:gridCol w:w="1288"/>
      </w:tblGrid>
      <w:tr w:rsidR="00725A1C" w:rsidRPr="006671BF" w:rsidTr="00725A1C">
        <w:trPr>
          <w:jc w:val="center"/>
        </w:trPr>
        <w:tc>
          <w:tcPr>
            <w:tcW w:w="2589" w:type="dxa"/>
          </w:tcPr>
          <w:p w:rsidR="00725A1C" w:rsidRPr="006671BF" w:rsidRDefault="00725A1C" w:rsidP="005C1A05">
            <w:pPr>
              <w:spacing w:line="23" w:lineRule="atLeast"/>
              <w:jc w:val="both"/>
            </w:pPr>
            <w:r w:rsidRPr="006671BF">
              <w:t>Код</w:t>
            </w:r>
          </w:p>
        </w:tc>
        <w:tc>
          <w:tcPr>
            <w:tcW w:w="4043" w:type="dxa"/>
          </w:tcPr>
          <w:p w:rsidR="00725A1C" w:rsidRPr="006671BF" w:rsidRDefault="00725A1C" w:rsidP="005C1A05">
            <w:pPr>
              <w:spacing w:line="23" w:lineRule="atLeast"/>
              <w:jc w:val="both"/>
            </w:pPr>
            <w:r w:rsidRPr="006671BF">
              <w:t xml:space="preserve">Наименование </w:t>
            </w:r>
          </w:p>
        </w:tc>
        <w:tc>
          <w:tcPr>
            <w:tcW w:w="1845" w:type="dxa"/>
          </w:tcPr>
          <w:p w:rsidR="00725A1C" w:rsidRPr="006671BF" w:rsidRDefault="00725A1C" w:rsidP="005C1A05">
            <w:pPr>
              <w:spacing w:line="23" w:lineRule="atLeast"/>
              <w:jc w:val="both"/>
            </w:pPr>
            <w:r w:rsidRPr="006671BF">
              <w:t>Общая протяженность, км</w:t>
            </w:r>
          </w:p>
        </w:tc>
        <w:tc>
          <w:tcPr>
            <w:tcW w:w="1288" w:type="dxa"/>
          </w:tcPr>
          <w:p w:rsidR="00725A1C" w:rsidRPr="006671BF" w:rsidRDefault="00725A1C" w:rsidP="005C1A05">
            <w:pPr>
              <w:spacing w:line="23" w:lineRule="atLeast"/>
              <w:jc w:val="both"/>
            </w:pPr>
            <w:r>
              <w:t>Категория</w:t>
            </w:r>
          </w:p>
        </w:tc>
      </w:tr>
      <w:tr w:rsidR="00725A1C" w:rsidRPr="006671BF" w:rsidTr="00725A1C">
        <w:trPr>
          <w:jc w:val="center"/>
        </w:trPr>
        <w:tc>
          <w:tcPr>
            <w:tcW w:w="2589" w:type="dxa"/>
          </w:tcPr>
          <w:p w:rsidR="00725A1C" w:rsidRPr="006671BF" w:rsidRDefault="00725A1C" w:rsidP="00725A1C">
            <w:pPr>
              <w:autoSpaceDE w:val="0"/>
              <w:autoSpaceDN w:val="0"/>
              <w:adjustRightInd w:val="0"/>
              <w:spacing w:line="23" w:lineRule="atLeast"/>
              <w:jc w:val="center"/>
            </w:pPr>
            <w:r w:rsidRPr="006671BF">
              <w:t>65 ОП РЗ 65К-3108120</w:t>
            </w:r>
          </w:p>
        </w:tc>
        <w:tc>
          <w:tcPr>
            <w:tcW w:w="4043" w:type="dxa"/>
          </w:tcPr>
          <w:p w:rsidR="00725A1C" w:rsidRPr="006671BF" w:rsidRDefault="00725A1C" w:rsidP="005C1A05">
            <w:pPr>
              <w:autoSpaceDE w:val="0"/>
              <w:autoSpaceDN w:val="0"/>
              <w:adjustRightInd w:val="0"/>
              <w:spacing w:line="23" w:lineRule="atLeast"/>
            </w:pPr>
            <w:r w:rsidRPr="006671BF">
              <w:t>Подъезд к ж/д ст. Вогулка</w:t>
            </w:r>
            <w:r>
              <w:t xml:space="preserve"> </w:t>
            </w:r>
            <w:r w:rsidRPr="006671BF">
              <w:t>от км 17+460 а/д "п.г.т.</w:t>
            </w:r>
            <w:r>
              <w:t xml:space="preserve"> </w:t>
            </w:r>
            <w:r w:rsidRPr="006671BF">
              <w:t>Шаля - п. Шамары"</w:t>
            </w:r>
          </w:p>
        </w:tc>
        <w:tc>
          <w:tcPr>
            <w:tcW w:w="1845" w:type="dxa"/>
          </w:tcPr>
          <w:p w:rsidR="00725A1C" w:rsidRPr="006671BF" w:rsidRDefault="00725A1C" w:rsidP="005C1A05">
            <w:pPr>
              <w:spacing w:line="23" w:lineRule="atLeast"/>
              <w:jc w:val="both"/>
            </w:pPr>
            <w:r w:rsidRPr="006671BF">
              <w:t>1,315</w:t>
            </w:r>
          </w:p>
        </w:tc>
        <w:tc>
          <w:tcPr>
            <w:tcW w:w="1288" w:type="dxa"/>
          </w:tcPr>
          <w:p w:rsidR="00725A1C" w:rsidRPr="00725A1C" w:rsidRDefault="00725A1C" w:rsidP="005C1A05">
            <w:pPr>
              <w:spacing w:line="23" w:lineRule="atLeast"/>
              <w:jc w:val="both"/>
            </w:pPr>
            <w:r>
              <w:rPr>
                <w:lang w:val="en-US"/>
              </w:rPr>
              <w:t>IV</w:t>
            </w:r>
          </w:p>
        </w:tc>
      </w:tr>
      <w:tr w:rsidR="002D6D98" w:rsidRPr="006671BF" w:rsidTr="00725A1C">
        <w:trPr>
          <w:jc w:val="center"/>
        </w:trPr>
        <w:tc>
          <w:tcPr>
            <w:tcW w:w="2589" w:type="dxa"/>
          </w:tcPr>
          <w:p w:rsidR="002D6D98" w:rsidRPr="006671BF" w:rsidRDefault="002D6D98" w:rsidP="00725A1C">
            <w:pPr>
              <w:autoSpaceDE w:val="0"/>
              <w:autoSpaceDN w:val="0"/>
              <w:adjustRightInd w:val="0"/>
              <w:spacing w:line="23" w:lineRule="atLeast"/>
              <w:jc w:val="center"/>
            </w:pPr>
            <w:r>
              <w:t>65 ОП 3108000</w:t>
            </w:r>
          </w:p>
        </w:tc>
        <w:tc>
          <w:tcPr>
            <w:tcW w:w="4043" w:type="dxa"/>
          </w:tcPr>
          <w:p w:rsidR="002D6D98" w:rsidRPr="006671BF" w:rsidRDefault="002D6D98" w:rsidP="005C1A05">
            <w:pPr>
              <w:autoSpaceDE w:val="0"/>
              <w:autoSpaceDN w:val="0"/>
              <w:adjustRightInd w:val="0"/>
              <w:spacing w:line="23" w:lineRule="atLeast"/>
            </w:pPr>
            <w:r>
              <w:t>П.г.т. Шаля – п. Шамары</w:t>
            </w:r>
          </w:p>
        </w:tc>
        <w:tc>
          <w:tcPr>
            <w:tcW w:w="1845" w:type="dxa"/>
          </w:tcPr>
          <w:p w:rsidR="002D6D98" w:rsidRPr="006671BF" w:rsidRDefault="002D6D98" w:rsidP="005C1A05">
            <w:pPr>
              <w:spacing w:line="23" w:lineRule="atLeast"/>
              <w:jc w:val="both"/>
            </w:pPr>
            <w:r>
              <w:t>0,5</w:t>
            </w:r>
          </w:p>
        </w:tc>
        <w:tc>
          <w:tcPr>
            <w:tcW w:w="1288" w:type="dxa"/>
          </w:tcPr>
          <w:p w:rsidR="002D6D98" w:rsidRPr="002D6D98" w:rsidRDefault="002D6D98" w:rsidP="005C1A05">
            <w:pPr>
              <w:spacing w:line="23" w:lineRule="atLeast"/>
              <w:jc w:val="both"/>
            </w:pPr>
            <w:r>
              <w:rPr>
                <w:lang w:val="en-US"/>
              </w:rPr>
              <w:t>IV</w:t>
            </w:r>
          </w:p>
        </w:tc>
      </w:tr>
    </w:tbl>
    <w:p w:rsidR="005C1A05" w:rsidRPr="006671BF" w:rsidRDefault="005C1A05" w:rsidP="002D6D98">
      <w:pPr>
        <w:autoSpaceDE w:val="0"/>
        <w:autoSpaceDN w:val="0"/>
        <w:adjustRightInd w:val="0"/>
        <w:spacing w:after="0" w:line="23" w:lineRule="atLeast"/>
        <w:jc w:val="both"/>
      </w:pPr>
    </w:p>
    <w:p w:rsidR="00094B4E" w:rsidRPr="004F22C9" w:rsidRDefault="00094B4E" w:rsidP="00074B5A">
      <w:pPr>
        <w:spacing w:after="0"/>
        <w:ind w:firstLine="709"/>
        <w:jc w:val="both"/>
        <w:rPr>
          <w:rFonts w:ascii="Times New Roman" w:hAnsi="Times New Roman" w:cs="Times New Roman"/>
        </w:rPr>
      </w:pPr>
    </w:p>
    <w:p w:rsidR="00094B4E" w:rsidRPr="004F22C9" w:rsidRDefault="00094B4E" w:rsidP="00074B5A">
      <w:pPr>
        <w:spacing w:after="0"/>
        <w:ind w:firstLine="709"/>
        <w:jc w:val="both"/>
        <w:rPr>
          <w:rFonts w:ascii="Times New Roman" w:hAnsi="Times New Roman" w:cs="Times New Roman"/>
        </w:rPr>
      </w:pPr>
      <w:r w:rsidRPr="004F22C9">
        <w:rPr>
          <w:rFonts w:ascii="Times New Roman" w:hAnsi="Times New Roman" w:cs="Times New Roman"/>
        </w:rPr>
        <w:t>Воздушное сообщение осуществляется через международный аэропорт “Кольцово” город Екатеринбург.</w:t>
      </w:r>
    </w:p>
    <w:p w:rsidR="00094B4E" w:rsidRPr="004F22C9" w:rsidRDefault="00094B4E" w:rsidP="00074B5A">
      <w:pPr>
        <w:spacing w:after="0"/>
        <w:ind w:firstLine="709"/>
        <w:jc w:val="both"/>
        <w:rPr>
          <w:rFonts w:ascii="Times New Roman" w:hAnsi="Times New Roman" w:cs="Times New Roman"/>
        </w:rPr>
      </w:pPr>
      <w:r w:rsidRPr="004F22C9">
        <w:rPr>
          <w:rFonts w:ascii="Times New Roman" w:hAnsi="Times New Roman" w:cs="Times New Roman"/>
        </w:rPr>
        <w:t>Селитебная зона поселка представлена индивидуальной жилой застройкой, разделенной железной дорогой на 2 образования, большая часть участков расположена севернее магистрали. Основу уличной сети составляют улицы Советская, 8 марта, Липок организовывая транспортные связи разделенных частей поселка, обеспечивая выход на внешние автодороги и к общественному центру поселка.</w:t>
      </w:r>
    </w:p>
    <w:p w:rsidR="00094B4E" w:rsidRPr="004F22C9" w:rsidRDefault="00094B4E" w:rsidP="00074B5A">
      <w:pPr>
        <w:spacing w:after="0"/>
        <w:ind w:firstLine="709"/>
        <w:jc w:val="both"/>
        <w:rPr>
          <w:rFonts w:ascii="Times New Roman" w:hAnsi="Times New Roman" w:cs="Times New Roman"/>
        </w:rPr>
      </w:pPr>
      <w:r w:rsidRPr="004F22C9">
        <w:rPr>
          <w:rFonts w:ascii="Times New Roman" w:hAnsi="Times New Roman" w:cs="Times New Roman"/>
        </w:rPr>
        <w:t>УДС поселка характеризуется наличием дублирующих, равнозначных улиц, с отсутствующими магистральными связями.</w:t>
      </w:r>
    </w:p>
    <w:p w:rsidR="00094B4E" w:rsidRPr="004F22C9" w:rsidRDefault="00094B4E" w:rsidP="00074B5A">
      <w:pPr>
        <w:spacing w:after="0"/>
        <w:ind w:firstLine="709"/>
        <w:jc w:val="both"/>
        <w:rPr>
          <w:rFonts w:ascii="Times New Roman" w:hAnsi="Times New Roman" w:cs="Times New Roman"/>
        </w:rPr>
      </w:pPr>
      <w:r w:rsidRPr="004F22C9">
        <w:rPr>
          <w:rFonts w:ascii="Times New Roman" w:hAnsi="Times New Roman" w:cs="Times New Roman"/>
        </w:rPr>
        <w:t>Территории производственных предприятий расположены в центральной части поселка, обслуживаются железнодорожным транспортом, через уличную сеть имеют выход на внешние и поселковые автодороги.</w:t>
      </w:r>
    </w:p>
    <w:p w:rsidR="00094B4E" w:rsidRPr="004F22C9" w:rsidRDefault="00094B4E" w:rsidP="00074B5A">
      <w:pPr>
        <w:spacing w:after="0"/>
        <w:ind w:firstLine="709"/>
        <w:jc w:val="both"/>
        <w:rPr>
          <w:rFonts w:ascii="Times New Roman" w:hAnsi="Times New Roman" w:cs="Times New Roman"/>
        </w:rPr>
      </w:pPr>
      <w:r w:rsidRPr="004F22C9">
        <w:rPr>
          <w:rFonts w:ascii="Times New Roman" w:hAnsi="Times New Roman" w:cs="Times New Roman"/>
        </w:rPr>
        <w:lastRenderedPageBreak/>
        <w:t>Улично-дорожная сеть села характеризуется низкой степенью благоустройства:</w:t>
      </w:r>
    </w:p>
    <w:p w:rsidR="00094B4E" w:rsidRPr="004F22C9" w:rsidRDefault="00094B4E" w:rsidP="00300F43">
      <w:pPr>
        <w:numPr>
          <w:ilvl w:val="0"/>
          <w:numId w:val="17"/>
        </w:numPr>
        <w:spacing w:after="0"/>
        <w:ind w:left="0" w:firstLine="709"/>
        <w:jc w:val="both"/>
        <w:rPr>
          <w:rFonts w:ascii="Times New Roman" w:hAnsi="Times New Roman" w:cs="Times New Roman"/>
        </w:rPr>
      </w:pPr>
      <w:r w:rsidRPr="004F22C9">
        <w:rPr>
          <w:rFonts w:ascii="Times New Roman" w:hAnsi="Times New Roman" w:cs="Times New Roman"/>
        </w:rPr>
        <w:t>отсутствие капитального покрытия проезжих частей и их четкой трассировки по территории села;</w:t>
      </w:r>
    </w:p>
    <w:p w:rsidR="00094B4E" w:rsidRPr="004F22C9" w:rsidRDefault="00094B4E" w:rsidP="00300F43">
      <w:pPr>
        <w:numPr>
          <w:ilvl w:val="0"/>
          <w:numId w:val="17"/>
        </w:numPr>
        <w:spacing w:after="0"/>
        <w:ind w:left="0" w:firstLine="709"/>
        <w:jc w:val="both"/>
        <w:rPr>
          <w:rFonts w:ascii="Times New Roman" w:hAnsi="Times New Roman" w:cs="Times New Roman"/>
        </w:rPr>
      </w:pPr>
      <w:r w:rsidRPr="004F22C9">
        <w:rPr>
          <w:rFonts w:ascii="Times New Roman" w:hAnsi="Times New Roman" w:cs="Times New Roman"/>
        </w:rPr>
        <w:t>отсутствие тротуаров, для движения пешеходов;</w:t>
      </w:r>
    </w:p>
    <w:p w:rsidR="00094B4E" w:rsidRPr="004F22C9" w:rsidRDefault="00094B4E" w:rsidP="00300F43">
      <w:pPr>
        <w:numPr>
          <w:ilvl w:val="0"/>
          <w:numId w:val="17"/>
        </w:numPr>
        <w:spacing w:after="0"/>
        <w:ind w:left="0" w:firstLine="709"/>
        <w:jc w:val="both"/>
        <w:rPr>
          <w:rFonts w:ascii="Times New Roman" w:hAnsi="Times New Roman" w:cs="Times New Roman"/>
        </w:rPr>
      </w:pPr>
      <w:r w:rsidRPr="004F22C9">
        <w:rPr>
          <w:rFonts w:ascii="Times New Roman" w:hAnsi="Times New Roman" w:cs="Times New Roman"/>
        </w:rPr>
        <w:t>отсутствие освещения улиц;</w:t>
      </w:r>
    </w:p>
    <w:p w:rsidR="00094B4E" w:rsidRPr="004F22C9" w:rsidRDefault="00094B4E" w:rsidP="00300F43">
      <w:pPr>
        <w:numPr>
          <w:ilvl w:val="0"/>
          <w:numId w:val="17"/>
        </w:numPr>
        <w:spacing w:after="0"/>
        <w:ind w:left="0" w:firstLine="709"/>
        <w:jc w:val="both"/>
        <w:rPr>
          <w:rFonts w:ascii="Times New Roman" w:hAnsi="Times New Roman" w:cs="Times New Roman"/>
        </w:rPr>
      </w:pPr>
      <w:r w:rsidRPr="004F22C9">
        <w:rPr>
          <w:rFonts w:ascii="Times New Roman" w:hAnsi="Times New Roman" w:cs="Times New Roman"/>
        </w:rPr>
        <w:t>отсутствие средств организации движения транспорта и пешеходов (дорожные знаки и разметка).</w:t>
      </w:r>
    </w:p>
    <w:p w:rsidR="00094B4E" w:rsidRPr="004F22C9" w:rsidRDefault="00094B4E" w:rsidP="00074B5A">
      <w:pPr>
        <w:spacing w:after="0"/>
        <w:ind w:firstLine="709"/>
        <w:jc w:val="both"/>
        <w:rPr>
          <w:rFonts w:ascii="Times New Roman" w:hAnsi="Times New Roman" w:cs="Times New Roman"/>
        </w:rPr>
      </w:pPr>
      <w:r w:rsidRPr="004F22C9">
        <w:rPr>
          <w:rFonts w:ascii="Times New Roman" w:hAnsi="Times New Roman" w:cs="Times New Roman"/>
        </w:rPr>
        <w:t>Все имеющиеся пересечения улично-дорожной сети являются нерегулируемыми.</w:t>
      </w:r>
    </w:p>
    <w:p w:rsidR="00094B4E" w:rsidRPr="004F22C9" w:rsidRDefault="00094B4E" w:rsidP="00074B5A">
      <w:pPr>
        <w:spacing w:after="0"/>
        <w:ind w:firstLine="709"/>
        <w:jc w:val="both"/>
        <w:rPr>
          <w:rFonts w:ascii="Times New Roman" w:hAnsi="Times New Roman" w:cs="Times New Roman"/>
        </w:rPr>
      </w:pPr>
    </w:p>
    <w:p w:rsidR="00094B4E" w:rsidRPr="004F22C9" w:rsidRDefault="00094B4E" w:rsidP="00074B5A">
      <w:pPr>
        <w:spacing w:after="0"/>
        <w:ind w:firstLine="709"/>
        <w:jc w:val="both"/>
        <w:rPr>
          <w:rFonts w:ascii="Times New Roman" w:hAnsi="Times New Roman" w:cs="Times New Roman"/>
        </w:rPr>
      </w:pPr>
      <w:r w:rsidRPr="004F22C9">
        <w:rPr>
          <w:rFonts w:ascii="Times New Roman" w:hAnsi="Times New Roman" w:cs="Times New Roman"/>
          <w:b/>
        </w:rPr>
        <w:t>Проектные предложения</w:t>
      </w:r>
      <w:r w:rsidRPr="004F22C9">
        <w:rPr>
          <w:rFonts w:ascii="Times New Roman" w:hAnsi="Times New Roman" w:cs="Times New Roman"/>
        </w:rPr>
        <w:t xml:space="preserve"> направлены на исправление сложившихся недостатков уличной сети, ее дальнейшее развитие и повышение уровня благоустройства п. Вогулка в целом.</w:t>
      </w:r>
    </w:p>
    <w:p w:rsidR="00074B5A" w:rsidRPr="004962A0" w:rsidRDefault="00074B5A" w:rsidP="00074B5A">
      <w:pPr>
        <w:spacing w:after="0"/>
        <w:ind w:firstLine="709"/>
        <w:jc w:val="both"/>
        <w:rPr>
          <w:rFonts w:eastAsia="Calibri"/>
        </w:rPr>
      </w:pPr>
      <w:r w:rsidRPr="003724FB">
        <w:t xml:space="preserve">Генеральным планом предусмотрено разделение улиц села по категориям, в зависимости от их назначения в организации транспортных связей села. Принятая дифференциация определяет характеристики поперечных профилей улиц (ширина проезжей части, тротуаров, газонов), предельные плановые и вертикальные нормативные значения положения улиц (минимальные и максимальные радиусы поворота, уклоны продольного профиля проезжих частей) в соответствии с действующими нормами </w:t>
      </w:r>
      <w:r w:rsidRPr="001659AD">
        <w:rPr>
          <w:rFonts w:eastAsia="Calibri"/>
        </w:rPr>
        <w:t>СП 42.13330.2016 «Свод правил. Планировка и застройка городских и сельских поселений.</w:t>
      </w:r>
      <w:r w:rsidRPr="005F00A3">
        <w:rPr>
          <w:rFonts w:eastAsia="Calibri"/>
        </w:rPr>
        <w:t xml:space="preserve"> </w:t>
      </w:r>
      <w:r w:rsidRPr="001659AD">
        <w:rPr>
          <w:rFonts w:eastAsia="Calibri"/>
        </w:rPr>
        <w:t>Актуал</w:t>
      </w:r>
      <w:r>
        <w:rPr>
          <w:rFonts w:eastAsia="Calibri"/>
        </w:rPr>
        <w:t>ь</w:t>
      </w:r>
      <w:r w:rsidRPr="001659AD">
        <w:rPr>
          <w:rFonts w:eastAsia="Calibri"/>
        </w:rPr>
        <w:t>ная редакция СНиП 2.07.01-89*</w:t>
      </w:r>
      <w:r>
        <w:rPr>
          <w:rFonts w:eastAsia="Calibri"/>
        </w:rPr>
        <w:t>»</w:t>
      </w:r>
      <w:r w:rsidRPr="001659AD">
        <w:rPr>
          <w:rFonts w:eastAsia="Calibri"/>
        </w:rPr>
        <w:t xml:space="preserve"> </w:t>
      </w:r>
      <w:r w:rsidRPr="004962A0">
        <w:rPr>
          <w:rFonts w:eastAsia="Calibri"/>
        </w:rPr>
        <w:t xml:space="preserve"> и </w:t>
      </w:r>
      <w:r w:rsidRPr="001659AD">
        <w:rPr>
          <w:rFonts w:eastAsia="Calibri"/>
        </w:rPr>
        <w:t>СП 34.13330.2012</w:t>
      </w:r>
      <w:r w:rsidRPr="004962A0">
        <w:rPr>
          <w:rFonts w:eastAsia="Calibri"/>
        </w:rPr>
        <w:t>.</w:t>
      </w:r>
    </w:p>
    <w:p w:rsidR="00074B5A" w:rsidRDefault="00074B5A" w:rsidP="00074B5A">
      <w:pPr>
        <w:spacing w:after="0"/>
        <w:ind w:firstLine="709"/>
        <w:jc w:val="both"/>
      </w:pPr>
      <w:r w:rsidRPr="004A53CE">
        <w:t xml:space="preserve">Улично-дорожная сеть включает главную, основные, второстепенные улицы и поселковые автодороги. Главные улицы поселка - </w:t>
      </w:r>
      <w:r>
        <w:t>Советская</w:t>
      </w:r>
      <w:r w:rsidRPr="004A53CE">
        <w:t>,</w:t>
      </w:r>
      <w:r>
        <w:t xml:space="preserve"> участок улицы 8 Марта и Липок</w:t>
      </w:r>
      <w:r w:rsidRPr="004A53CE">
        <w:t xml:space="preserve"> согласно проектным решениям сохраняют свое назначени</w:t>
      </w:r>
      <w:r>
        <w:t>е</w:t>
      </w:r>
      <w:r w:rsidRPr="004A53CE">
        <w:t xml:space="preserve"> в организации транспортных связей села. Основные осуществляют связи жилых территорий с главной и поселковыми автодорогами. По второстепенным улицам осуществляются внутриквартальные передвижения с выходом на основные улицы деревни. Поселковые автодороги обслуживают передвижения хозяйственного назначения.</w:t>
      </w:r>
      <w:r>
        <w:t xml:space="preserve"> </w:t>
      </w:r>
    </w:p>
    <w:p w:rsidR="00725A1C" w:rsidRDefault="00074B5A" w:rsidP="00074B5A">
      <w:pPr>
        <w:spacing w:after="0"/>
        <w:ind w:firstLine="709"/>
        <w:jc w:val="both"/>
      </w:pPr>
      <w:r w:rsidRPr="00725A1C">
        <w:t xml:space="preserve">В юго-западной части планируется изменить категорию улиц на второстепенную с односторонним автомобильным движением с шириной проезжей части 4,5 м. Улицам Гагарина, Железнодорожной, Титова, Вогулка переулок 4 (согласно паспортам улиц) присваивается </w:t>
      </w:r>
      <w:r w:rsidRPr="00725A1C">
        <w:rPr>
          <w:lang w:val="en-US"/>
        </w:rPr>
        <w:t>V</w:t>
      </w:r>
      <w:r w:rsidRPr="00725A1C">
        <w:t xml:space="preserve"> категория дорог местного значения. Данные мероприятия позволят упорядочить уличное движение в данном районе.</w:t>
      </w:r>
    </w:p>
    <w:p w:rsidR="00725A1C" w:rsidRPr="0076064B" w:rsidRDefault="00725A1C" w:rsidP="00725A1C">
      <w:pPr>
        <w:ind w:firstLine="709"/>
        <w:jc w:val="both"/>
        <w:rPr>
          <w:color w:val="000000"/>
        </w:rPr>
      </w:pPr>
      <w:r w:rsidRPr="0076064B">
        <w:rPr>
          <w:color w:val="000000"/>
        </w:rPr>
        <w:t>Проложение планируемых к размещению коммуникаций и инженерных сетей в границах населенного пункта вдоль автодорог регионального значения следует предусмотреть на расстоянии не менее 5 метров от подошвы насыпи или внешней бровки кювета автодороги. Пересечение автомобильных дорог регионального значения подземными коммуникациями предусмотреть под прямым углом.</w:t>
      </w:r>
    </w:p>
    <w:p w:rsidR="00074B5A" w:rsidRPr="002A7D8B" w:rsidRDefault="00074B5A" w:rsidP="00074B5A">
      <w:pPr>
        <w:spacing w:after="0"/>
        <w:ind w:firstLine="709"/>
        <w:jc w:val="both"/>
      </w:pPr>
      <w:r w:rsidRPr="002A7D8B">
        <w:t xml:space="preserve">Генеральным планом предусмотрено: </w:t>
      </w:r>
    </w:p>
    <w:p w:rsidR="00074B5A" w:rsidRPr="002A7D8B" w:rsidRDefault="00074B5A" w:rsidP="00300F43">
      <w:pPr>
        <w:pStyle w:val="ab"/>
        <w:numPr>
          <w:ilvl w:val="0"/>
          <w:numId w:val="18"/>
        </w:numPr>
        <w:spacing w:after="0"/>
        <w:ind w:left="0" w:firstLine="709"/>
        <w:jc w:val="both"/>
      </w:pPr>
      <w:r w:rsidRPr="002A7D8B">
        <w:t>увеличение протяженности  УДС села, за счет строительства улиц основного и  второстепенного значений, для транспортного обслуживания проектируемых участков жилой застройки;</w:t>
      </w:r>
    </w:p>
    <w:p w:rsidR="00074B5A" w:rsidRDefault="00074B5A" w:rsidP="00300F43">
      <w:pPr>
        <w:pStyle w:val="ab"/>
        <w:numPr>
          <w:ilvl w:val="0"/>
          <w:numId w:val="18"/>
        </w:numPr>
        <w:spacing w:after="0"/>
        <w:ind w:left="0" w:firstLine="709"/>
        <w:jc w:val="both"/>
      </w:pPr>
      <w:r w:rsidRPr="002A7D8B">
        <w:t>реконструкция проезжих частей улиц, устройство капитальных покрытий, организация тротуаров, освещения, установка дорожных знаков, нанесение разметки, в соответствии с установленной категорией;</w:t>
      </w:r>
    </w:p>
    <w:p w:rsidR="00074B5A" w:rsidRPr="002A7D8B" w:rsidRDefault="00074B5A" w:rsidP="00300F43">
      <w:pPr>
        <w:pStyle w:val="ab"/>
        <w:numPr>
          <w:ilvl w:val="0"/>
          <w:numId w:val="18"/>
        </w:numPr>
        <w:spacing w:after="0"/>
        <w:ind w:left="0" w:firstLine="709"/>
        <w:jc w:val="both"/>
      </w:pPr>
      <w:r>
        <w:t>организация железнодорожного переезда 3-ей категории на продолжении улицы Разъезжая (рабочее название);</w:t>
      </w:r>
    </w:p>
    <w:p w:rsidR="00074B5A" w:rsidRDefault="00074B5A" w:rsidP="00300F43">
      <w:pPr>
        <w:pStyle w:val="ab"/>
        <w:numPr>
          <w:ilvl w:val="0"/>
          <w:numId w:val="18"/>
        </w:numPr>
        <w:spacing w:after="0"/>
        <w:ind w:left="0" w:firstLine="709"/>
        <w:jc w:val="both"/>
      </w:pPr>
      <w:r w:rsidRPr="002A7D8B">
        <w:t>организация парковочных площадок легковых автомобилей, возле железнодорожной станции поселка.</w:t>
      </w:r>
    </w:p>
    <w:p w:rsidR="003075AF" w:rsidRPr="004F22C9" w:rsidRDefault="003075AF" w:rsidP="00074B5A">
      <w:pPr>
        <w:spacing w:after="0"/>
        <w:ind w:firstLine="709"/>
        <w:jc w:val="both"/>
        <w:rPr>
          <w:rFonts w:eastAsia="Calibri" w:cstheme="minorHAnsi"/>
        </w:rPr>
      </w:pPr>
    </w:p>
    <w:p w:rsidR="00804485" w:rsidRDefault="00804485">
      <w:pPr>
        <w:rPr>
          <w:rFonts w:eastAsia="Calibri" w:cstheme="minorHAnsi"/>
        </w:rPr>
      </w:pPr>
      <w:r>
        <w:rPr>
          <w:rFonts w:eastAsia="Calibri" w:cstheme="minorHAnsi"/>
        </w:rPr>
        <w:br w:type="page"/>
      </w:r>
    </w:p>
    <w:p w:rsidR="003075AF" w:rsidRPr="006058E7" w:rsidRDefault="0065691D" w:rsidP="00843525">
      <w:pPr>
        <w:spacing w:after="0" w:line="240" w:lineRule="auto"/>
        <w:ind w:firstLine="426"/>
        <w:jc w:val="center"/>
        <w:rPr>
          <w:rFonts w:cstheme="minorHAnsi"/>
        </w:rPr>
      </w:pPr>
      <w:r w:rsidRPr="006058E7">
        <w:rPr>
          <w:rFonts w:eastAsia="Calibri" w:cstheme="minorHAnsi"/>
        </w:rPr>
        <w:lastRenderedPageBreak/>
        <w:t>Р</w:t>
      </w:r>
      <w:r w:rsidR="00843525" w:rsidRPr="006058E7">
        <w:rPr>
          <w:rFonts w:eastAsia="Calibri" w:cstheme="minorHAnsi"/>
        </w:rPr>
        <w:t>азвити</w:t>
      </w:r>
      <w:r w:rsidRPr="006058E7">
        <w:rPr>
          <w:rFonts w:eastAsia="Calibri" w:cstheme="minorHAnsi"/>
        </w:rPr>
        <w:t>е</w:t>
      </w:r>
      <w:r w:rsidR="00843525" w:rsidRPr="006058E7">
        <w:rPr>
          <w:rFonts w:eastAsia="Calibri" w:cstheme="minorHAnsi"/>
        </w:rPr>
        <w:t xml:space="preserve"> </w:t>
      </w:r>
      <w:r w:rsidR="00843525" w:rsidRPr="006058E7">
        <w:rPr>
          <w:rFonts w:cstheme="minorHAnsi"/>
        </w:rPr>
        <w:t>улично-дорожной сети.</w:t>
      </w:r>
    </w:p>
    <w:p w:rsidR="006058E7" w:rsidRPr="004F22C9" w:rsidRDefault="006058E7" w:rsidP="006058E7">
      <w:pPr>
        <w:spacing w:after="0" w:line="240" w:lineRule="auto"/>
        <w:ind w:firstLine="426"/>
        <w:jc w:val="right"/>
        <w:rPr>
          <w:rFonts w:eastAsia="Calibri" w:cstheme="minorHAnsi"/>
        </w:rPr>
      </w:pPr>
      <w:r w:rsidRPr="004F22C9">
        <w:rPr>
          <w:rFonts w:eastAsia="Calibri" w:cstheme="minorHAnsi"/>
        </w:rPr>
        <w:t>Таблица 4.9.</w:t>
      </w:r>
      <w:r w:rsidR="009E0DA8">
        <w:rPr>
          <w:rFonts w:eastAsia="Calibri" w:cstheme="minorHAnsi"/>
        </w:rPr>
        <w:t>2</w:t>
      </w:r>
      <w:r w:rsidRPr="004F22C9">
        <w:rPr>
          <w:rFonts w:eastAsia="Calibri" w:cstheme="minorHAnsi"/>
        </w:rPr>
        <w:t>.</w:t>
      </w:r>
    </w:p>
    <w:tbl>
      <w:tblPr>
        <w:tblW w:w="9341" w:type="dxa"/>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73"/>
        <w:gridCol w:w="1134"/>
        <w:gridCol w:w="1134"/>
      </w:tblGrid>
      <w:tr w:rsidR="00374C20" w:rsidRPr="004F22C9" w:rsidTr="004F22C9">
        <w:trPr>
          <w:jc w:val="right"/>
        </w:trPr>
        <w:tc>
          <w:tcPr>
            <w:tcW w:w="7073" w:type="dxa"/>
            <w:vAlign w:val="center"/>
          </w:tcPr>
          <w:p w:rsidR="00374C20" w:rsidRPr="004F22C9" w:rsidRDefault="00374C20" w:rsidP="00374C20">
            <w:pPr>
              <w:spacing w:after="0" w:line="240" w:lineRule="auto"/>
              <w:jc w:val="both"/>
              <w:rPr>
                <w:rFonts w:eastAsia="Calibri" w:cstheme="minorHAnsi"/>
              </w:rPr>
            </w:pPr>
            <w:r w:rsidRPr="004F22C9">
              <w:rPr>
                <w:rFonts w:eastAsia="Calibri" w:cstheme="minorHAnsi"/>
              </w:rPr>
              <w:t>Показатели</w:t>
            </w:r>
          </w:p>
        </w:tc>
        <w:tc>
          <w:tcPr>
            <w:tcW w:w="1134" w:type="dxa"/>
          </w:tcPr>
          <w:p w:rsidR="00374C20" w:rsidRPr="004F22C9" w:rsidRDefault="00374C20" w:rsidP="00374C20">
            <w:pPr>
              <w:spacing w:after="0" w:line="240" w:lineRule="auto"/>
              <w:jc w:val="both"/>
              <w:rPr>
                <w:rFonts w:eastAsia="Calibri" w:cstheme="minorHAnsi"/>
              </w:rPr>
            </w:pPr>
            <w:r w:rsidRPr="004F22C9">
              <w:rPr>
                <w:rFonts w:eastAsia="Calibri" w:cstheme="minorHAnsi"/>
              </w:rPr>
              <w:t xml:space="preserve">Сущ. </w:t>
            </w:r>
            <w:r w:rsidR="004970EF" w:rsidRPr="004F22C9">
              <w:rPr>
                <w:rFonts w:eastAsia="Calibri" w:cstheme="minorHAnsi"/>
              </w:rPr>
              <w:t>П</w:t>
            </w:r>
            <w:r w:rsidRPr="004F22C9">
              <w:rPr>
                <w:rFonts w:eastAsia="Calibri" w:cstheme="minorHAnsi"/>
              </w:rPr>
              <w:t>оказатели</w:t>
            </w:r>
          </w:p>
        </w:tc>
        <w:tc>
          <w:tcPr>
            <w:tcW w:w="1134" w:type="dxa"/>
          </w:tcPr>
          <w:p w:rsidR="00374C20" w:rsidRPr="004F22C9" w:rsidRDefault="00374C20" w:rsidP="00374C20">
            <w:pPr>
              <w:spacing w:after="0" w:line="240" w:lineRule="auto"/>
              <w:jc w:val="both"/>
              <w:rPr>
                <w:rFonts w:eastAsia="Calibri" w:cstheme="minorHAnsi"/>
              </w:rPr>
            </w:pPr>
            <w:r w:rsidRPr="004F22C9">
              <w:rPr>
                <w:rFonts w:eastAsia="Calibri" w:cstheme="minorHAnsi"/>
              </w:rPr>
              <w:t>Проект. показатели</w:t>
            </w:r>
          </w:p>
        </w:tc>
      </w:tr>
      <w:tr w:rsidR="00374C20" w:rsidRPr="004F22C9" w:rsidTr="004F22C9">
        <w:trPr>
          <w:jc w:val="right"/>
        </w:trPr>
        <w:tc>
          <w:tcPr>
            <w:tcW w:w="7073" w:type="dxa"/>
            <w:vAlign w:val="center"/>
          </w:tcPr>
          <w:p w:rsidR="00374C20" w:rsidRPr="004F22C9" w:rsidRDefault="00374C20" w:rsidP="00374C20">
            <w:pPr>
              <w:spacing w:after="0" w:line="240" w:lineRule="auto"/>
              <w:jc w:val="both"/>
              <w:rPr>
                <w:rFonts w:eastAsia="Calibri" w:cstheme="minorHAnsi"/>
              </w:rPr>
            </w:pPr>
            <w:r w:rsidRPr="004F22C9">
              <w:rPr>
                <w:rFonts w:eastAsia="Calibri" w:cstheme="minorHAnsi"/>
              </w:rPr>
              <w:t>Улицы/дороги с некапитальным покрытием</w:t>
            </w:r>
          </w:p>
        </w:tc>
        <w:tc>
          <w:tcPr>
            <w:tcW w:w="1134" w:type="dxa"/>
            <w:vAlign w:val="center"/>
          </w:tcPr>
          <w:p w:rsidR="00374C20" w:rsidRPr="004F22C9" w:rsidRDefault="00374C20" w:rsidP="00374C20">
            <w:pPr>
              <w:spacing w:after="0" w:line="240" w:lineRule="auto"/>
              <w:jc w:val="both"/>
              <w:rPr>
                <w:rFonts w:eastAsia="Calibri" w:cstheme="minorHAnsi"/>
              </w:rPr>
            </w:pPr>
          </w:p>
        </w:tc>
        <w:tc>
          <w:tcPr>
            <w:tcW w:w="1134" w:type="dxa"/>
            <w:vAlign w:val="center"/>
          </w:tcPr>
          <w:p w:rsidR="00374C20" w:rsidRPr="004F22C9" w:rsidRDefault="00374C20" w:rsidP="00374C20">
            <w:pPr>
              <w:spacing w:after="0" w:line="240" w:lineRule="auto"/>
              <w:jc w:val="both"/>
              <w:rPr>
                <w:rFonts w:eastAsia="Calibri" w:cstheme="minorHAnsi"/>
              </w:rPr>
            </w:pPr>
            <w:r w:rsidRPr="004F22C9">
              <w:rPr>
                <w:rFonts w:eastAsia="Calibri" w:cstheme="minorHAnsi"/>
              </w:rPr>
              <w:t>0</w:t>
            </w:r>
          </w:p>
        </w:tc>
      </w:tr>
      <w:tr w:rsidR="00374C20" w:rsidRPr="004F22C9" w:rsidTr="004F22C9">
        <w:trPr>
          <w:trHeight w:val="1074"/>
          <w:jc w:val="right"/>
        </w:trPr>
        <w:tc>
          <w:tcPr>
            <w:tcW w:w="7073" w:type="dxa"/>
            <w:vAlign w:val="center"/>
          </w:tcPr>
          <w:p w:rsidR="00374C20" w:rsidRPr="004F22C9" w:rsidRDefault="00374C20" w:rsidP="00374C20">
            <w:pPr>
              <w:spacing w:after="0" w:line="240" w:lineRule="auto"/>
              <w:jc w:val="both"/>
              <w:rPr>
                <w:rFonts w:eastAsia="Calibri" w:cstheme="minorHAnsi"/>
              </w:rPr>
            </w:pPr>
            <w:r w:rsidRPr="004F22C9">
              <w:rPr>
                <w:rFonts w:eastAsia="Calibri" w:cstheme="minorHAnsi"/>
              </w:rPr>
              <w:t>Общая протяженность улиц и дорог, км.:</w:t>
            </w:r>
          </w:p>
          <w:p w:rsidR="00374C20" w:rsidRPr="004F22C9" w:rsidRDefault="00374C20" w:rsidP="00374C20">
            <w:pPr>
              <w:spacing w:after="0" w:line="240" w:lineRule="auto"/>
              <w:jc w:val="both"/>
              <w:rPr>
                <w:rFonts w:eastAsia="Calibri" w:cstheme="minorHAnsi"/>
              </w:rPr>
            </w:pPr>
            <w:r w:rsidRPr="004F22C9">
              <w:rPr>
                <w:rFonts w:eastAsia="Calibri" w:cstheme="minorHAnsi"/>
              </w:rPr>
              <w:t xml:space="preserve">                                     главная улица, км</w:t>
            </w:r>
          </w:p>
          <w:p w:rsidR="00374C20" w:rsidRPr="004F22C9" w:rsidRDefault="00374C20" w:rsidP="00374C20">
            <w:pPr>
              <w:spacing w:after="0" w:line="240" w:lineRule="auto"/>
              <w:jc w:val="both"/>
              <w:rPr>
                <w:rFonts w:eastAsia="Calibri" w:cstheme="minorHAnsi"/>
              </w:rPr>
            </w:pPr>
            <w:r w:rsidRPr="004F22C9">
              <w:rPr>
                <w:rFonts w:eastAsia="Calibri" w:cstheme="minorHAnsi"/>
              </w:rPr>
              <w:t xml:space="preserve">                                     основные улицы, км</w:t>
            </w:r>
          </w:p>
          <w:p w:rsidR="00374C20" w:rsidRPr="004F22C9" w:rsidRDefault="00374C20" w:rsidP="00374C20">
            <w:pPr>
              <w:spacing w:after="0" w:line="240" w:lineRule="auto"/>
              <w:jc w:val="both"/>
              <w:rPr>
                <w:rFonts w:eastAsia="Calibri" w:cstheme="minorHAnsi"/>
              </w:rPr>
            </w:pPr>
            <w:r w:rsidRPr="004F22C9">
              <w:rPr>
                <w:rFonts w:eastAsia="Calibri" w:cstheme="minorHAnsi"/>
              </w:rPr>
              <w:t xml:space="preserve">                                     второстепенные улицы, км</w:t>
            </w:r>
          </w:p>
          <w:p w:rsidR="00374C20" w:rsidRPr="004F22C9" w:rsidRDefault="00374C20" w:rsidP="00374C20">
            <w:pPr>
              <w:spacing w:after="0" w:line="240" w:lineRule="auto"/>
              <w:jc w:val="both"/>
              <w:rPr>
                <w:rFonts w:eastAsia="Calibri" w:cstheme="minorHAnsi"/>
              </w:rPr>
            </w:pPr>
            <w:r w:rsidRPr="004F22C9">
              <w:rPr>
                <w:rFonts w:eastAsia="Calibri" w:cstheme="minorHAnsi"/>
              </w:rPr>
              <w:t xml:space="preserve">           внешние и поселковые автодороги, км</w:t>
            </w:r>
          </w:p>
        </w:tc>
        <w:tc>
          <w:tcPr>
            <w:tcW w:w="1134" w:type="dxa"/>
            <w:vAlign w:val="center"/>
          </w:tcPr>
          <w:p w:rsidR="00374C20" w:rsidRPr="004F22C9" w:rsidRDefault="00374C20" w:rsidP="00374C20">
            <w:pPr>
              <w:spacing w:after="0" w:line="240" w:lineRule="auto"/>
              <w:jc w:val="both"/>
              <w:rPr>
                <w:rFonts w:eastAsia="Calibri" w:cstheme="minorHAnsi"/>
              </w:rPr>
            </w:pPr>
            <w:r w:rsidRPr="004F22C9">
              <w:rPr>
                <w:rFonts w:eastAsia="Calibri" w:cstheme="minorHAnsi"/>
              </w:rPr>
              <w:t>24,1</w:t>
            </w:r>
          </w:p>
          <w:p w:rsidR="00374C20" w:rsidRPr="004F22C9" w:rsidRDefault="00374C20" w:rsidP="00374C20">
            <w:pPr>
              <w:spacing w:after="0" w:line="240" w:lineRule="auto"/>
              <w:jc w:val="both"/>
              <w:rPr>
                <w:rFonts w:eastAsia="Calibri" w:cstheme="minorHAnsi"/>
              </w:rPr>
            </w:pPr>
            <w:r w:rsidRPr="004F22C9">
              <w:rPr>
                <w:rFonts w:eastAsia="Calibri" w:cstheme="minorHAnsi"/>
              </w:rPr>
              <w:t>3,7</w:t>
            </w:r>
          </w:p>
          <w:p w:rsidR="00374C20" w:rsidRPr="004F22C9" w:rsidRDefault="00374C20" w:rsidP="00374C20">
            <w:pPr>
              <w:spacing w:after="0" w:line="240" w:lineRule="auto"/>
              <w:jc w:val="both"/>
              <w:rPr>
                <w:rFonts w:eastAsia="Calibri" w:cstheme="minorHAnsi"/>
              </w:rPr>
            </w:pPr>
            <w:r w:rsidRPr="004F22C9">
              <w:rPr>
                <w:rFonts w:eastAsia="Calibri" w:cstheme="minorHAnsi"/>
              </w:rPr>
              <w:t>9,5</w:t>
            </w:r>
          </w:p>
          <w:p w:rsidR="00374C20" w:rsidRPr="004F22C9" w:rsidRDefault="00374C20" w:rsidP="00374C20">
            <w:pPr>
              <w:spacing w:after="0" w:line="240" w:lineRule="auto"/>
              <w:jc w:val="both"/>
              <w:rPr>
                <w:rFonts w:eastAsia="Calibri" w:cstheme="minorHAnsi"/>
              </w:rPr>
            </w:pPr>
            <w:r w:rsidRPr="004F22C9">
              <w:rPr>
                <w:rFonts w:eastAsia="Calibri" w:cstheme="minorHAnsi"/>
              </w:rPr>
              <w:t>10,3</w:t>
            </w:r>
          </w:p>
          <w:p w:rsidR="00374C20" w:rsidRPr="004F22C9" w:rsidRDefault="00374C20" w:rsidP="00374C20">
            <w:pPr>
              <w:spacing w:after="0" w:line="240" w:lineRule="auto"/>
              <w:jc w:val="both"/>
              <w:rPr>
                <w:rFonts w:eastAsia="Calibri" w:cstheme="minorHAnsi"/>
              </w:rPr>
            </w:pPr>
            <w:r w:rsidRPr="004F22C9">
              <w:rPr>
                <w:rFonts w:eastAsia="Calibri" w:cstheme="minorHAnsi"/>
              </w:rPr>
              <w:t>0,6</w:t>
            </w:r>
          </w:p>
        </w:tc>
        <w:tc>
          <w:tcPr>
            <w:tcW w:w="1134" w:type="dxa"/>
            <w:vAlign w:val="center"/>
          </w:tcPr>
          <w:p w:rsidR="00374C20" w:rsidRPr="004F22C9" w:rsidRDefault="00374C20" w:rsidP="00374C20">
            <w:pPr>
              <w:spacing w:after="0" w:line="240" w:lineRule="auto"/>
              <w:jc w:val="both"/>
              <w:rPr>
                <w:rFonts w:eastAsia="Calibri" w:cstheme="minorHAnsi"/>
              </w:rPr>
            </w:pPr>
            <w:r w:rsidRPr="004F22C9">
              <w:rPr>
                <w:rFonts w:eastAsia="Calibri" w:cstheme="minorHAnsi"/>
              </w:rPr>
              <w:t>26,6</w:t>
            </w:r>
          </w:p>
          <w:p w:rsidR="00374C20" w:rsidRPr="004F22C9" w:rsidRDefault="00374C20" w:rsidP="00374C20">
            <w:pPr>
              <w:spacing w:after="0" w:line="240" w:lineRule="auto"/>
              <w:jc w:val="both"/>
              <w:rPr>
                <w:rFonts w:eastAsia="Calibri" w:cstheme="minorHAnsi"/>
              </w:rPr>
            </w:pPr>
            <w:r w:rsidRPr="004F22C9">
              <w:rPr>
                <w:rFonts w:eastAsia="Calibri" w:cstheme="minorHAnsi"/>
              </w:rPr>
              <w:t>3,7</w:t>
            </w:r>
          </w:p>
          <w:p w:rsidR="00374C20" w:rsidRPr="004F22C9" w:rsidRDefault="00374C20" w:rsidP="00374C20">
            <w:pPr>
              <w:spacing w:after="0" w:line="240" w:lineRule="auto"/>
              <w:jc w:val="both"/>
              <w:rPr>
                <w:rFonts w:eastAsia="Calibri" w:cstheme="minorHAnsi"/>
              </w:rPr>
            </w:pPr>
            <w:r w:rsidRPr="004F22C9">
              <w:rPr>
                <w:rFonts w:eastAsia="Calibri" w:cstheme="minorHAnsi"/>
              </w:rPr>
              <w:t>10,1</w:t>
            </w:r>
          </w:p>
          <w:p w:rsidR="00374C20" w:rsidRPr="004F22C9" w:rsidRDefault="00374C20" w:rsidP="00374C20">
            <w:pPr>
              <w:spacing w:after="0" w:line="240" w:lineRule="auto"/>
              <w:jc w:val="both"/>
              <w:rPr>
                <w:rFonts w:eastAsia="Calibri" w:cstheme="minorHAnsi"/>
              </w:rPr>
            </w:pPr>
            <w:r w:rsidRPr="004F22C9">
              <w:rPr>
                <w:rFonts w:eastAsia="Calibri" w:cstheme="minorHAnsi"/>
              </w:rPr>
              <w:t>12,2</w:t>
            </w:r>
          </w:p>
          <w:p w:rsidR="00374C20" w:rsidRPr="004F22C9" w:rsidRDefault="00374C20" w:rsidP="00374C20">
            <w:pPr>
              <w:spacing w:after="0" w:line="240" w:lineRule="auto"/>
              <w:jc w:val="both"/>
              <w:rPr>
                <w:rFonts w:eastAsia="Calibri" w:cstheme="minorHAnsi"/>
              </w:rPr>
            </w:pPr>
            <w:r w:rsidRPr="004F22C9">
              <w:rPr>
                <w:rFonts w:eastAsia="Calibri" w:cstheme="minorHAnsi"/>
              </w:rPr>
              <w:t>0,6</w:t>
            </w:r>
          </w:p>
        </w:tc>
      </w:tr>
      <w:tr w:rsidR="00374C20" w:rsidRPr="004F22C9" w:rsidTr="004F22C9">
        <w:trPr>
          <w:trHeight w:val="170"/>
          <w:jc w:val="right"/>
        </w:trPr>
        <w:tc>
          <w:tcPr>
            <w:tcW w:w="7073" w:type="dxa"/>
            <w:vAlign w:val="center"/>
          </w:tcPr>
          <w:p w:rsidR="00374C20" w:rsidRPr="004F22C9" w:rsidRDefault="00374C20" w:rsidP="00374C20">
            <w:pPr>
              <w:spacing w:after="0" w:line="240" w:lineRule="auto"/>
              <w:jc w:val="both"/>
              <w:rPr>
                <w:rFonts w:eastAsia="Calibri" w:cstheme="minorHAnsi"/>
              </w:rPr>
            </w:pPr>
            <w:r w:rsidRPr="004F22C9">
              <w:rPr>
                <w:rFonts w:eastAsia="Calibri" w:cstheme="minorHAnsi"/>
              </w:rPr>
              <w:t>Плотность  УДС, в пределах границ села, км/км2</w:t>
            </w:r>
          </w:p>
        </w:tc>
        <w:tc>
          <w:tcPr>
            <w:tcW w:w="1134" w:type="dxa"/>
            <w:vAlign w:val="center"/>
          </w:tcPr>
          <w:p w:rsidR="00374C20" w:rsidRPr="004F22C9" w:rsidRDefault="00374C20" w:rsidP="00374C20">
            <w:pPr>
              <w:spacing w:after="0" w:line="240" w:lineRule="auto"/>
              <w:jc w:val="both"/>
              <w:rPr>
                <w:rFonts w:eastAsia="Calibri" w:cstheme="minorHAnsi"/>
              </w:rPr>
            </w:pPr>
            <w:r w:rsidRPr="004F22C9">
              <w:rPr>
                <w:rFonts w:eastAsia="Calibri" w:cstheme="minorHAnsi"/>
              </w:rPr>
              <w:t>9,6</w:t>
            </w:r>
          </w:p>
        </w:tc>
        <w:tc>
          <w:tcPr>
            <w:tcW w:w="1134" w:type="dxa"/>
            <w:vAlign w:val="center"/>
          </w:tcPr>
          <w:p w:rsidR="00374C20" w:rsidRPr="004F22C9" w:rsidRDefault="00374C20" w:rsidP="00374C20">
            <w:pPr>
              <w:spacing w:after="0" w:line="240" w:lineRule="auto"/>
              <w:jc w:val="both"/>
              <w:rPr>
                <w:rFonts w:eastAsia="Calibri" w:cstheme="minorHAnsi"/>
              </w:rPr>
            </w:pPr>
            <w:r w:rsidRPr="004F22C9">
              <w:rPr>
                <w:rFonts w:eastAsia="Calibri" w:cstheme="minorHAnsi"/>
              </w:rPr>
              <w:t>10,34</w:t>
            </w:r>
          </w:p>
        </w:tc>
      </w:tr>
      <w:tr w:rsidR="00374C20" w:rsidRPr="004F22C9" w:rsidTr="004F22C9">
        <w:trPr>
          <w:trHeight w:val="170"/>
          <w:jc w:val="right"/>
        </w:trPr>
        <w:tc>
          <w:tcPr>
            <w:tcW w:w="7073" w:type="dxa"/>
            <w:vAlign w:val="center"/>
          </w:tcPr>
          <w:p w:rsidR="00374C20" w:rsidRPr="004F22C9" w:rsidRDefault="00374C20" w:rsidP="00374C20">
            <w:pPr>
              <w:spacing w:after="0" w:line="240" w:lineRule="auto"/>
              <w:jc w:val="both"/>
              <w:rPr>
                <w:rFonts w:eastAsia="Calibri" w:cstheme="minorHAnsi"/>
              </w:rPr>
            </w:pPr>
            <w:r w:rsidRPr="004F22C9">
              <w:rPr>
                <w:rFonts w:eastAsia="Calibri" w:cstheme="minorHAnsi"/>
              </w:rPr>
              <w:t>Количество железнодорожных переездов общего пользования</w:t>
            </w:r>
          </w:p>
          <w:p w:rsidR="00374C20" w:rsidRPr="004F22C9" w:rsidRDefault="00374C20" w:rsidP="00374C20">
            <w:pPr>
              <w:spacing w:after="0" w:line="240" w:lineRule="auto"/>
              <w:jc w:val="both"/>
              <w:rPr>
                <w:rFonts w:eastAsia="Calibri" w:cstheme="minorHAnsi"/>
              </w:rPr>
            </w:pPr>
            <w:r w:rsidRPr="004F22C9">
              <w:rPr>
                <w:rFonts w:eastAsia="Calibri" w:cstheme="minorHAnsi"/>
              </w:rPr>
              <w:t xml:space="preserve">- </w:t>
            </w:r>
            <w:r w:rsidRPr="004F22C9">
              <w:rPr>
                <w:rFonts w:eastAsia="Calibri" w:cstheme="minorHAnsi"/>
                <w:lang w:val="en-US"/>
              </w:rPr>
              <w:t>III</w:t>
            </w:r>
            <w:r w:rsidRPr="004F22C9">
              <w:rPr>
                <w:rFonts w:eastAsia="Calibri" w:cstheme="minorHAnsi"/>
              </w:rPr>
              <w:t xml:space="preserve"> категория</w:t>
            </w:r>
          </w:p>
        </w:tc>
        <w:tc>
          <w:tcPr>
            <w:tcW w:w="1134" w:type="dxa"/>
            <w:vAlign w:val="center"/>
          </w:tcPr>
          <w:p w:rsidR="00374C20" w:rsidRPr="004F22C9" w:rsidRDefault="00374C20" w:rsidP="00374C20">
            <w:pPr>
              <w:spacing w:after="0" w:line="240" w:lineRule="auto"/>
              <w:jc w:val="both"/>
              <w:rPr>
                <w:rFonts w:eastAsia="Calibri" w:cstheme="minorHAnsi"/>
              </w:rPr>
            </w:pPr>
            <w:r w:rsidRPr="004F22C9">
              <w:rPr>
                <w:rFonts w:eastAsia="Calibri" w:cstheme="minorHAnsi"/>
              </w:rPr>
              <w:t>0</w:t>
            </w:r>
          </w:p>
        </w:tc>
        <w:tc>
          <w:tcPr>
            <w:tcW w:w="1134" w:type="dxa"/>
            <w:vAlign w:val="center"/>
          </w:tcPr>
          <w:p w:rsidR="00374C20" w:rsidRPr="004F22C9" w:rsidRDefault="00374C20" w:rsidP="00374C20">
            <w:pPr>
              <w:spacing w:after="0" w:line="240" w:lineRule="auto"/>
              <w:jc w:val="both"/>
              <w:rPr>
                <w:rFonts w:eastAsia="Calibri" w:cstheme="minorHAnsi"/>
              </w:rPr>
            </w:pPr>
            <w:r w:rsidRPr="004F22C9">
              <w:rPr>
                <w:rFonts w:eastAsia="Calibri" w:cstheme="minorHAnsi"/>
              </w:rPr>
              <w:t>1</w:t>
            </w:r>
          </w:p>
        </w:tc>
      </w:tr>
      <w:tr w:rsidR="00374C20" w:rsidRPr="004F22C9" w:rsidTr="004F22C9">
        <w:trPr>
          <w:jc w:val="right"/>
        </w:trPr>
        <w:tc>
          <w:tcPr>
            <w:tcW w:w="7073" w:type="dxa"/>
            <w:vAlign w:val="center"/>
          </w:tcPr>
          <w:p w:rsidR="00374C20" w:rsidRPr="004F22C9" w:rsidRDefault="00374C20" w:rsidP="00374C20">
            <w:pPr>
              <w:spacing w:after="0" w:line="240" w:lineRule="auto"/>
              <w:jc w:val="both"/>
              <w:rPr>
                <w:rFonts w:eastAsia="Calibri" w:cstheme="minorHAnsi"/>
              </w:rPr>
            </w:pPr>
            <w:r w:rsidRPr="004F22C9">
              <w:rPr>
                <w:rFonts w:eastAsia="Calibri" w:cstheme="minorHAnsi"/>
              </w:rPr>
              <w:t>Количество пешеходных мостов</w:t>
            </w:r>
          </w:p>
        </w:tc>
        <w:tc>
          <w:tcPr>
            <w:tcW w:w="1134" w:type="dxa"/>
            <w:vAlign w:val="center"/>
          </w:tcPr>
          <w:p w:rsidR="00374C20" w:rsidRPr="004F22C9" w:rsidRDefault="00374C20" w:rsidP="00374C20">
            <w:pPr>
              <w:spacing w:after="0" w:line="240" w:lineRule="auto"/>
              <w:jc w:val="both"/>
              <w:rPr>
                <w:rFonts w:eastAsia="Calibri" w:cstheme="minorHAnsi"/>
              </w:rPr>
            </w:pPr>
            <w:r w:rsidRPr="004F22C9">
              <w:rPr>
                <w:rFonts w:eastAsia="Calibri" w:cstheme="minorHAnsi"/>
              </w:rPr>
              <w:t>0</w:t>
            </w:r>
          </w:p>
        </w:tc>
        <w:tc>
          <w:tcPr>
            <w:tcW w:w="1134" w:type="dxa"/>
            <w:vAlign w:val="center"/>
          </w:tcPr>
          <w:p w:rsidR="00374C20" w:rsidRPr="004F22C9" w:rsidRDefault="00374C20" w:rsidP="00374C20">
            <w:pPr>
              <w:spacing w:after="0" w:line="240" w:lineRule="auto"/>
              <w:jc w:val="both"/>
              <w:rPr>
                <w:rFonts w:eastAsia="Calibri" w:cstheme="minorHAnsi"/>
              </w:rPr>
            </w:pPr>
            <w:r w:rsidRPr="004F22C9">
              <w:rPr>
                <w:rFonts w:eastAsia="Calibri" w:cstheme="minorHAnsi"/>
              </w:rPr>
              <w:t>0</w:t>
            </w:r>
          </w:p>
        </w:tc>
      </w:tr>
      <w:tr w:rsidR="00374C20" w:rsidRPr="004F22C9" w:rsidTr="004F22C9">
        <w:trPr>
          <w:jc w:val="right"/>
        </w:trPr>
        <w:tc>
          <w:tcPr>
            <w:tcW w:w="7073" w:type="dxa"/>
            <w:vAlign w:val="center"/>
          </w:tcPr>
          <w:p w:rsidR="00374C20" w:rsidRPr="004F22C9" w:rsidRDefault="00374C20" w:rsidP="00374C20">
            <w:pPr>
              <w:spacing w:after="0" w:line="240" w:lineRule="auto"/>
              <w:jc w:val="both"/>
              <w:rPr>
                <w:rFonts w:eastAsia="Calibri" w:cstheme="minorHAnsi"/>
              </w:rPr>
            </w:pPr>
            <w:r w:rsidRPr="004F22C9">
              <w:rPr>
                <w:rFonts w:eastAsia="Calibri" w:cstheme="minorHAnsi"/>
              </w:rPr>
              <w:t>Количество автомобильных мостов</w:t>
            </w:r>
          </w:p>
        </w:tc>
        <w:tc>
          <w:tcPr>
            <w:tcW w:w="1134" w:type="dxa"/>
            <w:vAlign w:val="center"/>
          </w:tcPr>
          <w:p w:rsidR="00374C20" w:rsidRPr="004F22C9" w:rsidRDefault="00374C20" w:rsidP="00374C20">
            <w:pPr>
              <w:spacing w:after="0" w:line="240" w:lineRule="auto"/>
              <w:jc w:val="both"/>
              <w:rPr>
                <w:rFonts w:eastAsia="Calibri" w:cstheme="minorHAnsi"/>
              </w:rPr>
            </w:pPr>
            <w:r w:rsidRPr="004F22C9">
              <w:rPr>
                <w:rFonts w:eastAsia="Calibri" w:cstheme="minorHAnsi"/>
              </w:rPr>
              <w:t>1</w:t>
            </w:r>
          </w:p>
        </w:tc>
        <w:tc>
          <w:tcPr>
            <w:tcW w:w="1134" w:type="dxa"/>
            <w:vAlign w:val="center"/>
          </w:tcPr>
          <w:p w:rsidR="00374C20" w:rsidRPr="004F22C9" w:rsidRDefault="00374C20" w:rsidP="00374C20">
            <w:pPr>
              <w:spacing w:after="0" w:line="240" w:lineRule="auto"/>
              <w:jc w:val="both"/>
              <w:rPr>
                <w:rFonts w:eastAsia="Calibri" w:cstheme="minorHAnsi"/>
              </w:rPr>
            </w:pPr>
            <w:r w:rsidRPr="004F22C9">
              <w:rPr>
                <w:rFonts w:eastAsia="Calibri" w:cstheme="minorHAnsi"/>
              </w:rPr>
              <w:t>1</w:t>
            </w:r>
          </w:p>
        </w:tc>
      </w:tr>
      <w:tr w:rsidR="00374C20" w:rsidRPr="004F22C9" w:rsidTr="004F22C9">
        <w:trPr>
          <w:trHeight w:val="275"/>
          <w:jc w:val="right"/>
        </w:trPr>
        <w:tc>
          <w:tcPr>
            <w:tcW w:w="7073" w:type="dxa"/>
            <w:vAlign w:val="center"/>
          </w:tcPr>
          <w:p w:rsidR="00374C20" w:rsidRPr="004F22C9" w:rsidRDefault="00374C20" w:rsidP="00374C20">
            <w:pPr>
              <w:spacing w:after="0" w:line="240" w:lineRule="auto"/>
              <w:jc w:val="both"/>
              <w:rPr>
                <w:rFonts w:eastAsia="Calibri" w:cstheme="minorHAnsi"/>
              </w:rPr>
            </w:pPr>
            <w:r w:rsidRPr="004F22C9">
              <w:rPr>
                <w:rFonts w:eastAsia="Calibri" w:cstheme="minorHAnsi"/>
              </w:rPr>
              <w:t>Количество автозаправочных станций</w:t>
            </w:r>
          </w:p>
        </w:tc>
        <w:tc>
          <w:tcPr>
            <w:tcW w:w="1134" w:type="dxa"/>
            <w:vAlign w:val="center"/>
          </w:tcPr>
          <w:p w:rsidR="00374C20" w:rsidRPr="004F22C9" w:rsidRDefault="00725A1C" w:rsidP="00374C20">
            <w:pPr>
              <w:spacing w:after="0" w:line="240" w:lineRule="auto"/>
              <w:jc w:val="both"/>
              <w:rPr>
                <w:rFonts w:eastAsia="Calibri" w:cstheme="minorHAnsi"/>
              </w:rPr>
            </w:pPr>
            <w:r>
              <w:rPr>
                <w:rFonts w:eastAsia="Calibri" w:cstheme="minorHAnsi"/>
              </w:rPr>
              <w:t>0</w:t>
            </w:r>
          </w:p>
        </w:tc>
        <w:tc>
          <w:tcPr>
            <w:tcW w:w="1134" w:type="dxa"/>
            <w:vAlign w:val="center"/>
          </w:tcPr>
          <w:p w:rsidR="00374C20" w:rsidRPr="004F22C9" w:rsidRDefault="00725A1C" w:rsidP="00374C20">
            <w:pPr>
              <w:spacing w:after="0" w:line="240" w:lineRule="auto"/>
              <w:jc w:val="both"/>
              <w:rPr>
                <w:rFonts w:eastAsia="Calibri" w:cstheme="minorHAnsi"/>
              </w:rPr>
            </w:pPr>
            <w:r>
              <w:rPr>
                <w:rFonts w:eastAsia="Calibri" w:cstheme="minorHAnsi"/>
              </w:rPr>
              <w:t>0</w:t>
            </w:r>
          </w:p>
        </w:tc>
      </w:tr>
      <w:tr w:rsidR="00374C20" w:rsidRPr="004F22C9" w:rsidTr="004F22C9">
        <w:trPr>
          <w:trHeight w:val="53"/>
          <w:jc w:val="right"/>
        </w:trPr>
        <w:tc>
          <w:tcPr>
            <w:tcW w:w="7073" w:type="dxa"/>
            <w:vAlign w:val="center"/>
          </w:tcPr>
          <w:p w:rsidR="00374C20" w:rsidRPr="004F22C9" w:rsidRDefault="00374C20" w:rsidP="00374C20">
            <w:pPr>
              <w:spacing w:after="0" w:line="240" w:lineRule="auto"/>
              <w:jc w:val="both"/>
              <w:rPr>
                <w:rFonts w:eastAsia="Calibri" w:cstheme="minorHAnsi"/>
              </w:rPr>
            </w:pPr>
            <w:r w:rsidRPr="004F22C9">
              <w:rPr>
                <w:rFonts w:eastAsia="Calibri" w:cstheme="minorHAnsi"/>
              </w:rPr>
              <w:t>Количество станций технического обслуживания</w:t>
            </w:r>
          </w:p>
        </w:tc>
        <w:tc>
          <w:tcPr>
            <w:tcW w:w="1134" w:type="dxa"/>
            <w:vAlign w:val="center"/>
          </w:tcPr>
          <w:p w:rsidR="00374C20" w:rsidRPr="004F22C9" w:rsidRDefault="00374C20" w:rsidP="00374C20">
            <w:pPr>
              <w:spacing w:after="0" w:line="240" w:lineRule="auto"/>
              <w:jc w:val="both"/>
              <w:rPr>
                <w:rFonts w:eastAsia="Calibri" w:cstheme="minorHAnsi"/>
              </w:rPr>
            </w:pPr>
            <w:r w:rsidRPr="004F22C9">
              <w:rPr>
                <w:rFonts w:eastAsia="Calibri" w:cstheme="minorHAnsi"/>
              </w:rPr>
              <w:t>0</w:t>
            </w:r>
          </w:p>
        </w:tc>
        <w:tc>
          <w:tcPr>
            <w:tcW w:w="1134" w:type="dxa"/>
            <w:vAlign w:val="center"/>
          </w:tcPr>
          <w:p w:rsidR="00374C20" w:rsidRPr="004F22C9" w:rsidRDefault="00374C20" w:rsidP="00374C20">
            <w:pPr>
              <w:spacing w:after="0" w:line="240" w:lineRule="auto"/>
              <w:jc w:val="both"/>
              <w:rPr>
                <w:rFonts w:eastAsia="Calibri" w:cstheme="minorHAnsi"/>
              </w:rPr>
            </w:pPr>
            <w:r w:rsidRPr="004F22C9">
              <w:rPr>
                <w:rFonts w:eastAsia="Calibri" w:cstheme="minorHAnsi"/>
              </w:rPr>
              <w:t>0</w:t>
            </w:r>
          </w:p>
        </w:tc>
      </w:tr>
    </w:tbl>
    <w:p w:rsidR="00843525" w:rsidRPr="004F22C9" w:rsidRDefault="00843525" w:rsidP="00AD57BB">
      <w:pPr>
        <w:spacing w:after="0" w:line="240" w:lineRule="auto"/>
        <w:ind w:firstLine="426"/>
        <w:jc w:val="both"/>
        <w:rPr>
          <w:rFonts w:eastAsia="Calibri" w:cstheme="minorHAnsi"/>
        </w:rPr>
      </w:pPr>
    </w:p>
    <w:p w:rsidR="00F671FA" w:rsidRPr="0063332E" w:rsidRDefault="00DE0699" w:rsidP="00094B4E">
      <w:pPr>
        <w:pStyle w:val="1"/>
        <w:spacing w:before="120" w:after="120"/>
        <w:rPr>
          <w:rFonts w:eastAsia="Calibri"/>
        </w:rPr>
      </w:pPr>
      <w:bookmarkStart w:id="112" w:name="_Toc96769101"/>
      <w:r>
        <w:rPr>
          <w:rFonts w:eastAsia="Calibri"/>
        </w:rPr>
        <w:t>4.10 – 4.1</w:t>
      </w:r>
      <w:r w:rsidRPr="009975CB">
        <w:rPr>
          <w:rFonts w:eastAsia="Calibri"/>
        </w:rPr>
        <w:t>5</w:t>
      </w:r>
      <w:r w:rsidR="0063332E" w:rsidRPr="0063332E">
        <w:rPr>
          <w:rFonts w:eastAsia="Calibri"/>
        </w:rPr>
        <w:t>. Развитие инженерной инфраструктуры</w:t>
      </w:r>
      <w:bookmarkEnd w:id="112"/>
    </w:p>
    <w:p w:rsidR="00FB3A59" w:rsidRDefault="00703214" w:rsidP="00094B4E">
      <w:pPr>
        <w:pStyle w:val="2"/>
        <w:spacing w:before="120" w:after="120"/>
        <w:rPr>
          <w:rFonts w:eastAsia="Calibri"/>
        </w:rPr>
      </w:pPr>
      <w:bookmarkStart w:id="113" w:name="_Toc96769102"/>
      <w:r w:rsidRPr="00703214">
        <w:rPr>
          <w:rFonts w:eastAsia="Calibri"/>
        </w:rPr>
        <w:t>4.10. Водоснабжение</w:t>
      </w:r>
      <w:bookmarkEnd w:id="113"/>
    </w:p>
    <w:p w:rsidR="00374C20" w:rsidRPr="004F22C9" w:rsidRDefault="00374C20" w:rsidP="006058E7">
      <w:pPr>
        <w:pStyle w:val="a9"/>
        <w:spacing w:line="276" w:lineRule="auto"/>
        <w:ind w:firstLine="709"/>
        <w:jc w:val="both"/>
        <w:rPr>
          <w:rFonts w:asciiTheme="minorHAnsi" w:hAnsiTheme="minorHAnsi" w:cstheme="minorHAnsi"/>
          <w:sz w:val="22"/>
          <w:szCs w:val="22"/>
        </w:rPr>
      </w:pPr>
      <w:r w:rsidRPr="004F22C9">
        <w:rPr>
          <w:rFonts w:asciiTheme="minorHAnsi" w:hAnsiTheme="minorHAnsi" w:cstheme="minorHAnsi"/>
          <w:sz w:val="22"/>
          <w:szCs w:val="22"/>
        </w:rPr>
        <w:t>В настоящее время в п. Вогулка имеется достаточно развитая система централизованного водоснабжения от подземных источников с вводом водопровода в большую часть жилых и общественных зданий. Территория поселка разделена железной дорогой на две неравные части – северную (большую) и южную (меньшую) – каждая из которых имеет водоснабжение от собственных источников. При этом к системе северной части относятся 5 скважин (одна из которых не действует), к системе южной части – одна скважина. Все скважины северной части работают на единую сеть, за исключением скважины железной дороги.</w:t>
      </w:r>
    </w:p>
    <w:p w:rsidR="00374C20" w:rsidRPr="004F22C9" w:rsidRDefault="00374C20" w:rsidP="006058E7">
      <w:pPr>
        <w:pStyle w:val="a9"/>
        <w:spacing w:line="276" w:lineRule="auto"/>
        <w:ind w:firstLine="709"/>
        <w:jc w:val="both"/>
        <w:rPr>
          <w:rFonts w:asciiTheme="minorHAnsi" w:hAnsiTheme="minorHAnsi" w:cstheme="minorHAnsi"/>
          <w:sz w:val="22"/>
          <w:szCs w:val="22"/>
          <w:u w:val="single"/>
        </w:rPr>
      </w:pPr>
      <w:r w:rsidRPr="004F22C9">
        <w:rPr>
          <w:rFonts w:asciiTheme="minorHAnsi" w:hAnsiTheme="minorHAnsi" w:cstheme="minorHAnsi"/>
          <w:sz w:val="22"/>
          <w:szCs w:val="22"/>
          <w:u w:val="single"/>
        </w:rPr>
        <w:t>Источники водоснабжения.</w:t>
      </w:r>
    </w:p>
    <w:p w:rsidR="00374C20" w:rsidRPr="004F22C9" w:rsidRDefault="00374C20" w:rsidP="006058E7">
      <w:pPr>
        <w:pStyle w:val="a9"/>
        <w:spacing w:line="276" w:lineRule="auto"/>
        <w:ind w:firstLine="709"/>
        <w:jc w:val="both"/>
        <w:rPr>
          <w:rFonts w:asciiTheme="minorHAnsi" w:hAnsiTheme="minorHAnsi" w:cstheme="minorHAnsi"/>
          <w:sz w:val="22"/>
          <w:szCs w:val="22"/>
        </w:rPr>
      </w:pPr>
      <w:r w:rsidRPr="004F22C9">
        <w:rPr>
          <w:rFonts w:asciiTheme="minorHAnsi" w:hAnsiTheme="minorHAnsi" w:cstheme="minorHAnsi"/>
          <w:sz w:val="22"/>
          <w:szCs w:val="22"/>
        </w:rPr>
        <w:t xml:space="preserve">Представленные в исходных данных сведения об источниках водоснабжения поселка сведены в таблицу 4.10.1. </w:t>
      </w:r>
    </w:p>
    <w:p w:rsidR="00374C20" w:rsidRPr="004F22C9" w:rsidRDefault="00374C20" w:rsidP="006058E7">
      <w:pPr>
        <w:pStyle w:val="a9"/>
        <w:spacing w:line="276" w:lineRule="auto"/>
        <w:ind w:firstLine="709"/>
        <w:jc w:val="both"/>
        <w:rPr>
          <w:rFonts w:asciiTheme="minorHAnsi" w:hAnsiTheme="minorHAnsi" w:cstheme="minorHAnsi"/>
          <w:sz w:val="22"/>
          <w:szCs w:val="22"/>
        </w:rPr>
      </w:pPr>
      <w:r w:rsidRPr="004F22C9">
        <w:rPr>
          <w:rFonts w:asciiTheme="minorHAnsi" w:hAnsiTheme="minorHAnsi" w:cstheme="minorHAnsi"/>
          <w:sz w:val="22"/>
          <w:szCs w:val="22"/>
        </w:rPr>
        <w:t>У источников водоснабжения нет нормативно оборудованных санитарно-защитных зон – вокруг площадок, где расположены скважины, имеются ограждения, но сами площадки имеют слишком маленькие размеры для создания СЗЗ.</w:t>
      </w:r>
    </w:p>
    <w:p w:rsidR="00374C20" w:rsidRPr="004F22C9" w:rsidRDefault="00374C20" w:rsidP="006058E7">
      <w:pPr>
        <w:pStyle w:val="a9"/>
        <w:spacing w:line="276" w:lineRule="auto"/>
        <w:ind w:firstLine="709"/>
        <w:jc w:val="both"/>
        <w:rPr>
          <w:rFonts w:asciiTheme="minorHAnsi" w:hAnsiTheme="minorHAnsi" w:cstheme="minorHAnsi"/>
          <w:sz w:val="22"/>
          <w:szCs w:val="22"/>
        </w:rPr>
      </w:pPr>
      <w:r w:rsidRPr="004F22C9">
        <w:rPr>
          <w:rFonts w:asciiTheme="minorHAnsi" w:hAnsiTheme="minorHAnsi" w:cstheme="minorHAnsi"/>
          <w:sz w:val="22"/>
          <w:szCs w:val="22"/>
        </w:rPr>
        <w:t>Данные о дебите скважин, качестве поднимаемой воды, наличии приборов учета в скважинах не представлены.</w:t>
      </w:r>
    </w:p>
    <w:p w:rsidR="00374C20" w:rsidRPr="004F22C9" w:rsidRDefault="00374C20" w:rsidP="006058E7">
      <w:pPr>
        <w:pStyle w:val="a9"/>
        <w:spacing w:line="276" w:lineRule="auto"/>
        <w:ind w:firstLine="709"/>
        <w:jc w:val="both"/>
        <w:rPr>
          <w:rFonts w:asciiTheme="minorHAnsi" w:hAnsiTheme="minorHAnsi" w:cstheme="minorHAnsi"/>
          <w:sz w:val="22"/>
          <w:szCs w:val="22"/>
          <w:u w:val="single"/>
        </w:rPr>
      </w:pPr>
      <w:r w:rsidRPr="004F22C9">
        <w:rPr>
          <w:rFonts w:asciiTheme="minorHAnsi" w:hAnsiTheme="minorHAnsi" w:cstheme="minorHAnsi"/>
          <w:sz w:val="22"/>
          <w:szCs w:val="22"/>
          <w:u w:val="single"/>
        </w:rPr>
        <w:t xml:space="preserve">Трубопроводы системы водоснабжения </w:t>
      </w:r>
    </w:p>
    <w:p w:rsidR="00374C20" w:rsidRPr="004F22C9" w:rsidRDefault="00374C20" w:rsidP="006058E7">
      <w:pPr>
        <w:pStyle w:val="a9"/>
        <w:spacing w:line="276" w:lineRule="auto"/>
        <w:ind w:firstLine="709"/>
        <w:jc w:val="both"/>
        <w:rPr>
          <w:rFonts w:asciiTheme="minorHAnsi" w:hAnsiTheme="minorHAnsi" w:cstheme="minorHAnsi"/>
          <w:sz w:val="22"/>
          <w:szCs w:val="22"/>
          <w:u w:val="single"/>
        </w:rPr>
      </w:pPr>
      <w:r w:rsidRPr="004F22C9">
        <w:rPr>
          <w:rFonts w:asciiTheme="minorHAnsi" w:hAnsiTheme="minorHAnsi" w:cstheme="minorHAnsi"/>
          <w:sz w:val="22"/>
          <w:szCs w:val="22"/>
        </w:rPr>
        <w:t xml:space="preserve">Сети водопровода северной части поселка частично закольцованы, трубопроводы южной части - тупиковые. Общая длина сетей по данным ООО «Триал» - </w:t>
      </w:r>
      <w:smartTag w:uri="urn:schemas-microsoft-com:office:smarttags" w:element="metricconverter">
        <w:smartTagPr>
          <w:attr w:name="ProductID" w:val="11 км"/>
        </w:smartTagPr>
        <w:r w:rsidRPr="004F22C9">
          <w:rPr>
            <w:rFonts w:asciiTheme="minorHAnsi" w:hAnsiTheme="minorHAnsi" w:cstheme="minorHAnsi"/>
            <w:sz w:val="22"/>
            <w:szCs w:val="22"/>
          </w:rPr>
          <w:t>11 км</w:t>
        </w:r>
      </w:smartTag>
      <w:r w:rsidRPr="004F22C9">
        <w:rPr>
          <w:rFonts w:asciiTheme="minorHAnsi" w:hAnsiTheme="minorHAnsi" w:cstheme="minorHAnsi"/>
          <w:sz w:val="22"/>
          <w:szCs w:val="22"/>
        </w:rPr>
        <w:t>, диаметры и материал труб не указаны, степень износа – 70 %.</w:t>
      </w:r>
    </w:p>
    <w:p w:rsidR="00374C20" w:rsidRPr="004F22C9" w:rsidRDefault="00374C20" w:rsidP="006058E7">
      <w:pPr>
        <w:pStyle w:val="a9"/>
        <w:spacing w:line="276" w:lineRule="auto"/>
        <w:ind w:firstLine="709"/>
        <w:jc w:val="both"/>
        <w:rPr>
          <w:rFonts w:asciiTheme="minorHAnsi" w:hAnsiTheme="minorHAnsi" w:cstheme="minorHAnsi"/>
          <w:sz w:val="22"/>
          <w:szCs w:val="22"/>
          <w:u w:val="single"/>
        </w:rPr>
      </w:pPr>
      <w:r w:rsidRPr="004F22C9">
        <w:rPr>
          <w:rFonts w:asciiTheme="minorHAnsi" w:hAnsiTheme="minorHAnsi" w:cstheme="minorHAnsi"/>
          <w:sz w:val="22"/>
          <w:szCs w:val="22"/>
          <w:u w:val="single"/>
        </w:rPr>
        <w:t>Сооружения на сетях</w:t>
      </w:r>
    </w:p>
    <w:p w:rsidR="00374C20" w:rsidRPr="004F22C9" w:rsidRDefault="00374C20" w:rsidP="006058E7">
      <w:pPr>
        <w:ind w:firstLine="709"/>
        <w:jc w:val="both"/>
        <w:rPr>
          <w:rFonts w:cstheme="minorHAnsi"/>
        </w:rPr>
      </w:pPr>
      <w:r w:rsidRPr="004F22C9">
        <w:rPr>
          <w:rFonts w:cstheme="minorHAnsi"/>
        </w:rPr>
        <w:t xml:space="preserve">В поселке имеются 5 водонапорных башен, емкостью по </w:t>
      </w:r>
      <w:smartTag w:uri="urn:schemas-microsoft-com:office:smarttags" w:element="metricconverter">
        <w:smartTagPr>
          <w:attr w:name="ProductID" w:val="10 м3"/>
        </w:smartTagPr>
        <w:r w:rsidRPr="004F22C9">
          <w:rPr>
            <w:rFonts w:cstheme="minorHAnsi"/>
          </w:rPr>
          <w:t>10 м3</w:t>
        </w:r>
      </w:smartTag>
      <w:r w:rsidRPr="004F22C9">
        <w:rPr>
          <w:rFonts w:cstheme="minorHAnsi"/>
        </w:rPr>
        <w:t xml:space="preserve"> каждая. Башни расположены около скважин, находятся в рабочем состоянии, но нуждаются в очистке и текущем ремонте.</w:t>
      </w:r>
    </w:p>
    <w:p w:rsidR="00374C20" w:rsidRPr="004F22C9" w:rsidRDefault="00374C20" w:rsidP="006058E7">
      <w:pPr>
        <w:ind w:firstLine="709"/>
        <w:jc w:val="both"/>
        <w:rPr>
          <w:rFonts w:cstheme="minorHAnsi"/>
        </w:rPr>
      </w:pPr>
      <w:r w:rsidRPr="004F22C9">
        <w:rPr>
          <w:rFonts w:cstheme="minorHAnsi"/>
        </w:rPr>
        <w:t>Сведений о водоразборных колонках в системе водоснабжения, а также об организации противопожарного водоснабжения нет.</w:t>
      </w:r>
    </w:p>
    <w:p w:rsidR="00804485" w:rsidRDefault="00804485">
      <w:pPr>
        <w:rPr>
          <w:rFonts w:eastAsia="Times New Roman" w:cstheme="minorHAnsi"/>
          <w:bCs/>
          <w:lang w:eastAsia="ru-RU"/>
        </w:rPr>
      </w:pPr>
      <w:r>
        <w:rPr>
          <w:rFonts w:cstheme="minorHAnsi"/>
          <w:bCs/>
        </w:rPr>
        <w:br w:type="page"/>
      </w:r>
    </w:p>
    <w:p w:rsidR="00374C20" w:rsidRDefault="00374C20" w:rsidP="00374C20">
      <w:pPr>
        <w:pStyle w:val="a9"/>
        <w:spacing w:line="240" w:lineRule="auto"/>
        <w:jc w:val="center"/>
        <w:rPr>
          <w:rFonts w:asciiTheme="minorHAnsi" w:hAnsiTheme="minorHAnsi" w:cstheme="minorHAnsi"/>
          <w:bCs/>
          <w:sz w:val="22"/>
          <w:szCs w:val="22"/>
        </w:rPr>
      </w:pPr>
      <w:r w:rsidRPr="006058E7">
        <w:rPr>
          <w:rFonts w:asciiTheme="minorHAnsi" w:hAnsiTheme="minorHAnsi" w:cstheme="minorHAnsi"/>
          <w:bCs/>
          <w:sz w:val="22"/>
          <w:szCs w:val="22"/>
        </w:rPr>
        <w:lastRenderedPageBreak/>
        <w:t>Характеристика источников водоснабжения п. Вогулка.</w:t>
      </w:r>
    </w:p>
    <w:p w:rsidR="006058E7" w:rsidRPr="004F22C9" w:rsidRDefault="006058E7" w:rsidP="006058E7">
      <w:pPr>
        <w:pStyle w:val="a9"/>
        <w:spacing w:line="240" w:lineRule="auto"/>
        <w:jc w:val="right"/>
        <w:rPr>
          <w:rFonts w:asciiTheme="minorHAnsi" w:hAnsiTheme="minorHAnsi" w:cstheme="minorHAnsi"/>
          <w:sz w:val="22"/>
          <w:szCs w:val="22"/>
        </w:rPr>
      </w:pPr>
      <w:r w:rsidRPr="004F22C9">
        <w:rPr>
          <w:rFonts w:asciiTheme="minorHAnsi" w:hAnsiTheme="minorHAnsi" w:cstheme="minorHAnsi"/>
          <w:sz w:val="22"/>
          <w:szCs w:val="22"/>
        </w:rPr>
        <w:t>Таблица 4.10.1.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6"/>
        <w:gridCol w:w="1987"/>
        <w:gridCol w:w="1139"/>
        <w:gridCol w:w="1134"/>
        <w:gridCol w:w="1624"/>
        <w:gridCol w:w="1800"/>
        <w:gridCol w:w="1501"/>
      </w:tblGrid>
      <w:tr w:rsidR="00374C20" w:rsidRPr="004F22C9" w:rsidTr="004F22C9">
        <w:trPr>
          <w:trHeight w:val="1144"/>
          <w:tblHeader/>
          <w:jc w:val="right"/>
        </w:trPr>
        <w:tc>
          <w:tcPr>
            <w:tcW w:w="526" w:type="dxa"/>
          </w:tcPr>
          <w:p w:rsidR="00374C20" w:rsidRPr="004F22C9" w:rsidRDefault="00374C20" w:rsidP="000C2ABA">
            <w:pPr>
              <w:spacing w:after="0" w:line="240" w:lineRule="auto"/>
              <w:jc w:val="both"/>
              <w:rPr>
                <w:rFonts w:cstheme="minorHAnsi"/>
              </w:rPr>
            </w:pPr>
            <w:r w:rsidRPr="004F22C9">
              <w:rPr>
                <w:rFonts w:cstheme="minorHAnsi"/>
              </w:rPr>
              <w:t>№ п/п</w:t>
            </w:r>
          </w:p>
        </w:tc>
        <w:tc>
          <w:tcPr>
            <w:tcW w:w="1987" w:type="dxa"/>
          </w:tcPr>
          <w:p w:rsidR="00374C20" w:rsidRPr="004F22C9" w:rsidRDefault="00374C20" w:rsidP="000C2ABA">
            <w:pPr>
              <w:spacing w:after="0" w:line="240" w:lineRule="auto"/>
              <w:rPr>
                <w:rFonts w:cstheme="minorHAnsi"/>
              </w:rPr>
            </w:pPr>
            <w:r w:rsidRPr="004F22C9">
              <w:rPr>
                <w:rFonts w:cstheme="minorHAnsi"/>
              </w:rPr>
              <w:t>Наименование и местоположение водозаборной скважины</w:t>
            </w:r>
          </w:p>
        </w:tc>
        <w:tc>
          <w:tcPr>
            <w:tcW w:w="1139" w:type="dxa"/>
            <w:vAlign w:val="center"/>
          </w:tcPr>
          <w:p w:rsidR="00374C20" w:rsidRPr="004F22C9" w:rsidRDefault="00374C20" w:rsidP="000C2ABA">
            <w:pPr>
              <w:spacing w:after="0" w:line="240" w:lineRule="auto"/>
              <w:jc w:val="center"/>
              <w:rPr>
                <w:rFonts w:cstheme="minorHAnsi"/>
              </w:rPr>
            </w:pPr>
            <w:r w:rsidRPr="004F22C9">
              <w:rPr>
                <w:rFonts w:cstheme="minorHAnsi"/>
              </w:rPr>
              <w:t>Год постройки</w:t>
            </w:r>
          </w:p>
        </w:tc>
        <w:tc>
          <w:tcPr>
            <w:tcW w:w="1134" w:type="dxa"/>
            <w:vAlign w:val="center"/>
          </w:tcPr>
          <w:p w:rsidR="00374C20" w:rsidRPr="004F22C9" w:rsidRDefault="00374C20" w:rsidP="000C2ABA">
            <w:pPr>
              <w:spacing w:after="0" w:line="240" w:lineRule="auto"/>
              <w:jc w:val="center"/>
              <w:rPr>
                <w:rFonts w:cstheme="minorHAnsi"/>
              </w:rPr>
            </w:pPr>
            <w:r w:rsidRPr="004F22C9">
              <w:rPr>
                <w:rFonts w:cstheme="minorHAnsi"/>
              </w:rPr>
              <w:t>Глубина скважины</w:t>
            </w:r>
          </w:p>
        </w:tc>
        <w:tc>
          <w:tcPr>
            <w:tcW w:w="1624" w:type="dxa"/>
            <w:vAlign w:val="center"/>
          </w:tcPr>
          <w:p w:rsidR="00374C20" w:rsidRPr="004F22C9" w:rsidRDefault="00374C20" w:rsidP="000C2ABA">
            <w:pPr>
              <w:spacing w:after="0" w:line="240" w:lineRule="auto"/>
              <w:jc w:val="center"/>
              <w:rPr>
                <w:rFonts w:cstheme="minorHAnsi"/>
              </w:rPr>
            </w:pPr>
            <w:r w:rsidRPr="004F22C9">
              <w:rPr>
                <w:rFonts w:cstheme="minorHAnsi"/>
              </w:rPr>
              <w:t>Марка насоса и глубина его погружения</w:t>
            </w:r>
          </w:p>
        </w:tc>
        <w:tc>
          <w:tcPr>
            <w:tcW w:w="1800" w:type="dxa"/>
          </w:tcPr>
          <w:p w:rsidR="00374C20" w:rsidRPr="004F22C9" w:rsidRDefault="00374C20" w:rsidP="000C2ABA">
            <w:pPr>
              <w:spacing w:after="0" w:line="240" w:lineRule="auto"/>
              <w:jc w:val="center"/>
              <w:rPr>
                <w:rFonts w:cstheme="minorHAnsi"/>
              </w:rPr>
            </w:pPr>
            <w:r w:rsidRPr="004F22C9">
              <w:rPr>
                <w:rFonts w:cstheme="minorHAnsi"/>
              </w:rPr>
              <w:t>Объем перекачиваемой воды</w:t>
            </w:r>
          </w:p>
        </w:tc>
        <w:tc>
          <w:tcPr>
            <w:tcW w:w="1501" w:type="dxa"/>
            <w:vAlign w:val="center"/>
          </w:tcPr>
          <w:p w:rsidR="00374C20" w:rsidRPr="004F22C9" w:rsidRDefault="00374C20" w:rsidP="000C2ABA">
            <w:pPr>
              <w:spacing w:after="0" w:line="240" w:lineRule="auto"/>
              <w:jc w:val="center"/>
              <w:rPr>
                <w:rFonts w:cstheme="minorHAnsi"/>
              </w:rPr>
            </w:pPr>
            <w:r w:rsidRPr="004F22C9">
              <w:rPr>
                <w:rFonts w:cstheme="minorHAnsi"/>
              </w:rPr>
              <w:t>Примечания</w:t>
            </w:r>
          </w:p>
        </w:tc>
      </w:tr>
      <w:tr w:rsidR="00374C20" w:rsidRPr="004F22C9" w:rsidTr="004F22C9">
        <w:trPr>
          <w:jc w:val="right"/>
        </w:trPr>
        <w:tc>
          <w:tcPr>
            <w:tcW w:w="526" w:type="dxa"/>
          </w:tcPr>
          <w:p w:rsidR="00374C20" w:rsidRPr="004F22C9" w:rsidRDefault="00374C20" w:rsidP="000C2ABA">
            <w:pPr>
              <w:spacing w:after="0" w:line="240" w:lineRule="auto"/>
              <w:jc w:val="both"/>
              <w:rPr>
                <w:rFonts w:cstheme="minorHAnsi"/>
              </w:rPr>
            </w:pPr>
            <w:r w:rsidRPr="004F22C9">
              <w:rPr>
                <w:rFonts w:cstheme="minorHAnsi"/>
              </w:rPr>
              <w:t>1</w:t>
            </w:r>
          </w:p>
        </w:tc>
        <w:tc>
          <w:tcPr>
            <w:tcW w:w="1987" w:type="dxa"/>
          </w:tcPr>
          <w:p w:rsidR="00374C20" w:rsidRPr="004F22C9" w:rsidRDefault="00374C20" w:rsidP="000C2ABA">
            <w:pPr>
              <w:spacing w:after="0" w:line="240" w:lineRule="auto"/>
              <w:rPr>
                <w:rFonts w:cstheme="minorHAnsi"/>
              </w:rPr>
            </w:pPr>
            <w:r w:rsidRPr="004F22C9">
              <w:rPr>
                <w:rFonts w:cstheme="minorHAnsi"/>
              </w:rPr>
              <w:t>скважина железной дороги</w:t>
            </w:r>
          </w:p>
        </w:tc>
        <w:tc>
          <w:tcPr>
            <w:tcW w:w="1139" w:type="dxa"/>
            <w:vAlign w:val="center"/>
          </w:tcPr>
          <w:p w:rsidR="00374C20" w:rsidRPr="004F22C9" w:rsidRDefault="00374C20" w:rsidP="000C2ABA">
            <w:pPr>
              <w:spacing w:after="0" w:line="240" w:lineRule="auto"/>
              <w:jc w:val="center"/>
              <w:rPr>
                <w:rFonts w:cstheme="minorHAnsi"/>
              </w:rPr>
            </w:pPr>
            <w:r w:rsidRPr="004F22C9">
              <w:rPr>
                <w:rFonts w:cstheme="minorHAnsi"/>
              </w:rPr>
              <w:t>1914</w:t>
            </w:r>
          </w:p>
        </w:tc>
        <w:tc>
          <w:tcPr>
            <w:tcW w:w="1134" w:type="dxa"/>
            <w:vAlign w:val="center"/>
          </w:tcPr>
          <w:p w:rsidR="00374C20" w:rsidRPr="004F22C9" w:rsidRDefault="00374C20" w:rsidP="000C2ABA">
            <w:pPr>
              <w:spacing w:after="0" w:line="240" w:lineRule="auto"/>
              <w:jc w:val="center"/>
              <w:rPr>
                <w:rFonts w:cstheme="minorHAnsi"/>
              </w:rPr>
            </w:pPr>
            <w:smartTag w:uri="urn:schemas-microsoft-com:office:smarttags" w:element="metricconverter">
              <w:smartTagPr>
                <w:attr w:name="ProductID" w:val="68 м"/>
              </w:smartTagPr>
              <w:r w:rsidRPr="004F22C9">
                <w:rPr>
                  <w:rFonts w:cstheme="minorHAnsi"/>
                </w:rPr>
                <w:t>68 м</w:t>
              </w:r>
            </w:smartTag>
          </w:p>
        </w:tc>
        <w:tc>
          <w:tcPr>
            <w:tcW w:w="1624" w:type="dxa"/>
            <w:vAlign w:val="center"/>
          </w:tcPr>
          <w:p w:rsidR="00374C20" w:rsidRPr="004F22C9" w:rsidRDefault="00374C20" w:rsidP="000C2ABA">
            <w:pPr>
              <w:spacing w:after="0" w:line="240" w:lineRule="auto"/>
              <w:jc w:val="center"/>
              <w:rPr>
                <w:rFonts w:cstheme="minorHAnsi"/>
              </w:rPr>
            </w:pPr>
            <w:r w:rsidRPr="004F22C9">
              <w:rPr>
                <w:rFonts w:cstheme="minorHAnsi"/>
              </w:rPr>
              <w:t>ЭЦВ-6-10-80,</w:t>
            </w:r>
          </w:p>
          <w:p w:rsidR="00374C20" w:rsidRPr="004F22C9" w:rsidRDefault="00374C20" w:rsidP="000C2ABA">
            <w:pPr>
              <w:spacing w:after="0" w:line="240" w:lineRule="auto"/>
              <w:jc w:val="center"/>
              <w:rPr>
                <w:rFonts w:cstheme="minorHAnsi"/>
              </w:rPr>
            </w:pPr>
            <w:smartTag w:uri="urn:schemas-microsoft-com:office:smarttags" w:element="metricconverter">
              <w:smartTagPr>
                <w:attr w:name="ProductID" w:val="24 м"/>
              </w:smartTagPr>
              <w:r w:rsidRPr="004F22C9">
                <w:rPr>
                  <w:rFonts w:cstheme="minorHAnsi"/>
                </w:rPr>
                <w:t>24 м</w:t>
              </w:r>
            </w:smartTag>
          </w:p>
        </w:tc>
        <w:tc>
          <w:tcPr>
            <w:tcW w:w="1800" w:type="dxa"/>
            <w:vAlign w:val="center"/>
          </w:tcPr>
          <w:p w:rsidR="00374C20" w:rsidRPr="004F22C9" w:rsidRDefault="00374C20" w:rsidP="000C2ABA">
            <w:pPr>
              <w:spacing w:after="0" w:line="240" w:lineRule="auto"/>
              <w:jc w:val="center"/>
              <w:rPr>
                <w:rFonts w:cstheme="minorHAnsi"/>
              </w:rPr>
            </w:pPr>
            <w:r w:rsidRPr="004F22C9">
              <w:rPr>
                <w:rFonts w:cstheme="minorHAnsi"/>
              </w:rPr>
              <w:t>2009 м3/год</w:t>
            </w:r>
          </w:p>
        </w:tc>
        <w:tc>
          <w:tcPr>
            <w:tcW w:w="1501" w:type="dxa"/>
            <w:vAlign w:val="center"/>
          </w:tcPr>
          <w:p w:rsidR="00374C20" w:rsidRPr="004F22C9" w:rsidRDefault="00374C20" w:rsidP="000C2ABA">
            <w:pPr>
              <w:spacing w:after="0" w:line="240" w:lineRule="auto"/>
              <w:rPr>
                <w:rFonts w:cstheme="minorHAnsi"/>
              </w:rPr>
            </w:pPr>
            <w:r w:rsidRPr="004F22C9">
              <w:rPr>
                <w:rFonts w:cstheme="minorHAnsi"/>
              </w:rPr>
              <w:t>Действ., работает на тупиковую сеть</w:t>
            </w:r>
          </w:p>
        </w:tc>
      </w:tr>
      <w:tr w:rsidR="00374C20" w:rsidRPr="004F22C9" w:rsidTr="004F22C9">
        <w:trPr>
          <w:jc w:val="right"/>
        </w:trPr>
        <w:tc>
          <w:tcPr>
            <w:tcW w:w="526" w:type="dxa"/>
          </w:tcPr>
          <w:p w:rsidR="00374C20" w:rsidRPr="004F22C9" w:rsidRDefault="00374C20" w:rsidP="000C2ABA">
            <w:pPr>
              <w:spacing w:after="0" w:line="240" w:lineRule="auto"/>
              <w:jc w:val="both"/>
              <w:rPr>
                <w:rFonts w:cstheme="minorHAnsi"/>
              </w:rPr>
            </w:pPr>
            <w:bookmarkStart w:id="114" w:name="_Hlk310340647"/>
            <w:r w:rsidRPr="004F22C9">
              <w:rPr>
                <w:rFonts w:cstheme="minorHAnsi"/>
              </w:rPr>
              <w:t>2</w:t>
            </w:r>
          </w:p>
        </w:tc>
        <w:tc>
          <w:tcPr>
            <w:tcW w:w="1987" w:type="dxa"/>
          </w:tcPr>
          <w:p w:rsidR="00374C20" w:rsidRPr="004F22C9" w:rsidRDefault="00374C20" w:rsidP="000C2ABA">
            <w:pPr>
              <w:spacing w:after="0" w:line="240" w:lineRule="auto"/>
              <w:rPr>
                <w:rFonts w:cstheme="minorHAnsi"/>
              </w:rPr>
            </w:pPr>
            <w:r w:rsidRPr="004F22C9">
              <w:rPr>
                <w:rFonts w:cstheme="minorHAnsi"/>
              </w:rPr>
              <w:t>скважина №1259</w:t>
            </w:r>
          </w:p>
          <w:p w:rsidR="00374C20" w:rsidRPr="004F22C9" w:rsidRDefault="00374C20" w:rsidP="000C2ABA">
            <w:pPr>
              <w:spacing w:after="0" w:line="240" w:lineRule="auto"/>
              <w:rPr>
                <w:rFonts w:cstheme="minorHAnsi"/>
              </w:rPr>
            </w:pPr>
            <w:r w:rsidRPr="004F22C9">
              <w:rPr>
                <w:rFonts w:cstheme="minorHAnsi"/>
              </w:rPr>
              <w:t>ул. Нагорная напротив дома №30</w:t>
            </w:r>
          </w:p>
        </w:tc>
        <w:tc>
          <w:tcPr>
            <w:tcW w:w="1139" w:type="dxa"/>
            <w:vAlign w:val="center"/>
          </w:tcPr>
          <w:p w:rsidR="00374C20" w:rsidRPr="004F22C9" w:rsidRDefault="00374C20" w:rsidP="000C2ABA">
            <w:pPr>
              <w:spacing w:after="0" w:line="240" w:lineRule="auto"/>
              <w:jc w:val="center"/>
              <w:rPr>
                <w:rFonts w:cstheme="minorHAnsi"/>
              </w:rPr>
            </w:pPr>
            <w:r w:rsidRPr="004F22C9">
              <w:rPr>
                <w:rFonts w:cstheme="minorHAnsi"/>
              </w:rPr>
              <w:t>1958</w:t>
            </w:r>
          </w:p>
        </w:tc>
        <w:tc>
          <w:tcPr>
            <w:tcW w:w="1134" w:type="dxa"/>
            <w:vAlign w:val="center"/>
          </w:tcPr>
          <w:p w:rsidR="00374C20" w:rsidRPr="004F22C9" w:rsidRDefault="00374C20" w:rsidP="000C2ABA">
            <w:pPr>
              <w:spacing w:after="0" w:line="240" w:lineRule="auto"/>
              <w:jc w:val="center"/>
              <w:rPr>
                <w:rFonts w:cstheme="minorHAnsi"/>
              </w:rPr>
            </w:pPr>
            <w:smartTag w:uri="urn:schemas-microsoft-com:office:smarttags" w:element="metricconverter">
              <w:smartTagPr>
                <w:attr w:name="ProductID" w:val="102 м"/>
              </w:smartTagPr>
              <w:r w:rsidRPr="004F22C9">
                <w:rPr>
                  <w:rFonts w:cstheme="minorHAnsi"/>
                </w:rPr>
                <w:t>102 м</w:t>
              </w:r>
            </w:smartTag>
          </w:p>
        </w:tc>
        <w:tc>
          <w:tcPr>
            <w:tcW w:w="1624" w:type="dxa"/>
            <w:vAlign w:val="center"/>
          </w:tcPr>
          <w:p w:rsidR="00374C20" w:rsidRPr="004F22C9" w:rsidRDefault="00374C20" w:rsidP="000C2ABA">
            <w:pPr>
              <w:spacing w:after="0" w:line="240" w:lineRule="auto"/>
              <w:jc w:val="center"/>
              <w:rPr>
                <w:rFonts w:cstheme="minorHAnsi"/>
              </w:rPr>
            </w:pPr>
            <w:r w:rsidRPr="004F22C9">
              <w:rPr>
                <w:rFonts w:cstheme="minorHAnsi"/>
              </w:rPr>
              <w:t>ЭЦВ-6-10-110,</w:t>
            </w:r>
          </w:p>
          <w:p w:rsidR="00374C20" w:rsidRPr="004F22C9" w:rsidRDefault="00374C20" w:rsidP="000C2ABA">
            <w:pPr>
              <w:spacing w:after="0" w:line="240" w:lineRule="auto"/>
              <w:jc w:val="center"/>
              <w:rPr>
                <w:rFonts w:cstheme="minorHAnsi"/>
              </w:rPr>
            </w:pPr>
            <w:smartTag w:uri="urn:schemas-microsoft-com:office:smarttags" w:element="metricconverter">
              <w:smartTagPr>
                <w:attr w:name="ProductID" w:val="90 м"/>
              </w:smartTagPr>
              <w:r w:rsidRPr="004F22C9">
                <w:rPr>
                  <w:rFonts w:cstheme="minorHAnsi"/>
                </w:rPr>
                <w:t>90 м</w:t>
              </w:r>
            </w:smartTag>
          </w:p>
        </w:tc>
        <w:tc>
          <w:tcPr>
            <w:tcW w:w="1800" w:type="dxa"/>
            <w:vAlign w:val="center"/>
          </w:tcPr>
          <w:p w:rsidR="00374C20" w:rsidRPr="004F22C9" w:rsidRDefault="00374C20" w:rsidP="000C2ABA">
            <w:pPr>
              <w:spacing w:after="0" w:line="240" w:lineRule="auto"/>
              <w:jc w:val="center"/>
              <w:rPr>
                <w:rFonts w:cstheme="minorHAnsi"/>
              </w:rPr>
            </w:pPr>
            <w:r w:rsidRPr="004F22C9">
              <w:rPr>
                <w:rFonts w:cstheme="minorHAnsi"/>
              </w:rPr>
              <w:t>10908 м3/год</w:t>
            </w:r>
          </w:p>
        </w:tc>
        <w:tc>
          <w:tcPr>
            <w:tcW w:w="1501" w:type="dxa"/>
            <w:vAlign w:val="center"/>
          </w:tcPr>
          <w:p w:rsidR="00374C20" w:rsidRPr="004F22C9" w:rsidRDefault="00374C20" w:rsidP="000C2ABA">
            <w:pPr>
              <w:spacing w:after="0" w:line="240" w:lineRule="auto"/>
              <w:jc w:val="center"/>
              <w:rPr>
                <w:rFonts w:cstheme="minorHAnsi"/>
              </w:rPr>
            </w:pPr>
            <w:r w:rsidRPr="004F22C9">
              <w:rPr>
                <w:rFonts w:cstheme="minorHAnsi"/>
              </w:rPr>
              <w:t>Действ.</w:t>
            </w:r>
          </w:p>
        </w:tc>
      </w:tr>
      <w:bookmarkEnd w:id="114"/>
      <w:tr w:rsidR="00374C20" w:rsidRPr="004F22C9" w:rsidTr="004F22C9">
        <w:trPr>
          <w:jc w:val="right"/>
        </w:trPr>
        <w:tc>
          <w:tcPr>
            <w:tcW w:w="526" w:type="dxa"/>
          </w:tcPr>
          <w:p w:rsidR="00374C20" w:rsidRPr="004F22C9" w:rsidRDefault="00374C20" w:rsidP="000C2ABA">
            <w:pPr>
              <w:spacing w:after="0" w:line="240" w:lineRule="auto"/>
              <w:jc w:val="both"/>
              <w:rPr>
                <w:rFonts w:cstheme="minorHAnsi"/>
              </w:rPr>
            </w:pPr>
            <w:r w:rsidRPr="004F22C9">
              <w:rPr>
                <w:rFonts w:cstheme="minorHAnsi"/>
              </w:rPr>
              <w:t>3</w:t>
            </w:r>
          </w:p>
        </w:tc>
        <w:tc>
          <w:tcPr>
            <w:tcW w:w="1987" w:type="dxa"/>
          </w:tcPr>
          <w:p w:rsidR="00374C20" w:rsidRPr="004F22C9" w:rsidRDefault="00374C20" w:rsidP="000C2ABA">
            <w:pPr>
              <w:spacing w:after="0" w:line="240" w:lineRule="auto"/>
              <w:rPr>
                <w:rFonts w:cstheme="minorHAnsi"/>
              </w:rPr>
            </w:pPr>
            <w:r w:rsidRPr="004F22C9">
              <w:rPr>
                <w:rFonts w:cstheme="minorHAnsi"/>
              </w:rPr>
              <w:t>скважина № 1167,</w:t>
            </w:r>
          </w:p>
          <w:p w:rsidR="00374C20" w:rsidRPr="004F22C9" w:rsidRDefault="00374C20" w:rsidP="000C2ABA">
            <w:pPr>
              <w:spacing w:after="0" w:line="240" w:lineRule="auto"/>
              <w:rPr>
                <w:rFonts w:cstheme="minorHAnsi"/>
              </w:rPr>
            </w:pPr>
            <w:r w:rsidRPr="004F22C9">
              <w:rPr>
                <w:rFonts w:cstheme="minorHAnsi"/>
              </w:rPr>
              <w:t>ул. Первомайская (восточная) возле дома № 13</w:t>
            </w:r>
          </w:p>
        </w:tc>
        <w:tc>
          <w:tcPr>
            <w:tcW w:w="1139" w:type="dxa"/>
            <w:vAlign w:val="center"/>
          </w:tcPr>
          <w:p w:rsidR="00374C20" w:rsidRPr="004F22C9" w:rsidRDefault="00374C20" w:rsidP="000C2ABA">
            <w:pPr>
              <w:spacing w:after="0" w:line="240" w:lineRule="auto"/>
              <w:jc w:val="center"/>
              <w:rPr>
                <w:rFonts w:cstheme="minorHAnsi"/>
              </w:rPr>
            </w:pPr>
            <w:r w:rsidRPr="004F22C9">
              <w:rPr>
                <w:rFonts w:cstheme="minorHAnsi"/>
              </w:rPr>
              <w:t>1965</w:t>
            </w:r>
          </w:p>
        </w:tc>
        <w:tc>
          <w:tcPr>
            <w:tcW w:w="1134" w:type="dxa"/>
            <w:vAlign w:val="center"/>
          </w:tcPr>
          <w:p w:rsidR="00374C20" w:rsidRPr="004F22C9" w:rsidRDefault="00374C20" w:rsidP="000C2ABA">
            <w:pPr>
              <w:spacing w:after="0" w:line="240" w:lineRule="auto"/>
              <w:jc w:val="center"/>
              <w:rPr>
                <w:rFonts w:cstheme="minorHAnsi"/>
              </w:rPr>
            </w:pPr>
            <w:smartTag w:uri="urn:schemas-microsoft-com:office:smarttags" w:element="metricconverter">
              <w:smartTagPr>
                <w:attr w:name="ProductID" w:val="80 м"/>
              </w:smartTagPr>
              <w:r w:rsidRPr="004F22C9">
                <w:rPr>
                  <w:rFonts w:cstheme="minorHAnsi"/>
                </w:rPr>
                <w:t>80 м</w:t>
              </w:r>
            </w:smartTag>
          </w:p>
        </w:tc>
        <w:tc>
          <w:tcPr>
            <w:tcW w:w="1624" w:type="dxa"/>
            <w:vAlign w:val="center"/>
          </w:tcPr>
          <w:p w:rsidR="00374C20" w:rsidRPr="004F22C9" w:rsidRDefault="00374C20" w:rsidP="000C2ABA">
            <w:pPr>
              <w:spacing w:after="0" w:line="240" w:lineRule="auto"/>
              <w:jc w:val="center"/>
              <w:rPr>
                <w:rFonts w:cstheme="minorHAnsi"/>
              </w:rPr>
            </w:pPr>
            <w:r w:rsidRPr="004F22C9">
              <w:rPr>
                <w:rFonts w:cstheme="minorHAnsi"/>
              </w:rPr>
              <w:t>ЭЦВ-6-10-80,</w:t>
            </w:r>
          </w:p>
          <w:p w:rsidR="00374C20" w:rsidRPr="004F22C9" w:rsidRDefault="00374C20" w:rsidP="000C2ABA">
            <w:pPr>
              <w:spacing w:after="0" w:line="240" w:lineRule="auto"/>
              <w:jc w:val="center"/>
              <w:rPr>
                <w:rFonts w:cstheme="minorHAnsi"/>
              </w:rPr>
            </w:pPr>
            <w:smartTag w:uri="urn:schemas-microsoft-com:office:smarttags" w:element="metricconverter">
              <w:smartTagPr>
                <w:attr w:name="ProductID" w:val="60 м"/>
              </w:smartTagPr>
              <w:r w:rsidRPr="004F22C9">
                <w:rPr>
                  <w:rFonts w:cstheme="minorHAnsi"/>
                </w:rPr>
                <w:t>60 м</w:t>
              </w:r>
            </w:smartTag>
          </w:p>
        </w:tc>
        <w:tc>
          <w:tcPr>
            <w:tcW w:w="1800" w:type="dxa"/>
          </w:tcPr>
          <w:p w:rsidR="00374C20" w:rsidRPr="004F22C9" w:rsidRDefault="00374C20" w:rsidP="000C2ABA">
            <w:pPr>
              <w:spacing w:after="0" w:line="240" w:lineRule="auto"/>
              <w:jc w:val="center"/>
              <w:rPr>
                <w:rFonts w:cstheme="minorHAnsi"/>
              </w:rPr>
            </w:pPr>
            <w:r w:rsidRPr="004F22C9">
              <w:rPr>
                <w:rFonts w:cstheme="minorHAnsi"/>
              </w:rPr>
              <w:t>6914 м3/год</w:t>
            </w:r>
          </w:p>
        </w:tc>
        <w:tc>
          <w:tcPr>
            <w:tcW w:w="1501" w:type="dxa"/>
            <w:vAlign w:val="center"/>
          </w:tcPr>
          <w:p w:rsidR="00374C20" w:rsidRPr="004F22C9" w:rsidRDefault="00374C20" w:rsidP="000C2ABA">
            <w:pPr>
              <w:spacing w:after="0" w:line="240" w:lineRule="auto"/>
              <w:jc w:val="center"/>
              <w:rPr>
                <w:rFonts w:cstheme="minorHAnsi"/>
              </w:rPr>
            </w:pPr>
            <w:r w:rsidRPr="004F22C9">
              <w:rPr>
                <w:rFonts w:cstheme="minorHAnsi"/>
              </w:rPr>
              <w:t>Действ.</w:t>
            </w:r>
          </w:p>
        </w:tc>
      </w:tr>
      <w:tr w:rsidR="00374C20" w:rsidRPr="004F22C9" w:rsidTr="004F22C9">
        <w:trPr>
          <w:jc w:val="right"/>
        </w:trPr>
        <w:tc>
          <w:tcPr>
            <w:tcW w:w="526" w:type="dxa"/>
          </w:tcPr>
          <w:p w:rsidR="00374C20" w:rsidRPr="004F22C9" w:rsidRDefault="00374C20" w:rsidP="000C2ABA">
            <w:pPr>
              <w:spacing w:after="0" w:line="240" w:lineRule="auto"/>
              <w:jc w:val="both"/>
              <w:rPr>
                <w:rFonts w:cstheme="minorHAnsi"/>
              </w:rPr>
            </w:pPr>
            <w:r w:rsidRPr="004F22C9">
              <w:rPr>
                <w:rFonts w:cstheme="minorHAnsi"/>
              </w:rPr>
              <w:t>4</w:t>
            </w:r>
          </w:p>
        </w:tc>
        <w:tc>
          <w:tcPr>
            <w:tcW w:w="1987" w:type="dxa"/>
          </w:tcPr>
          <w:p w:rsidR="00374C20" w:rsidRPr="004F22C9" w:rsidRDefault="00374C20" w:rsidP="000C2ABA">
            <w:pPr>
              <w:spacing w:after="0" w:line="240" w:lineRule="auto"/>
              <w:rPr>
                <w:rFonts w:cstheme="minorHAnsi"/>
              </w:rPr>
            </w:pPr>
            <w:r w:rsidRPr="004F22C9">
              <w:rPr>
                <w:rFonts w:cstheme="minorHAnsi"/>
              </w:rPr>
              <w:t>Скважина №1239,</w:t>
            </w:r>
          </w:p>
          <w:p w:rsidR="00374C20" w:rsidRPr="004F22C9" w:rsidRDefault="00374C20" w:rsidP="000C2ABA">
            <w:pPr>
              <w:spacing w:after="0" w:line="240" w:lineRule="auto"/>
              <w:rPr>
                <w:rFonts w:cstheme="minorHAnsi"/>
              </w:rPr>
            </w:pPr>
            <w:r w:rsidRPr="004F22C9">
              <w:rPr>
                <w:rFonts w:cstheme="minorHAnsi"/>
              </w:rPr>
              <w:t>ул. Липок возле дома №1</w:t>
            </w:r>
          </w:p>
        </w:tc>
        <w:tc>
          <w:tcPr>
            <w:tcW w:w="1139" w:type="dxa"/>
            <w:vAlign w:val="center"/>
          </w:tcPr>
          <w:p w:rsidR="00374C20" w:rsidRPr="004F22C9" w:rsidRDefault="00374C20" w:rsidP="000C2ABA">
            <w:pPr>
              <w:spacing w:after="0" w:line="240" w:lineRule="auto"/>
              <w:jc w:val="center"/>
              <w:rPr>
                <w:rFonts w:cstheme="minorHAnsi"/>
              </w:rPr>
            </w:pPr>
            <w:r w:rsidRPr="004F22C9">
              <w:rPr>
                <w:rFonts w:cstheme="minorHAnsi"/>
              </w:rPr>
              <w:t>1958</w:t>
            </w:r>
          </w:p>
        </w:tc>
        <w:tc>
          <w:tcPr>
            <w:tcW w:w="1134" w:type="dxa"/>
            <w:vAlign w:val="center"/>
          </w:tcPr>
          <w:p w:rsidR="00374C20" w:rsidRPr="004F22C9" w:rsidRDefault="00374C20" w:rsidP="000C2ABA">
            <w:pPr>
              <w:spacing w:after="0" w:line="240" w:lineRule="auto"/>
              <w:jc w:val="center"/>
              <w:rPr>
                <w:rFonts w:cstheme="minorHAnsi"/>
              </w:rPr>
            </w:pPr>
            <w:smartTag w:uri="urn:schemas-microsoft-com:office:smarttags" w:element="metricconverter">
              <w:smartTagPr>
                <w:attr w:name="ProductID" w:val="50 м"/>
              </w:smartTagPr>
              <w:r w:rsidRPr="004F22C9">
                <w:rPr>
                  <w:rFonts w:cstheme="minorHAnsi"/>
                </w:rPr>
                <w:t>50 м</w:t>
              </w:r>
            </w:smartTag>
          </w:p>
        </w:tc>
        <w:tc>
          <w:tcPr>
            <w:tcW w:w="1624" w:type="dxa"/>
            <w:vAlign w:val="center"/>
          </w:tcPr>
          <w:p w:rsidR="00374C20" w:rsidRPr="004F22C9" w:rsidRDefault="00374C20" w:rsidP="000C2ABA">
            <w:pPr>
              <w:spacing w:after="0" w:line="240" w:lineRule="auto"/>
              <w:jc w:val="center"/>
              <w:rPr>
                <w:rFonts w:cstheme="minorHAnsi"/>
              </w:rPr>
            </w:pPr>
            <w:r w:rsidRPr="004F22C9">
              <w:rPr>
                <w:rFonts w:cstheme="minorHAnsi"/>
              </w:rPr>
              <w:t>ЭЦВ-6-10-80,</w:t>
            </w:r>
          </w:p>
          <w:p w:rsidR="00374C20" w:rsidRPr="004F22C9" w:rsidRDefault="00374C20" w:rsidP="000C2ABA">
            <w:pPr>
              <w:spacing w:after="0" w:line="240" w:lineRule="auto"/>
              <w:jc w:val="center"/>
              <w:rPr>
                <w:rFonts w:cstheme="minorHAnsi"/>
              </w:rPr>
            </w:pPr>
            <w:smartTag w:uri="urn:schemas-microsoft-com:office:smarttags" w:element="metricconverter">
              <w:smartTagPr>
                <w:attr w:name="ProductID" w:val="30 м"/>
              </w:smartTagPr>
              <w:r w:rsidRPr="004F22C9">
                <w:rPr>
                  <w:rFonts w:cstheme="minorHAnsi"/>
                </w:rPr>
                <w:t>30 м</w:t>
              </w:r>
            </w:smartTag>
          </w:p>
        </w:tc>
        <w:tc>
          <w:tcPr>
            <w:tcW w:w="1800" w:type="dxa"/>
          </w:tcPr>
          <w:p w:rsidR="00374C20" w:rsidRPr="004F22C9" w:rsidRDefault="00374C20" w:rsidP="000C2ABA">
            <w:pPr>
              <w:spacing w:after="0" w:line="240" w:lineRule="auto"/>
              <w:jc w:val="center"/>
              <w:rPr>
                <w:rFonts w:cstheme="minorHAnsi"/>
              </w:rPr>
            </w:pPr>
            <w:r w:rsidRPr="004F22C9">
              <w:rPr>
                <w:rFonts w:cstheme="minorHAnsi"/>
              </w:rPr>
              <w:t>9538 м3/год</w:t>
            </w:r>
          </w:p>
        </w:tc>
        <w:tc>
          <w:tcPr>
            <w:tcW w:w="1501" w:type="dxa"/>
            <w:vAlign w:val="center"/>
          </w:tcPr>
          <w:p w:rsidR="00374C20" w:rsidRPr="004F22C9" w:rsidRDefault="00374C20" w:rsidP="000C2ABA">
            <w:pPr>
              <w:spacing w:after="0" w:line="240" w:lineRule="auto"/>
              <w:jc w:val="center"/>
              <w:rPr>
                <w:rFonts w:cstheme="minorHAnsi"/>
              </w:rPr>
            </w:pPr>
            <w:r w:rsidRPr="004F22C9">
              <w:rPr>
                <w:rFonts w:cstheme="minorHAnsi"/>
              </w:rPr>
              <w:t>Действ.</w:t>
            </w:r>
          </w:p>
        </w:tc>
      </w:tr>
      <w:tr w:rsidR="00374C20" w:rsidRPr="004F22C9" w:rsidTr="004F22C9">
        <w:trPr>
          <w:jc w:val="right"/>
        </w:trPr>
        <w:tc>
          <w:tcPr>
            <w:tcW w:w="526" w:type="dxa"/>
          </w:tcPr>
          <w:p w:rsidR="00374C20" w:rsidRPr="004F22C9" w:rsidRDefault="00374C20" w:rsidP="000C2ABA">
            <w:pPr>
              <w:spacing w:after="0" w:line="240" w:lineRule="auto"/>
              <w:jc w:val="both"/>
              <w:rPr>
                <w:rFonts w:cstheme="minorHAnsi"/>
              </w:rPr>
            </w:pPr>
            <w:r w:rsidRPr="004F22C9">
              <w:rPr>
                <w:rFonts w:cstheme="minorHAnsi"/>
              </w:rPr>
              <w:t>5</w:t>
            </w:r>
          </w:p>
        </w:tc>
        <w:tc>
          <w:tcPr>
            <w:tcW w:w="1987" w:type="dxa"/>
          </w:tcPr>
          <w:p w:rsidR="00374C20" w:rsidRPr="004F22C9" w:rsidRDefault="00374C20" w:rsidP="000C2ABA">
            <w:pPr>
              <w:spacing w:after="0" w:line="240" w:lineRule="auto"/>
              <w:rPr>
                <w:rFonts w:cstheme="minorHAnsi"/>
              </w:rPr>
            </w:pPr>
            <w:r w:rsidRPr="004F22C9">
              <w:rPr>
                <w:rFonts w:cstheme="minorHAnsi"/>
              </w:rPr>
              <w:t>Скважина №1318,</w:t>
            </w:r>
          </w:p>
          <w:p w:rsidR="00374C20" w:rsidRPr="004F22C9" w:rsidRDefault="00374C20" w:rsidP="000C2ABA">
            <w:pPr>
              <w:spacing w:after="0" w:line="240" w:lineRule="auto"/>
              <w:rPr>
                <w:rFonts w:cstheme="minorHAnsi"/>
              </w:rPr>
            </w:pPr>
            <w:r w:rsidRPr="004F22C9">
              <w:rPr>
                <w:rFonts w:cstheme="minorHAnsi"/>
              </w:rPr>
              <w:t>ул. Первомайская (западная) возле дома №77</w:t>
            </w:r>
          </w:p>
        </w:tc>
        <w:tc>
          <w:tcPr>
            <w:tcW w:w="1139" w:type="dxa"/>
            <w:vAlign w:val="center"/>
          </w:tcPr>
          <w:p w:rsidR="00374C20" w:rsidRPr="004F22C9" w:rsidRDefault="00374C20" w:rsidP="000C2ABA">
            <w:pPr>
              <w:spacing w:after="0" w:line="240" w:lineRule="auto"/>
              <w:jc w:val="center"/>
              <w:rPr>
                <w:rFonts w:cstheme="minorHAnsi"/>
              </w:rPr>
            </w:pPr>
            <w:r w:rsidRPr="004F22C9">
              <w:rPr>
                <w:rFonts w:cstheme="minorHAnsi"/>
              </w:rPr>
              <w:t>1958</w:t>
            </w:r>
          </w:p>
        </w:tc>
        <w:tc>
          <w:tcPr>
            <w:tcW w:w="1134" w:type="dxa"/>
            <w:vAlign w:val="center"/>
          </w:tcPr>
          <w:p w:rsidR="00374C20" w:rsidRPr="004F22C9" w:rsidRDefault="00374C20" w:rsidP="000C2ABA">
            <w:pPr>
              <w:spacing w:after="0" w:line="240" w:lineRule="auto"/>
              <w:jc w:val="center"/>
              <w:rPr>
                <w:rFonts w:cstheme="minorHAnsi"/>
              </w:rPr>
            </w:pPr>
            <w:smartTag w:uri="urn:schemas-microsoft-com:office:smarttags" w:element="metricconverter">
              <w:smartTagPr>
                <w:attr w:name="ProductID" w:val="110 м"/>
              </w:smartTagPr>
              <w:r w:rsidRPr="004F22C9">
                <w:rPr>
                  <w:rFonts w:cstheme="minorHAnsi"/>
                </w:rPr>
                <w:t>110 м</w:t>
              </w:r>
            </w:smartTag>
          </w:p>
        </w:tc>
        <w:tc>
          <w:tcPr>
            <w:tcW w:w="1624" w:type="dxa"/>
            <w:vAlign w:val="center"/>
          </w:tcPr>
          <w:p w:rsidR="00374C20" w:rsidRPr="004F22C9" w:rsidRDefault="00374C20" w:rsidP="000C2ABA">
            <w:pPr>
              <w:spacing w:after="0" w:line="240" w:lineRule="auto"/>
              <w:jc w:val="center"/>
              <w:rPr>
                <w:rFonts w:cstheme="minorHAnsi"/>
              </w:rPr>
            </w:pPr>
            <w:r w:rsidRPr="004F22C9">
              <w:rPr>
                <w:rFonts w:cstheme="minorHAnsi"/>
              </w:rPr>
              <w:t>ЭЦВ-6-10-110,</w:t>
            </w:r>
          </w:p>
          <w:p w:rsidR="00374C20" w:rsidRPr="004F22C9" w:rsidRDefault="00374C20" w:rsidP="000C2ABA">
            <w:pPr>
              <w:spacing w:after="0" w:line="240" w:lineRule="auto"/>
              <w:jc w:val="center"/>
              <w:rPr>
                <w:rFonts w:cstheme="minorHAnsi"/>
              </w:rPr>
            </w:pPr>
            <w:smartTag w:uri="urn:schemas-microsoft-com:office:smarttags" w:element="metricconverter">
              <w:smartTagPr>
                <w:attr w:name="ProductID" w:val="90 м"/>
              </w:smartTagPr>
              <w:r w:rsidRPr="004F22C9">
                <w:rPr>
                  <w:rFonts w:cstheme="minorHAnsi"/>
                </w:rPr>
                <w:t>90 м</w:t>
              </w:r>
            </w:smartTag>
          </w:p>
        </w:tc>
        <w:tc>
          <w:tcPr>
            <w:tcW w:w="1800" w:type="dxa"/>
          </w:tcPr>
          <w:p w:rsidR="00374C20" w:rsidRPr="004F22C9" w:rsidRDefault="00374C20" w:rsidP="000C2ABA">
            <w:pPr>
              <w:spacing w:after="0" w:line="240" w:lineRule="auto"/>
              <w:jc w:val="center"/>
              <w:rPr>
                <w:rFonts w:cstheme="minorHAnsi"/>
              </w:rPr>
            </w:pPr>
            <w:r w:rsidRPr="004F22C9">
              <w:rPr>
                <w:rFonts w:cstheme="minorHAnsi"/>
              </w:rPr>
              <w:t>1823 м3/год</w:t>
            </w:r>
          </w:p>
        </w:tc>
        <w:tc>
          <w:tcPr>
            <w:tcW w:w="1501" w:type="dxa"/>
            <w:vAlign w:val="center"/>
          </w:tcPr>
          <w:p w:rsidR="00374C20" w:rsidRPr="004F22C9" w:rsidRDefault="00374C20" w:rsidP="000C2ABA">
            <w:pPr>
              <w:spacing w:after="0" w:line="240" w:lineRule="auto"/>
              <w:jc w:val="center"/>
              <w:rPr>
                <w:rFonts w:cstheme="minorHAnsi"/>
              </w:rPr>
            </w:pPr>
            <w:r w:rsidRPr="004F22C9">
              <w:rPr>
                <w:rFonts w:cstheme="minorHAnsi"/>
              </w:rPr>
              <w:t>Действ.</w:t>
            </w:r>
          </w:p>
        </w:tc>
      </w:tr>
      <w:tr w:rsidR="00374C20" w:rsidRPr="004F22C9" w:rsidTr="004F22C9">
        <w:trPr>
          <w:jc w:val="right"/>
        </w:trPr>
        <w:tc>
          <w:tcPr>
            <w:tcW w:w="526" w:type="dxa"/>
          </w:tcPr>
          <w:p w:rsidR="00374C20" w:rsidRPr="004F22C9" w:rsidRDefault="00374C20" w:rsidP="000C2ABA">
            <w:pPr>
              <w:spacing w:after="0" w:line="240" w:lineRule="auto"/>
              <w:jc w:val="both"/>
              <w:rPr>
                <w:rFonts w:cstheme="minorHAnsi"/>
              </w:rPr>
            </w:pPr>
            <w:r w:rsidRPr="004F22C9">
              <w:rPr>
                <w:rFonts w:cstheme="minorHAnsi"/>
              </w:rPr>
              <w:t>6</w:t>
            </w:r>
          </w:p>
        </w:tc>
        <w:tc>
          <w:tcPr>
            <w:tcW w:w="1987" w:type="dxa"/>
          </w:tcPr>
          <w:p w:rsidR="00374C20" w:rsidRPr="004F22C9" w:rsidRDefault="00374C20" w:rsidP="000C2ABA">
            <w:pPr>
              <w:spacing w:after="0" w:line="240" w:lineRule="auto"/>
              <w:rPr>
                <w:rFonts w:cstheme="minorHAnsi"/>
              </w:rPr>
            </w:pPr>
            <w:r w:rsidRPr="004F22C9">
              <w:rPr>
                <w:rFonts w:cstheme="minorHAnsi"/>
              </w:rPr>
              <w:t>Скважина № 1273,</w:t>
            </w:r>
          </w:p>
          <w:p w:rsidR="00374C20" w:rsidRPr="004F22C9" w:rsidRDefault="00374C20" w:rsidP="000C2ABA">
            <w:pPr>
              <w:spacing w:after="0" w:line="240" w:lineRule="auto"/>
              <w:rPr>
                <w:rFonts w:cstheme="minorHAnsi"/>
              </w:rPr>
            </w:pPr>
            <w:r w:rsidRPr="004F22C9">
              <w:rPr>
                <w:rFonts w:cstheme="minorHAnsi"/>
              </w:rPr>
              <w:t>ул. Центральная возле д. № 73</w:t>
            </w:r>
          </w:p>
        </w:tc>
        <w:tc>
          <w:tcPr>
            <w:tcW w:w="1139" w:type="dxa"/>
            <w:vAlign w:val="center"/>
          </w:tcPr>
          <w:p w:rsidR="00374C20" w:rsidRPr="004F22C9" w:rsidRDefault="00374C20" w:rsidP="000C2ABA">
            <w:pPr>
              <w:spacing w:after="0" w:line="240" w:lineRule="auto"/>
              <w:jc w:val="center"/>
              <w:rPr>
                <w:rFonts w:cstheme="minorHAnsi"/>
              </w:rPr>
            </w:pPr>
            <w:r w:rsidRPr="004F22C9">
              <w:rPr>
                <w:rFonts w:cstheme="minorHAnsi"/>
              </w:rPr>
              <w:t>1958</w:t>
            </w:r>
          </w:p>
        </w:tc>
        <w:tc>
          <w:tcPr>
            <w:tcW w:w="1134" w:type="dxa"/>
            <w:vAlign w:val="center"/>
          </w:tcPr>
          <w:p w:rsidR="00374C20" w:rsidRPr="004F22C9" w:rsidRDefault="00374C20" w:rsidP="000C2ABA">
            <w:pPr>
              <w:spacing w:after="0" w:line="240" w:lineRule="auto"/>
              <w:jc w:val="center"/>
              <w:rPr>
                <w:rFonts w:cstheme="minorHAnsi"/>
              </w:rPr>
            </w:pPr>
            <w:smartTag w:uri="urn:schemas-microsoft-com:office:smarttags" w:element="metricconverter">
              <w:smartTagPr>
                <w:attr w:name="ProductID" w:val="60 м"/>
              </w:smartTagPr>
              <w:r w:rsidRPr="004F22C9">
                <w:rPr>
                  <w:rFonts w:cstheme="minorHAnsi"/>
                </w:rPr>
                <w:t>60 м</w:t>
              </w:r>
            </w:smartTag>
          </w:p>
        </w:tc>
        <w:tc>
          <w:tcPr>
            <w:tcW w:w="1624" w:type="dxa"/>
            <w:vAlign w:val="center"/>
          </w:tcPr>
          <w:p w:rsidR="00374C20" w:rsidRPr="004F22C9" w:rsidRDefault="00374C20" w:rsidP="000C2ABA">
            <w:pPr>
              <w:spacing w:after="0" w:line="240" w:lineRule="auto"/>
              <w:jc w:val="center"/>
              <w:rPr>
                <w:rFonts w:cstheme="minorHAnsi"/>
              </w:rPr>
            </w:pPr>
            <w:r w:rsidRPr="004F22C9">
              <w:rPr>
                <w:rFonts w:cstheme="minorHAnsi"/>
              </w:rPr>
              <w:t>ЭЦВ-6-10-110,</w:t>
            </w:r>
          </w:p>
          <w:p w:rsidR="00374C20" w:rsidRPr="004F22C9" w:rsidRDefault="00374C20" w:rsidP="000C2ABA">
            <w:pPr>
              <w:spacing w:after="0" w:line="240" w:lineRule="auto"/>
              <w:jc w:val="center"/>
              <w:rPr>
                <w:rFonts w:cstheme="minorHAnsi"/>
              </w:rPr>
            </w:pPr>
            <w:smartTag w:uri="urn:schemas-microsoft-com:office:smarttags" w:element="metricconverter">
              <w:smartTagPr>
                <w:attr w:name="ProductID" w:val="40 м"/>
              </w:smartTagPr>
              <w:r w:rsidRPr="004F22C9">
                <w:rPr>
                  <w:rFonts w:cstheme="minorHAnsi"/>
                </w:rPr>
                <w:t>40 м</w:t>
              </w:r>
            </w:smartTag>
          </w:p>
        </w:tc>
        <w:tc>
          <w:tcPr>
            <w:tcW w:w="1800" w:type="dxa"/>
            <w:vAlign w:val="center"/>
          </w:tcPr>
          <w:p w:rsidR="00374C20" w:rsidRPr="004F22C9" w:rsidRDefault="00374C20" w:rsidP="000C2ABA">
            <w:pPr>
              <w:spacing w:after="0" w:line="240" w:lineRule="auto"/>
              <w:jc w:val="center"/>
              <w:rPr>
                <w:rFonts w:cstheme="minorHAnsi"/>
              </w:rPr>
            </w:pPr>
            <w:r w:rsidRPr="004F22C9">
              <w:rPr>
                <w:rFonts w:cstheme="minorHAnsi"/>
              </w:rPr>
              <w:t>-</w:t>
            </w:r>
          </w:p>
        </w:tc>
        <w:tc>
          <w:tcPr>
            <w:tcW w:w="1501" w:type="dxa"/>
            <w:vAlign w:val="center"/>
          </w:tcPr>
          <w:p w:rsidR="00374C20" w:rsidRPr="004F22C9" w:rsidRDefault="00374C20" w:rsidP="000C2ABA">
            <w:pPr>
              <w:spacing w:after="0" w:line="240" w:lineRule="auto"/>
              <w:jc w:val="center"/>
              <w:rPr>
                <w:rFonts w:cstheme="minorHAnsi"/>
              </w:rPr>
            </w:pPr>
            <w:r w:rsidRPr="004F22C9">
              <w:rPr>
                <w:rFonts w:cstheme="minorHAnsi"/>
              </w:rPr>
              <w:t>Не действ.</w:t>
            </w:r>
          </w:p>
        </w:tc>
      </w:tr>
      <w:tr w:rsidR="00374C20" w:rsidRPr="004F22C9" w:rsidTr="004F22C9">
        <w:trPr>
          <w:jc w:val="right"/>
        </w:trPr>
        <w:tc>
          <w:tcPr>
            <w:tcW w:w="6410" w:type="dxa"/>
            <w:gridSpan w:val="5"/>
            <w:vAlign w:val="center"/>
          </w:tcPr>
          <w:p w:rsidR="00374C20" w:rsidRPr="004F22C9" w:rsidRDefault="00374C20" w:rsidP="000C2ABA">
            <w:pPr>
              <w:spacing w:after="0" w:line="240" w:lineRule="auto"/>
              <w:jc w:val="right"/>
              <w:rPr>
                <w:rFonts w:cstheme="minorHAnsi"/>
              </w:rPr>
            </w:pPr>
            <w:r w:rsidRPr="004F22C9">
              <w:rPr>
                <w:rFonts w:cstheme="minorHAnsi"/>
              </w:rPr>
              <w:t>Итого по поселку</w:t>
            </w:r>
          </w:p>
        </w:tc>
        <w:tc>
          <w:tcPr>
            <w:tcW w:w="1800" w:type="dxa"/>
          </w:tcPr>
          <w:p w:rsidR="00374C20" w:rsidRPr="004F22C9" w:rsidRDefault="00374C20" w:rsidP="000C2ABA">
            <w:pPr>
              <w:spacing w:after="0" w:line="240" w:lineRule="auto"/>
              <w:jc w:val="center"/>
              <w:rPr>
                <w:rFonts w:cstheme="minorHAnsi"/>
              </w:rPr>
            </w:pPr>
            <w:r w:rsidRPr="004F22C9">
              <w:rPr>
                <w:rFonts w:cstheme="minorHAnsi"/>
              </w:rPr>
              <w:t>31192 м3/год</w:t>
            </w:r>
          </w:p>
          <w:p w:rsidR="00374C20" w:rsidRPr="004F22C9" w:rsidRDefault="00374C20" w:rsidP="000C2ABA">
            <w:pPr>
              <w:spacing w:after="0" w:line="240" w:lineRule="auto"/>
              <w:jc w:val="center"/>
              <w:rPr>
                <w:rFonts w:cstheme="minorHAnsi"/>
              </w:rPr>
            </w:pPr>
            <w:r w:rsidRPr="004F22C9">
              <w:rPr>
                <w:rFonts w:cstheme="minorHAnsi"/>
              </w:rPr>
              <w:t>85,458 м3/сут</w:t>
            </w:r>
          </w:p>
        </w:tc>
        <w:tc>
          <w:tcPr>
            <w:tcW w:w="1501" w:type="dxa"/>
            <w:vAlign w:val="center"/>
          </w:tcPr>
          <w:p w:rsidR="00374C20" w:rsidRPr="004F22C9" w:rsidRDefault="00374C20" w:rsidP="000C2ABA">
            <w:pPr>
              <w:spacing w:after="0" w:line="240" w:lineRule="auto"/>
              <w:jc w:val="center"/>
              <w:rPr>
                <w:rFonts w:cstheme="minorHAnsi"/>
              </w:rPr>
            </w:pPr>
          </w:p>
        </w:tc>
      </w:tr>
    </w:tbl>
    <w:p w:rsidR="003968B0" w:rsidRDefault="003968B0" w:rsidP="006058E7">
      <w:pPr>
        <w:spacing w:after="0"/>
        <w:ind w:firstLine="720"/>
        <w:jc w:val="both"/>
        <w:rPr>
          <w:rFonts w:cstheme="minorHAnsi"/>
        </w:rPr>
      </w:pPr>
    </w:p>
    <w:p w:rsidR="00374C20" w:rsidRPr="004F22C9" w:rsidRDefault="00374C20" w:rsidP="006058E7">
      <w:pPr>
        <w:spacing w:after="0"/>
        <w:ind w:firstLine="720"/>
        <w:jc w:val="both"/>
        <w:rPr>
          <w:rFonts w:cstheme="minorHAnsi"/>
        </w:rPr>
      </w:pPr>
      <w:r w:rsidRPr="004F22C9">
        <w:rPr>
          <w:rFonts w:cstheme="minorHAnsi"/>
        </w:rPr>
        <w:t>Расчеты выполнены на следующие расчетные сроки:</w:t>
      </w:r>
    </w:p>
    <w:p w:rsidR="00374C20" w:rsidRPr="004F22C9" w:rsidRDefault="00374C20" w:rsidP="00300F43">
      <w:pPr>
        <w:numPr>
          <w:ilvl w:val="0"/>
          <w:numId w:val="19"/>
        </w:numPr>
        <w:tabs>
          <w:tab w:val="clear" w:pos="1080"/>
          <w:tab w:val="num" w:pos="0"/>
        </w:tabs>
        <w:spacing w:after="0"/>
        <w:ind w:left="0" w:firstLine="720"/>
        <w:jc w:val="both"/>
        <w:rPr>
          <w:rFonts w:cstheme="minorHAnsi"/>
        </w:rPr>
      </w:pPr>
      <w:r w:rsidRPr="004F22C9">
        <w:rPr>
          <w:rFonts w:cstheme="minorHAnsi"/>
        </w:rPr>
        <w:t xml:space="preserve">исходный год – </w:t>
      </w:r>
      <w:smartTag w:uri="urn:schemas-microsoft-com:office:smarttags" w:element="metricconverter">
        <w:smartTagPr>
          <w:attr w:name="ProductID" w:val="2011 г"/>
        </w:smartTagPr>
        <w:r w:rsidRPr="004F22C9">
          <w:rPr>
            <w:rFonts w:cstheme="minorHAnsi"/>
          </w:rPr>
          <w:t>2011 г</w:t>
        </w:r>
      </w:smartTag>
      <w:r w:rsidRPr="004F22C9">
        <w:rPr>
          <w:rFonts w:cstheme="minorHAnsi"/>
        </w:rPr>
        <w:t>.;</w:t>
      </w:r>
    </w:p>
    <w:p w:rsidR="00374C20" w:rsidRPr="004F22C9" w:rsidRDefault="00374C20" w:rsidP="00300F43">
      <w:pPr>
        <w:numPr>
          <w:ilvl w:val="0"/>
          <w:numId w:val="19"/>
        </w:numPr>
        <w:tabs>
          <w:tab w:val="clear" w:pos="1080"/>
          <w:tab w:val="num" w:pos="0"/>
        </w:tabs>
        <w:spacing w:after="0"/>
        <w:ind w:left="0" w:firstLine="720"/>
        <w:jc w:val="both"/>
        <w:rPr>
          <w:rFonts w:cstheme="minorHAnsi"/>
        </w:rPr>
      </w:pPr>
      <w:r w:rsidRPr="004F22C9">
        <w:rPr>
          <w:rFonts w:cstheme="minorHAnsi"/>
        </w:rPr>
        <w:t xml:space="preserve">расчетный срок – </w:t>
      </w:r>
      <w:smartTag w:uri="urn:schemas-microsoft-com:office:smarttags" w:element="metricconverter">
        <w:smartTagPr>
          <w:attr w:name="ProductID" w:val="2031 г"/>
        </w:smartTagPr>
        <w:r w:rsidRPr="004F22C9">
          <w:rPr>
            <w:rFonts w:cstheme="minorHAnsi"/>
          </w:rPr>
          <w:t>2031 г</w:t>
        </w:r>
      </w:smartTag>
      <w:r w:rsidRPr="004F22C9">
        <w:rPr>
          <w:rFonts w:cstheme="minorHAnsi"/>
        </w:rPr>
        <w:t>.</w:t>
      </w:r>
    </w:p>
    <w:p w:rsidR="00374C20" w:rsidRPr="004F22C9" w:rsidRDefault="00374C20" w:rsidP="006058E7">
      <w:pPr>
        <w:spacing w:after="0"/>
        <w:ind w:firstLine="720"/>
        <w:jc w:val="both"/>
        <w:rPr>
          <w:rFonts w:cstheme="minorHAnsi"/>
        </w:rPr>
      </w:pPr>
      <w:r w:rsidRPr="004F22C9">
        <w:rPr>
          <w:rFonts w:cstheme="minorHAnsi"/>
        </w:rPr>
        <w:t>Количество жителей на исходный год принято 1398 человек, на расчетный срок - 1500 человек.</w:t>
      </w:r>
    </w:p>
    <w:p w:rsidR="006058E7" w:rsidRDefault="006058E7" w:rsidP="006058E7">
      <w:pPr>
        <w:spacing w:after="0"/>
        <w:ind w:firstLine="720"/>
        <w:jc w:val="both"/>
      </w:pPr>
      <w:r w:rsidRPr="001D0B12">
        <w:t>Фактический расход воды на исходный год принят</w:t>
      </w:r>
      <w:r>
        <w:t xml:space="preserve"> в соответствии с исходными данными</w:t>
      </w:r>
      <w:r w:rsidRPr="001D0B12">
        <w:t xml:space="preserve"> по объему поднимаемой воды за год</w:t>
      </w:r>
      <w:r>
        <w:t xml:space="preserve"> (см. таблицу 4.10.1).</w:t>
      </w:r>
    </w:p>
    <w:p w:rsidR="006058E7" w:rsidRPr="00C36887" w:rsidRDefault="006058E7" w:rsidP="006058E7">
      <w:pPr>
        <w:spacing w:after="0"/>
        <w:ind w:firstLine="720"/>
        <w:jc w:val="both"/>
      </w:pPr>
      <w:r w:rsidRPr="00C36887">
        <w:t xml:space="preserve">Норма водопотребления для населения </w:t>
      </w:r>
      <w:r w:rsidRPr="0072676F">
        <w:t>на расчетный срок</w:t>
      </w:r>
      <w:r>
        <w:t xml:space="preserve"> </w:t>
      </w:r>
      <w:r w:rsidRPr="00C36887">
        <w:t>принята 160 л/сут</w:t>
      </w:r>
      <w:r>
        <w:t>.</w:t>
      </w:r>
      <w:r w:rsidRPr="00C36887">
        <w:t xml:space="preserve"> на человека в соответствии с п. 235 главы 45 и приложению №13 НГПСО-1-2009.66. Предусматривается перевод всей застройки (как существующей, так и проектируемой) на централизованное в</w:t>
      </w:r>
      <w:r>
        <w:t>одоснабжение с установкой ванн и</w:t>
      </w:r>
      <w:r w:rsidRPr="00C36887">
        <w:t xml:space="preserve"> местны</w:t>
      </w:r>
      <w:r>
        <w:t>х</w:t>
      </w:r>
      <w:r w:rsidRPr="00C36887">
        <w:t xml:space="preserve"> водонагревател</w:t>
      </w:r>
      <w:r>
        <w:t>ей</w:t>
      </w:r>
      <w:r w:rsidRPr="00C36887">
        <w:t xml:space="preserve">. </w:t>
      </w:r>
    </w:p>
    <w:p w:rsidR="006058E7" w:rsidRPr="00C36887" w:rsidRDefault="006058E7" w:rsidP="006058E7">
      <w:pPr>
        <w:spacing w:after="0"/>
        <w:ind w:firstLine="720"/>
        <w:jc w:val="both"/>
      </w:pPr>
      <w:r w:rsidRPr="00C36887">
        <w:t>Коэффициент суточной неравномерности водопотребления, учитывающий степень благоустройства зданий, изменения  водопотребления по сезонам года и дням недели, принят равным 1,2 (</w:t>
      </w:r>
      <w:r w:rsidRPr="001A4306">
        <w:t>СП 31.13330.2012 «Свод правил. Водоснабжение. Наружные сети и сооружения. Актуализированная редакция СНиП 2.04.02-84*»</w:t>
      </w:r>
      <w:r w:rsidRPr="00C36887">
        <w:t>).</w:t>
      </w:r>
    </w:p>
    <w:p w:rsidR="006058E7" w:rsidRPr="00C36887" w:rsidRDefault="006058E7" w:rsidP="006058E7">
      <w:pPr>
        <w:spacing w:after="0"/>
        <w:ind w:firstLine="720"/>
        <w:jc w:val="both"/>
      </w:pPr>
      <w:r w:rsidRPr="00C36887">
        <w:t xml:space="preserve">Согласно </w:t>
      </w:r>
      <w:r w:rsidRPr="001A4306">
        <w:t xml:space="preserve">СП 31.13330.2012 </w:t>
      </w:r>
      <w:r w:rsidRPr="00C36887">
        <w:t xml:space="preserve">удельное водопотребление включает расходы воды на хозяйственно-питьевые и бытовые нужды в общественных зданиях. </w:t>
      </w:r>
    </w:p>
    <w:p w:rsidR="006058E7" w:rsidRDefault="006058E7" w:rsidP="006058E7">
      <w:pPr>
        <w:spacing w:after="0"/>
        <w:ind w:firstLine="720"/>
        <w:jc w:val="both"/>
      </w:pPr>
      <w:r w:rsidRPr="0072676F">
        <w:t>Количество воды на неучтенные расходы принято дополнительно в размере 10% - на исходный год и 20% суммарного расхода на хозяйственно-питьевые нужды на расчетный срок (</w:t>
      </w:r>
      <w:r>
        <w:t>СП 31.13330.2012</w:t>
      </w:r>
      <w:r w:rsidRPr="0072676F">
        <w:t>).</w:t>
      </w:r>
      <w:r w:rsidRPr="0072676F">
        <w:rPr>
          <w:lang w:eastAsia="ar-SA"/>
        </w:rPr>
        <w:t xml:space="preserve"> </w:t>
      </w:r>
      <w:r w:rsidRPr="0072676F">
        <w:t>Для расчета принимаем, что неучтенные расходы  включают в себя расход воды</w:t>
      </w:r>
      <w:r w:rsidRPr="0072676F">
        <w:rPr>
          <w:b/>
          <w:bCs/>
        </w:rPr>
        <w:t xml:space="preserve"> </w:t>
      </w:r>
      <w:r w:rsidRPr="0072676F">
        <w:t>на</w:t>
      </w:r>
      <w:r w:rsidRPr="0072676F">
        <w:rPr>
          <w:b/>
          <w:bCs/>
        </w:rPr>
        <w:t xml:space="preserve"> </w:t>
      </w:r>
      <w:r w:rsidRPr="0072676F">
        <w:t>нужды местной промышленности</w:t>
      </w:r>
      <w:r>
        <w:t>.</w:t>
      </w:r>
    </w:p>
    <w:p w:rsidR="006058E7" w:rsidRPr="00EC6937" w:rsidRDefault="006058E7" w:rsidP="006058E7">
      <w:pPr>
        <w:spacing w:after="0"/>
        <w:ind w:firstLine="720"/>
        <w:jc w:val="both"/>
        <w:rPr>
          <w:lang w:eastAsia="ar-SA"/>
        </w:rPr>
      </w:pPr>
      <w:r w:rsidRPr="005A7EB4">
        <w:rPr>
          <w:b/>
          <w:bCs/>
          <w:lang w:eastAsia="ar-SA"/>
        </w:rPr>
        <w:t>Расход воды на наружное пожаротушение и количество одновременных пожаров</w:t>
      </w:r>
      <w:r w:rsidRPr="00026411">
        <w:rPr>
          <w:lang w:eastAsia="ar-SA"/>
        </w:rPr>
        <w:t xml:space="preserve"> принимается в зависимости от числа жителей, этажности застройки и объема зданий по </w:t>
      </w:r>
      <w:r>
        <w:t>СП 31.13330.2012.</w:t>
      </w:r>
    </w:p>
    <w:p w:rsidR="006058E7" w:rsidRDefault="006058E7" w:rsidP="006058E7">
      <w:pPr>
        <w:spacing w:after="0"/>
        <w:ind w:firstLine="720"/>
        <w:jc w:val="both"/>
        <w:rPr>
          <w:lang w:eastAsia="ar-SA"/>
        </w:rPr>
      </w:pPr>
      <w:r w:rsidRPr="000F3E4D">
        <w:rPr>
          <w:lang w:eastAsia="ar-SA"/>
        </w:rPr>
        <w:t>Расчетное количество пожаров – 1</w:t>
      </w:r>
      <w:r>
        <w:rPr>
          <w:lang w:eastAsia="ar-SA"/>
        </w:rPr>
        <w:t xml:space="preserve">. </w:t>
      </w:r>
    </w:p>
    <w:p w:rsidR="006058E7" w:rsidRDefault="006058E7" w:rsidP="006058E7">
      <w:pPr>
        <w:spacing w:after="0"/>
        <w:ind w:firstLine="720"/>
        <w:jc w:val="both"/>
        <w:rPr>
          <w:lang w:eastAsia="ar-SA"/>
        </w:rPr>
      </w:pPr>
      <w:r>
        <w:rPr>
          <w:lang w:eastAsia="ar-SA"/>
        </w:rPr>
        <w:lastRenderedPageBreak/>
        <w:t>Расход воды на наружное пожаротушение жилых зданий – 5 л/с.</w:t>
      </w:r>
    </w:p>
    <w:p w:rsidR="006058E7" w:rsidRDefault="006058E7" w:rsidP="006058E7">
      <w:pPr>
        <w:spacing w:after="0"/>
        <w:ind w:firstLine="720"/>
        <w:jc w:val="both"/>
        <w:rPr>
          <w:lang w:eastAsia="ar-SA"/>
        </w:rPr>
      </w:pPr>
      <w:r w:rsidRPr="00EC6937">
        <w:rPr>
          <w:lang w:eastAsia="ar-SA"/>
        </w:rPr>
        <w:t xml:space="preserve">Предварительно для объема общественных зданий свыше </w:t>
      </w:r>
      <w:smartTag w:uri="urn:schemas-microsoft-com:office:smarttags" w:element="metricconverter">
        <w:smartTagPr>
          <w:attr w:name="ProductID" w:val="5000 м³"/>
        </w:smartTagPr>
        <w:r w:rsidRPr="00EC6937">
          <w:rPr>
            <w:lang w:eastAsia="ar-SA"/>
          </w:rPr>
          <w:t>5</w:t>
        </w:r>
        <w:r>
          <w:rPr>
            <w:lang w:eastAsia="ar-SA"/>
          </w:rPr>
          <w:t xml:space="preserve">000 </w:t>
        </w:r>
        <w:r w:rsidRPr="00EC6937">
          <w:rPr>
            <w:lang w:eastAsia="ar-SA"/>
          </w:rPr>
          <w:t>м³</w:t>
        </w:r>
      </w:smartTag>
      <w:r w:rsidRPr="00EC6937">
        <w:rPr>
          <w:lang w:eastAsia="ar-SA"/>
        </w:rPr>
        <w:t xml:space="preserve"> и количестве этажей </w:t>
      </w:r>
      <w:r>
        <w:rPr>
          <w:lang w:eastAsia="ar-SA"/>
        </w:rPr>
        <w:t xml:space="preserve">до </w:t>
      </w:r>
      <w:r w:rsidRPr="00EC6937">
        <w:rPr>
          <w:lang w:eastAsia="ar-SA"/>
        </w:rPr>
        <w:t>2-х (</w:t>
      </w:r>
      <w:r>
        <w:rPr>
          <w:lang w:eastAsia="ar-SA"/>
        </w:rPr>
        <w:t>проектируемый спортивный центр</w:t>
      </w:r>
      <w:r w:rsidRPr="000F3E4D">
        <w:rPr>
          <w:lang w:eastAsia="ar-SA"/>
        </w:rPr>
        <w:t xml:space="preserve">) расход воды на один пожар составляет </w:t>
      </w:r>
      <w:r w:rsidRPr="00082FB2">
        <w:rPr>
          <w:lang w:eastAsia="ar-SA"/>
        </w:rPr>
        <w:t xml:space="preserve">15 л/с, на </w:t>
      </w:r>
      <w:r w:rsidRPr="00082FB2">
        <w:rPr>
          <w:bCs/>
          <w:lang w:eastAsia="ar-SA"/>
        </w:rPr>
        <w:t>внутреннее пожаротушение</w:t>
      </w:r>
      <w:r w:rsidRPr="00082FB2">
        <w:rPr>
          <w:lang w:eastAsia="ar-SA"/>
        </w:rPr>
        <w:t xml:space="preserve"> - 2,5 л/с в соответствии с табл. 1 СП 10.13130-2009.</w:t>
      </w:r>
      <w:r w:rsidRPr="000F3E4D">
        <w:rPr>
          <w:lang w:eastAsia="ar-SA"/>
        </w:rPr>
        <w:t xml:space="preserve"> Общий расход на пожаротушение здания </w:t>
      </w:r>
      <w:r>
        <w:rPr>
          <w:lang w:eastAsia="ar-SA"/>
        </w:rPr>
        <w:t>спортивного центра</w:t>
      </w:r>
      <w:r w:rsidRPr="000F3E4D">
        <w:rPr>
          <w:lang w:eastAsia="ar-SA"/>
        </w:rPr>
        <w:t xml:space="preserve"> </w:t>
      </w:r>
      <w:r>
        <w:rPr>
          <w:lang w:eastAsia="ar-SA"/>
        </w:rPr>
        <w:t>–</w:t>
      </w:r>
      <w:r w:rsidRPr="000F3E4D">
        <w:rPr>
          <w:lang w:eastAsia="ar-SA"/>
        </w:rPr>
        <w:t xml:space="preserve"> </w:t>
      </w:r>
      <w:r>
        <w:rPr>
          <w:lang w:eastAsia="ar-SA"/>
        </w:rPr>
        <w:t>17,5</w:t>
      </w:r>
      <w:r w:rsidRPr="000F3E4D">
        <w:rPr>
          <w:lang w:eastAsia="ar-SA"/>
        </w:rPr>
        <w:t xml:space="preserve"> л/с. </w:t>
      </w:r>
    </w:p>
    <w:p w:rsidR="00374C20" w:rsidRPr="004F22C9" w:rsidRDefault="00374C20" w:rsidP="006058E7">
      <w:pPr>
        <w:spacing w:after="0"/>
        <w:ind w:firstLine="720"/>
        <w:jc w:val="both"/>
        <w:rPr>
          <w:rFonts w:cstheme="minorHAnsi"/>
          <w:lang w:eastAsia="ar-SA"/>
        </w:rPr>
      </w:pPr>
      <w:r w:rsidRPr="004F22C9">
        <w:rPr>
          <w:rFonts w:cstheme="minorHAnsi"/>
          <w:lang w:eastAsia="ar-SA"/>
        </w:rPr>
        <w:t xml:space="preserve">Таким образом, максимальный расход воды на пожаротушение составляет 17,5 л/с. </w:t>
      </w:r>
    </w:p>
    <w:p w:rsidR="00374C20" w:rsidRPr="004F22C9" w:rsidRDefault="00374C20" w:rsidP="006058E7">
      <w:pPr>
        <w:spacing w:after="0"/>
        <w:ind w:firstLine="720"/>
        <w:jc w:val="both"/>
        <w:rPr>
          <w:rFonts w:cstheme="minorHAnsi"/>
          <w:lang w:eastAsia="ar-SA"/>
        </w:rPr>
      </w:pPr>
      <w:r w:rsidRPr="004F22C9">
        <w:rPr>
          <w:rFonts w:cstheme="minorHAnsi"/>
          <w:lang w:eastAsia="ar-SA"/>
        </w:rPr>
        <w:t>Время тушения пожара – 3 часа.</w:t>
      </w:r>
    </w:p>
    <w:p w:rsidR="00374C20" w:rsidRPr="004F22C9" w:rsidRDefault="00374C20" w:rsidP="006058E7">
      <w:pPr>
        <w:spacing w:after="0"/>
        <w:ind w:firstLine="720"/>
        <w:jc w:val="both"/>
        <w:rPr>
          <w:rFonts w:cstheme="minorHAnsi"/>
          <w:lang w:eastAsia="ar-SA"/>
        </w:rPr>
      </w:pPr>
      <w:r w:rsidRPr="004F22C9">
        <w:rPr>
          <w:rFonts w:cstheme="minorHAnsi"/>
          <w:lang w:eastAsia="ar-SA"/>
        </w:rPr>
        <w:t xml:space="preserve">При рабочем проектировании расходы на пожаротушение должны быть уточнены. </w:t>
      </w:r>
    </w:p>
    <w:p w:rsidR="00374C20" w:rsidRPr="004F22C9" w:rsidRDefault="00374C20" w:rsidP="006058E7">
      <w:pPr>
        <w:spacing w:after="0"/>
        <w:ind w:firstLine="720"/>
        <w:jc w:val="both"/>
        <w:rPr>
          <w:rFonts w:cstheme="minorHAnsi"/>
          <w:lang w:eastAsia="ar-SA"/>
        </w:rPr>
      </w:pPr>
      <w:r w:rsidRPr="004F22C9">
        <w:rPr>
          <w:rFonts w:cstheme="minorHAnsi"/>
          <w:lang w:eastAsia="ar-SA"/>
        </w:rPr>
        <w:t>Результаты расчетов представлены в таблице 4.10.2.</w:t>
      </w:r>
    </w:p>
    <w:p w:rsidR="006058E7" w:rsidRPr="004F22C9" w:rsidRDefault="00374C20" w:rsidP="006058E7">
      <w:pPr>
        <w:pStyle w:val="a9"/>
        <w:spacing w:line="276" w:lineRule="auto"/>
        <w:jc w:val="center"/>
        <w:rPr>
          <w:rFonts w:asciiTheme="minorHAnsi" w:hAnsiTheme="minorHAnsi" w:cstheme="minorHAnsi"/>
          <w:sz w:val="22"/>
          <w:szCs w:val="22"/>
        </w:rPr>
      </w:pPr>
      <w:r w:rsidRPr="006058E7">
        <w:rPr>
          <w:rFonts w:asciiTheme="minorHAnsi" w:hAnsiTheme="minorHAnsi" w:cstheme="minorHAnsi"/>
          <w:bCs/>
          <w:sz w:val="22"/>
          <w:szCs w:val="22"/>
        </w:rPr>
        <w:t>Расчетные расходы воды для системы водоснабжения п. Вогулка.</w:t>
      </w:r>
    </w:p>
    <w:p w:rsidR="00374C20" w:rsidRPr="006058E7" w:rsidRDefault="006058E7" w:rsidP="006058E7">
      <w:pPr>
        <w:pStyle w:val="a9"/>
        <w:spacing w:line="276" w:lineRule="auto"/>
        <w:jc w:val="right"/>
        <w:rPr>
          <w:rFonts w:asciiTheme="minorHAnsi" w:hAnsiTheme="minorHAnsi" w:cstheme="minorHAnsi"/>
          <w:bCs/>
          <w:sz w:val="22"/>
          <w:szCs w:val="22"/>
        </w:rPr>
      </w:pPr>
      <w:r w:rsidRPr="004F22C9">
        <w:rPr>
          <w:rFonts w:asciiTheme="minorHAnsi" w:hAnsiTheme="minorHAnsi" w:cstheme="minorHAnsi"/>
          <w:sz w:val="22"/>
          <w:szCs w:val="22"/>
        </w:rPr>
        <w:t xml:space="preserve">Таблица </w:t>
      </w:r>
      <w:r w:rsidRPr="004F22C9">
        <w:rPr>
          <w:rFonts w:asciiTheme="minorHAnsi" w:hAnsiTheme="minorHAnsi" w:cstheme="minorHAnsi"/>
          <w:sz w:val="22"/>
          <w:szCs w:val="22"/>
          <w:lang w:eastAsia="ar-SA"/>
        </w:rPr>
        <w:t>4.10.2.</w:t>
      </w:r>
    </w:p>
    <w:tbl>
      <w:tblPr>
        <w:tblStyle w:val="af3"/>
        <w:tblW w:w="8688" w:type="dxa"/>
        <w:jc w:val="center"/>
        <w:tblLook w:val="0000" w:firstRow="0" w:lastRow="0" w:firstColumn="0" w:lastColumn="0" w:noHBand="0" w:noVBand="0"/>
      </w:tblPr>
      <w:tblGrid>
        <w:gridCol w:w="5005"/>
        <w:gridCol w:w="1781"/>
        <w:gridCol w:w="1902"/>
      </w:tblGrid>
      <w:tr w:rsidR="00374C20" w:rsidRPr="006058E7" w:rsidTr="003968B0">
        <w:trPr>
          <w:trHeight w:val="337"/>
          <w:jc w:val="center"/>
        </w:trPr>
        <w:tc>
          <w:tcPr>
            <w:tcW w:w="5005" w:type="dxa"/>
            <w:vMerge w:val="restart"/>
          </w:tcPr>
          <w:p w:rsidR="00374C20" w:rsidRPr="006058E7" w:rsidRDefault="00374C20" w:rsidP="0054200B">
            <w:pPr>
              <w:rPr>
                <w:rFonts w:ascii="Times New Roman" w:hAnsi="Times New Roman" w:cs="Times New Roman"/>
                <w:b/>
                <w:bCs/>
              </w:rPr>
            </w:pPr>
            <w:r w:rsidRPr="006058E7">
              <w:rPr>
                <w:rFonts w:ascii="Times New Roman" w:hAnsi="Times New Roman" w:cs="Times New Roman"/>
                <w:b/>
                <w:bCs/>
              </w:rPr>
              <w:t xml:space="preserve">Расчетные показатели </w:t>
            </w:r>
          </w:p>
          <w:p w:rsidR="00374C20" w:rsidRPr="006058E7" w:rsidRDefault="00374C20" w:rsidP="0054200B">
            <w:pPr>
              <w:rPr>
                <w:rFonts w:ascii="Times New Roman" w:hAnsi="Times New Roman" w:cs="Times New Roman"/>
                <w:b/>
                <w:bCs/>
              </w:rPr>
            </w:pPr>
          </w:p>
        </w:tc>
        <w:tc>
          <w:tcPr>
            <w:tcW w:w="3683" w:type="dxa"/>
            <w:gridSpan w:val="2"/>
          </w:tcPr>
          <w:p w:rsidR="00374C20" w:rsidRPr="006058E7" w:rsidRDefault="00374C20" w:rsidP="0054200B">
            <w:pPr>
              <w:rPr>
                <w:rFonts w:ascii="Times New Roman" w:hAnsi="Times New Roman" w:cs="Times New Roman"/>
                <w:bCs/>
              </w:rPr>
            </w:pPr>
            <w:r w:rsidRPr="006058E7">
              <w:rPr>
                <w:rFonts w:ascii="Times New Roman" w:hAnsi="Times New Roman" w:cs="Times New Roman"/>
                <w:bCs/>
              </w:rPr>
              <w:t>Расход воды на периоды</w:t>
            </w:r>
          </w:p>
        </w:tc>
      </w:tr>
      <w:tr w:rsidR="00374C20" w:rsidRPr="006058E7" w:rsidTr="003968B0">
        <w:trPr>
          <w:trHeight w:val="337"/>
          <w:jc w:val="center"/>
        </w:trPr>
        <w:tc>
          <w:tcPr>
            <w:tcW w:w="5005" w:type="dxa"/>
            <w:vMerge/>
          </w:tcPr>
          <w:p w:rsidR="00374C20" w:rsidRPr="006058E7" w:rsidRDefault="00374C20" w:rsidP="0054200B">
            <w:pPr>
              <w:rPr>
                <w:rFonts w:ascii="Times New Roman" w:hAnsi="Times New Roman" w:cs="Times New Roman"/>
                <w:highlight w:val="lightGray"/>
              </w:rPr>
            </w:pPr>
          </w:p>
        </w:tc>
        <w:tc>
          <w:tcPr>
            <w:tcW w:w="1781" w:type="dxa"/>
          </w:tcPr>
          <w:p w:rsidR="00374C20" w:rsidRPr="006058E7" w:rsidRDefault="00374C20" w:rsidP="0054200B">
            <w:pPr>
              <w:rPr>
                <w:rFonts w:ascii="Times New Roman" w:hAnsi="Times New Roman" w:cs="Times New Roman"/>
                <w:bCs/>
              </w:rPr>
            </w:pPr>
            <w:r w:rsidRPr="006058E7">
              <w:rPr>
                <w:rFonts w:ascii="Times New Roman" w:hAnsi="Times New Roman" w:cs="Times New Roman"/>
                <w:bCs/>
              </w:rPr>
              <w:t xml:space="preserve">Исходный </w:t>
            </w:r>
          </w:p>
          <w:p w:rsidR="00374C20" w:rsidRPr="006058E7" w:rsidRDefault="00374C20" w:rsidP="0054200B">
            <w:pPr>
              <w:rPr>
                <w:rFonts w:ascii="Times New Roman" w:hAnsi="Times New Roman" w:cs="Times New Roman"/>
                <w:bCs/>
              </w:rPr>
            </w:pPr>
            <w:smartTag w:uri="urn:schemas-microsoft-com:office:smarttags" w:element="metricconverter">
              <w:smartTagPr>
                <w:attr w:name="ProductID" w:val="2011 г"/>
              </w:smartTagPr>
              <w:r w:rsidRPr="006058E7">
                <w:rPr>
                  <w:rFonts w:ascii="Times New Roman" w:hAnsi="Times New Roman" w:cs="Times New Roman"/>
                  <w:bCs/>
                </w:rPr>
                <w:t>2011 г</w:t>
              </w:r>
            </w:smartTag>
            <w:r w:rsidRPr="006058E7">
              <w:rPr>
                <w:rFonts w:ascii="Times New Roman" w:hAnsi="Times New Roman" w:cs="Times New Roman"/>
                <w:bCs/>
              </w:rPr>
              <w:t>.</w:t>
            </w:r>
            <w:r w:rsidRPr="006058E7">
              <w:rPr>
                <w:rFonts w:ascii="Times New Roman" w:hAnsi="Times New Roman" w:cs="Times New Roman"/>
                <w:bCs/>
                <w:highlight w:val="green"/>
              </w:rPr>
              <w:t xml:space="preserve"> </w:t>
            </w:r>
          </w:p>
        </w:tc>
        <w:tc>
          <w:tcPr>
            <w:tcW w:w="1902" w:type="dxa"/>
          </w:tcPr>
          <w:p w:rsidR="00374C20" w:rsidRPr="006058E7" w:rsidRDefault="00374C20" w:rsidP="0054200B">
            <w:pPr>
              <w:rPr>
                <w:rFonts w:ascii="Times New Roman" w:hAnsi="Times New Roman" w:cs="Times New Roman"/>
                <w:bCs/>
              </w:rPr>
            </w:pPr>
            <w:r w:rsidRPr="006058E7">
              <w:rPr>
                <w:rFonts w:ascii="Times New Roman" w:hAnsi="Times New Roman" w:cs="Times New Roman"/>
                <w:bCs/>
              </w:rPr>
              <w:t xml:space="preserve">Расчетный срок </w:t>
            </w:r>
          </w:p>
          <w:p w:rsidR="00374C20" w:rsidRPr="006058E7" w:rsidRDefault="00374C20" w:rsidP="0054200B">
            <w:pPr>
              <w:rPr>
                <w:rFonts w:ascii="Times New Roman" w:hAnsi="Times New Roman" w:cs="Times New Roman"/>
                <w:bCs/>
              </w:rPr>
            </w:pPr>
            <w:smartTag w:uri="urn:schemas-microsoft-com:office:smarttags" w:element="metricconverter">
              <w:smartTagPr>
                <w:attr w:name="ProductID" w:val="2031 г"/>
              </w:smartTagPr>
              <w:r w:rsidRPr="006058E7">
                <w:rPr>
                  <w:rFonts w:ascii="Times New Roman" w:hAnsi="Times New Roman" w:cs="Times New Roman"/>
                  <w:bCs/>
                </w:rPr>
                <w:t>2031 г</w:t>
              </w:r>
            </w:smartTag>
          </w:p>
        </w:tc>
      </w:tr>
      <w:tr w:rsidR="00374C20" w:rsidRPr="006058E7" w:rsidTr="003968B0">
        <w:trPr>
          <w:trHeight w:val="165"/>
          <w:jc w:val="center"/>
        </w:trPr>
        <w:tc>
          <w:tcPr>
            <w:tcW w:w="5005" w:type="dxa"/>
          </w:tcPr>
          <w:p w:rsidR="00374C20" w:rsidRPr="006058E7" w:rsidRDefault="00374C20" w:rsidP="0054200B">
            <w:pPr>
              <w:rPr>
                <w:rFonts w:ascii="Times New Roman" w:hAnsi="Times New Roman" w:cs="Times New Roman"/>
              </w:rPr>
            </w:pPr>
            <w:r w:rsidRPr="006058E7">
              <w:rPr>
                <w:rFonts w:ascii="Times New Roman" w:hAnsi="Times New Roman" w:cs="Times New Roman"/>
                <w:bCs/>
              </w:rPr>
              <w:t>Численность населения общая</w:t>
            </w:r>
          </w:p>
        </w:tc>
        <w:tc>
          <w:tcPr>
            <w:tcW w:w="1781" w:type="dxa"/>
          </w:tcPr>
          <w:p w:rsidR="00374C20" w:rsidRPr="006058E7" w:rsidRDefault="00374C20" w:rsidP="0054200B">
            <w:pPr>
              <w:pStyle w:val="a9"/>
              <w:spacing w:line="240" w:lineRule="auto"/>
              <w:ind w:firstLine="0"/>
              <w:jc w:val="both"/>
              <w:rPr>
                <w:rFonts w:ascii="Times New Roman" w:hAnsi="Times New Roman" w:cs="Times New Roman"/>
                <w:bCs/>
                <w:sz w:val="22"/>
                <w:szCs w:val="22"/>
              </w:rPr>
            </w:pPr>
            <w:r w:rsidRPr="006058E7">
              <w:rPr>
                <w:rFonts w:ascii="Times New Roman" w:hAnsi="Times New Roman" w:cs="Times New Roman"/>
                <w:bCs/>
                <w:sz w:val="22"/>
                <w:szCs w:val="22"/>
              </w:rPr>
              <w:t>1398</w:t>
            </w:r>
          </w:p>
        </w:tc>
        <w:tc>
          <w:tcPr>
            <w:tcW w:w="1902" w:type="dxa"/>
          </w:tcPr>
          <w:p w:rsidR="00374C20" w:rsidRPr="006058E7" w:rsidRDefault="00374C20" w:rsidP="0054200B">
            <w:pPr>
              <w:pStyle w:val="a9"/>
              <w:spacing w:line="240" w:lineRule="auto"/>
              <w:ind w:firstLine="0"/>
              <w:jc w:val="both"/>
              <w:rPr>
                <w:rFonts w:ascii="Times New Roman" w:hAnsi="Times New Roman" w:cs="Times New Roman"/>
                <w:bCs/>
                <w:sz w:val="22"/>
                <w:szCs w:val="22"/>
              </w:rPr>
            </w:pPr>
            <w:r w:rsidRPr="006058E7">
              <w:rPr>
                <w:rFonts w:ascii="Times New Roman" w:hAnsi="Times New Roman" w:cs="Times New Roman"/>
                <w:bCs/>
                <w:sz w:val="22"/>
                <w:szCs w:val="22"/>
              </w:rPr>
              <w:t>1500</w:t>
            </w:r>
          </w:p>
        </w:tc>
      </w:tr>
      <w:tr w:rsidR="00374C20" w:rsidRPr="006058E7" w:rsidTr="003968B0">
        <w:trPr>
          <w:trHeight w:val="183"/>
          <w:jc w:val="center"/>
        </w:trPr>
        <w:tc>
          <w:tcPr>
            <w:tcW w:w="5005" w:type="dxa"/>
          </w:tcPr>
          <w:p w:rsidR="00374C20" w:rsidRPr="006058E7" w:rsidRDefault="00374C20" w:rsidP="0054200B">
            <w:pPr>
              <w:rPr>
                <w:rFonts w:ascii="Times New Roman" w:hAnsi="Times New Roman" w:cs="Times New Roman"/>
                <w:vertAlign w:val="superscript"/>
              </w:rPr>
            </w:pPr>
            <w:r w:rsidRPr="006058E7">
              <w:rPr>
                <w:rFonts w:ascii="Times New Roman" w:hAnsi="Times New Roman" w:cs="Times New Roman"/>
              </w:rPr>
              <w:t>Расход среднесуточный</w:t>
            </w:r>
            <w:r w:rsidRPr="006058E7">
              <w:rPr>
                <w:rFonts w:ascii="Times New Roman" w:hAnsi="Times New Roman" w:cs="Times New Roman"/>
                <w:vertAlign w:val="superscript"/>
              </w:rPr>
              <w:t>1)</w:t>
            </w:r>
          </w:p>
        </w:tc>
        <w:tc>
          <w:tcPr>
            <w:tcW w:w="1781" w:type="dxa"/>
          </w:tcPr>
          <w:p w:rsidR="00374C20" w:rsidRPr="006058E7" w:rsidRDefault="00374C20" w:rsidP="0054200B">
            <w:pPr>
              <w:rPr>
                <w:rFonts w:ascii="Times New Roman" w:hAnsi="Times New Roman" w:cs="Times New Roman"/>
              </w:rPr>
            </w:pPr>
            <w:r w:rsidRPr="006058E7">
              <w:rPr>
                <w:rFonts w:ascii="Times New Roman" w:hAnsi="Times New Roman" w:cs="Times New Roman"/>
              </w:rPr>
              <w:t>85,46 м3/сут</w:t>
            </w:r>
          </w:p>
        </w:tc>
        <w:tc>
          <w:tcPr>
            <w:tcW w:w="1902" w:type="dxa"/>
          </w:tcPr>
          <w:p w:rsidR="00374C20" w:rsidRPr="006058E7" w:rsidRDefault="00374C20" w:rsidP="0054200B">
            <w:pPr>
              <w:rPr>
                <w:rFonts w:ascii="Times New Roman" w:hAnsi="Times New Roman" w:cs="Times New Roman"/>
              </w:rPr>
            </w:pPr>
            <w:r w:rsidRPr="006058E7">
              <w:rPr>
                <w:rFonts w:ascii="Times New Roman" w:hAnsi="Times New Roman" w:cs="Times New Roman"/>
              </w:rPr>
              <w:t>240 м3/сут</w:t>
            </w:r>
          </w:p>
        </w:tc>
      </w:tr>
      <w:tr w:rsidR="00374C20" w:rsidRPr="006058E7" w:rsidTr="003968B0">
        <w:trPr>
          <w:trHeight w:val="337"/>
          <w:jc w:val="center"/>
        </w:trPr>
        <w:tc>
          <w:tcPr>
            <w:tcW w:w="5005" w:type="dxa"/>
          </w:tcPr>
          <w:p w:rsidR="00374C20" w:rsidRPr="006058E7" w:rsidRDefault="00374C20" w:rsidP="0054200B">
            <w:pPr>
              <w:rPr>
                <w:rFonts w:ascii="Times New Roman" w:hAnsi="Times New Roman" w:cs="Times New Roman"/>
              </w:rPr>
            </w:pPr>
            <w:r w:rsidRPr="006058E7">
              <w:rPr>
                <w:rFonts w:ascii="Times New Roman" w:hAnsi="Times New Roman" w:cs="Times New Roman"/>
              </w:rPr>
              <w:t>Расход среднесуточный (с учетом местной промышленности Кп=1,2)</w:t>
            </w:r>
          </w:p>
        </w:tc>
        <w:tc>
          <w:tcPr>
            <w:tcW w:w="1781" w:type="dxa"/>
          </w:tcPr>
          <w:p w:rsidR="00374C20" w:rsidRPr="006058E7" w:rsidRDefault="00374C20" w:rsidP="0054200B">
            <w:pPr>
              <w:jc w:val="center"/>
              <w:rPr>
                <w:rFonts w:ascii="Times New Roman" w:hAnsi="Times New Roman" w:cs="Times New Roman"/>
              </w:rPr>
            </w:pPr>
            <w:r w:rsidRPr="006058E7">
              <w:rPr>
                <w:rFonts w:ascii="Times New Roman" w:hAnsi="Times New Roman" w:cs="Times New Roman"/>
              </w:rPr>
              <w:t>-</w:t>
            </w:r>
          </w:p>
        </w:tc>
        <w:tc>
          <w:tcPr>
            <w:tcW w:w="1902" w:type="dxa"/>
          </w:tcPr>
          <w:p w:rsidR="00374C20" w:rsidRPr="006058E7" w:rsidRDefault="00374C20" w:rsidP="0054200B">
            <w:pPr>
              <w:rPr>
                <w:rFonts w:ascii="Times New Roman" w:hAnsi="Times New Roman" w:cs="Times New Roman"/>
              </w:rPr>
            </w:pPr>
            <w:r w:rsidRPr="006058E7">
              <w:rPr>
                <w:rFonts w:ascii="Times New Roman" w:hAnsi="Times New Roman" w:cs="Times New Roman"/>
              </w:rPr>
              <w:t>288 м3/сут</w:t>
            </w:r>
          </w:p>
        </w:tc>
      </w:tr>
      <w:tr w:rsidR="00374C20" w:rsidRPr="006058E7" w:rsidTr="003968B0">
        <w:trPr>
          <w:trHeight w:val="337"/>
          <w:jc w:val="center"/>
        </w:trPr>
        <w:tc>
          <w:tcPr>
            <w:tcW w:w="5005" w:type="dxa"/>
          </w:tcPr>
          <w:p w:rsidR="00374C20" w:rsidRPr="006058E7" w:rsidRDefault="00374C20" w:rsidP="0054200B">
            <w:pPr>
              <w:rPr>
                <w:rFonts w:ascii="Times New Roman" w:hAnsi="Times New Roman" w:cs="Times New Roman"/>
              </w:rPr>
            </w:pPr>
            <w:r w:rsidRPr="006058E7">
              <w:rPr>
                <w:rFonts w:ascii="Times New Roman" w:hAnsi="Times New Roman" w:cs="Times New Roman"/>
              </w:rPr>
              <w:t>Расчетный расход в сутки наибольшего водопотребления (Ксут.</w:t>
            </w:r>
            <w:r w:rsidRPr="006058E7">
              <w:rPr>
                <w:rFonts w:ascii="Times New Roman" w:hAnsi="Times New Roman" w:cs="Times New Roman"/>
                <w:lang w:val="en-US"/>
              </w:rPr>
              <w:t>max</w:t>
            </w:r>
            <w:r w:rsidRPr="006058E7">
              <w:rPr>
                <w:rFonts w:ascii="Times New Roman" w:hAnsi="Times New Roman" w:cs="Times New Roman"/>
              </w:rPr>
              <w:t>=1,2)</w:t>
            </w:r>
          </w:p>
        </w:tc>
        <w:tc>
          <w:tcPr>
            <w:tcW w:w="1781" w:type="dxa"/>
          </w:tcPr>
          <w:p w:rsidR="00374C20" w:rsidRPr="006058E7" w:rsidRDefault="00374C20" w:rsidP="0054200B">
            <w:pPr>
              <w:jc w:val="center"/>
              <w:rPr>
                <w:rFonts w:ascii="Times New Roman" w:hAnsi="Times New Roman" w:cs="Times New Roman"/>
              </w:rPr>
            </w:pPr>
            <w:r w:rsidRPr="006058E7">
              <w:rPr>
                <w:rFonts w:ascii="Times New Roman" w:hAnsi="Times New Roman" w:cs="Times New Roman"/>
              </w:rPr>
              <w:t>-</w:t>
            </w:r>
          </w:p>
        </w:tc>
        <w:tc>
          <w:tcPr>
            <w:tcW w:w="1902" w:type="dxa"/>
          </w:tcPr>
          <w:p w:rsidR="00374C20" w:rsidRPr="006058E7" w:rsidRDefault="00374C20" w:rsidP="0054200B">
            <w:pPr>
              <w:rPr>
                <w:rFonts w:ascii="Times New Roman" w:hAnsi="Times New Roman" w:cs="Times New Roman"/>
              </w:rPr>
            </w:pPr>
            <w:r w:rsidRPr="006058E7">
              <w:rPr>
                <w:rFonts w:ascii="Times New Roman" w:hAnsi="Times New Roman" w:cs="Times New Roman"/>
              </w:rPr>
              <w:t>345,6 м3/сут</w:t>
            </w:r>
          </w:p>
        </w:tc>
      </w:tr>
      <w:tr w:rsidR="00374C20" w:rsidRPr="006058E7" w:rsidTr="003968B0">
        <w:trPr>
          <w:trHeight w:val="337"/>
          <w:jc w:val="center"/>
        </w:trPr>
        <w:tc>
          <w:tcPr>
            <w:tcW w:w="5005" w:type="dxa"/>
          </w:tcPr>
          <w:p w:rsidR="00374C20" w:rsidRPr="006058E7" w:rsidRDefault="00374C20" w:rsidP="0054200B">
            <w:pPr>
              <w:rPr>
                <w:rFonts w:ascii="Times New Roman" w:hAnsi="Times New Roman" w:cs="Times New Roman"/>
              </w:rPr>
            </w:pPr>
            <w:r w:rsidRPr="006058E7">
              <w:rPr>
                <w:rFonts w:ascii="Times New Roman" w:hAnsi="Times New Roman" w:cs="Times New Roman"/>
              </w:rPr>
              <w:t>Расчетный расход в сутки наименьшего водопотребления (Ксут.</w:t>
            </w:r>
            <w:r w:rsidRPr="006058E7">
              <w:rPr>
                <w:rFonts w:ascii="Times New Roman" w:hAnsi="Times New Roman" w:cs="Times New Roman"/>
                <w:lang w:val="en-US"/>
              </w:rPr>
              <w:t>min</w:t>
            </w:r>
            <w:r w:rsidRPr="006058E7">
              <w:rPr>
                <w:rFonts w:ascii="Times New Roman" w:hAnsi="Times New Roman" w:cs="Times New Roman"/>
              </w:rPr>
              <w:t>=0.8</w:t>
            </w:r>
          </w:p>
        </w:tc>
        <w:tc>
          <w:tcPr>
            <w:tcW w:w="1781" w:type="dxa"/>
          </w:tcPr>
          <w:p w:rsidR="00374C20" w:rsidRPr="006058E7" w:rsidRDefault="00374C20" w:rsidP="0054200B">
            <w:pPr>
              <w:jc w:val="center"/>
              <w:rPr>
                <w:rFonts w:ascii="Times New Roman" w:hAnsi="Times New Roman" w:cs="Times New Roman"/>
              </w:rPr>
            </w:pPr>
            <w:r w:rsidRPr="006058E7">
              <w:rPr>
                <w:rFonts w:ascii="Times New Roman" w:hAnsi="Times New Roman" w:cs="Times New Roman"/>
              </w:rPr>
              <w:t>-</w:t>
            </w:r>
          </w:p>
        </w:tc>
        <w:tc>
          <w:tcPr>
            <w:tcW w:w="1902" w:type="dxa"/>
          </w:tcPr>
          <w:p w:rsidR="00374C20" w:rsidRPr="006058E7" w:rsidRDefault="00374C20" w:rsidP="0054200B">
            <w:pPr>
              <w:rPr>
                <w:rFonts w:ascii="Times New Roman" w:hAnsi="Times New Roman" w:cs="Times New Roman"/>
              </w:rPr>
            </w:pPr>
            <w:r w:rsidRPr="006058E7">
              <w:rPr>
                <w:rFonts w:ascii="Times New Roman" w:hAnsi="Times New Roman" w:cs="Times New Roman"/>
              </w:rPr>
              <w:t>192 м3/сут</w:t>
            </w:r>
          </w:p>
        </w:tc>
      </w:tr>
      <w:tr w:rsidR="00374C20" w:rsidRPr="006058E7" w:rsidTr="003968B0">
        <w:trPr>
          <w:trHeight w:val="337"/>
          <w:jc w:val="center"/>
        </w:trPr>
        <w:tc>
          <w:tcPr>
            <w:tcW w:w="5005" w:type="dxa"/>
          </w:tcPr>
          <w:p w:rsidR="00374C20" w:rsidRPr="006058E7" w:rsidRDefault="00374C20" w:rsidP="0054200B">
            <w:pPr>
              <w:rPr>
                <w:rFonts w:ascii="Times New Roman" w:hAnsi="Times New Roman" w:cs="Times New Roman"/>
              </w:rPr>
            </w:pPr>
            <w:r w:rsidRPr="006058E7">
              <w:rPr>
                <w:rFonts w:ascii="Times New Roman" w:hAnsi="Times New Roman" w:cs="Times New Roman"/>
              </w:rPr>
              <w:t>Расчетный максимальный часовой расход</w:t>
            </w:r>
          </w:p>
          <w:p w:rsidR="00374C20" w:rsidRPr="006058E7" w:rsidRDefault="00374C20" w:rsidP="0054200B">
            <w:pPr>
              <w:rPr>
                <w:rFonts w:ascii="Times New Roman" w:hAnsi="Times New Roman" w:cs="Times New Roman"/>
              </w:rPr>
            </w:pPr>
            <w:r w:rsidRPr="006058E7">
              <w:rPr>
                <w:rFonts w:ascii="Times New Roman" w:hAnsi="Times New Roman" w:cs="Times New Roman"/>
              </w:rPr>
              <w:t>Кчас.</w:t>
            </w:r>
            <w:r w:rsidRPr="006058E7">
              <w:rPr>
                <w:rFonts w:ascii="Times New Roman" w:hAnsi="Times New Roman" w:cs="Times New Roman"/>
                <w:lang w:val="en-US"/>
              </w:rPr>
              <w:t>max</w:t>
            </w:r>
            <w:r w:rsidRPr="006058E7">
              <w:rPr>
                <w:rFonts w:ascii="Times New Roman" w:hAnsi="Times New Roman" w:cs="Times New Roman"/>
              </w:rPr>
              <w:t>=</w:t>
            </w:r>
            <w:r w:rsidRPr="006058E7">
              <w:rPr>
                <w:rFonts w:ascii="Times New Roman" w:hAnsi="Times New Roman" w:cs="Times New Roman"/>
                <w:lang w:val="en-US"/>
              </w:rPr>
              <w:t>ά</w:t>
            </w:r>
            <w:r w:rsidRPr="006058E7">
              <w:rPr>
                <w:rFonts w:ascii="Times New Roman" w:hAnsi="Times New Roman" w:cs="Times New Roman"/>
              </w:rPr>
              <w:t xml:space="preserve"> </w:t>
            </w:r>
            <w:r w:rsidRPr="006058E7">
              <w:rPr>
                <w:rFonts w:ascii="Times New Roman" w:hAnsi="Times New Roman" w:cs="Times New Roman"/>
                <w:lang w:val="en-US"/>
              </w:rPr>
              <w:t>max</w:t>
            </w:r>
            <w:r w:rsidRPr="006058E7">
              <w:rPr>
                <w:rFonts w:ascii="Times New Roman" w:hAnsi="Times New Roman" w:cs="Times New Roman"/>
              </w:rPr>
              <w:t xml:space="preserve">* </w:t>
            </w:r>
            <w:r w:rsidRPr="006058E7">
              <w:rPr>
                <w:rFonts w:ascii="Times New Roman" w:hAnsi="Times New Roman" w:cs="Times New Roman"/>
                <w:lang w:val="en-US"/>
              </w:rPr>
              <w:t>β</w:t>
            </w:r>
            <w:r w:rsidRPr="006058E7">
              <w:rPr>
                <w:rFonts w:ascii="Times New Roman" w:hAnsi="Times New Roman" w:cs="Times New Roman"/>
              </w:rPr>
              <w:t xml:space="preserve"> </w:t>
            </w:r>
            <w:r w:rsidRPr="006058E7">
              <w:rPr>
                <w:rFonts w:ascii="Times New Roman" w:hAnsi="Times New Roman" w:cs="Times New Roman"/>
                <w:lang w:val="en-US"/>
              </w:rPr>
              <w:t>max</w:t>
            </w:r>
            <w:r w:rsidRPr="006058E7">
              <w:rPr>
                <w:rFonts w:ascii="Times New Roman" w:hAnsi="Times New Roman" w:cs="Times New Roman"/>
              </w:rPr>
              <w:t xml:space="preserve"> =1,2*1,8=2,16 </w:t>
            </w:r>
          </w:p>
        </w:tc>
        <w:tc>
          <w:tcPr>
            <w:tcW w:w="1781" w:type="dxa"/>
          </w:tcPr>
          <w:p w:rsidR="00374C20" w:rsidRPr="006058E7" w:rsidRDefault="00374C20" w:rsidP="0054200B">
            <w:pPr>
              <w:jc w:val="center"/>
              <w:rPr>
                <w:rFonts w:ascii="Times New Roman" w:hAnsi="Times New Roman" w:cs="Times New Roman"/>
              </w:rPr>
            </w:pPr>
            <w:r w:rsidRPr="006058E7">
              <w:rPr>
                <w:rFonts w:ascii="Times New Roman" w:hAnsi="Times New Roman" w:cs="Times New Roman"/>
              </w:rPr>
              <w:t>-</w:t>
            </w:r>
          </w:p>
        </w:tc>
        <w:tc>
          <w:tcPr>
            <w:tcW w:w="1902" w:type="dxa"/>
          </w:tcPr>
          <w:p w:rsidR="00374C20" w:rsidRPr="006058E7" w:rsidRDefault="00374C20" w:rsidP="0054200B">
            <w:pPr>
              <w:rPr>
                <w:rFonts w:ascii="Times New Roman" w:hAnsi="Times New Roman" w:cs="Times New Roman"/>
              </w:rPr>
            </w:pPr>
            <w:r w:rsidRPr="006058E7">
              <w:rPr>
                <w:rFonts w:ascii="Times New Roman" w:hAnsi="Times New Roman" w:cs="Times New Roman"/>
              </w:rPr>
              <w:t>21,6 м3/час</w:t>
            </w:r>
          </w:p>
        </w:tc>
      </w:tr>
      <w:tr w:rsidR="00374C20" w:rsidRPr="006058E7" w:rsidTr="003968B0">
        <w:trPr>
          <w:trHeight w:val="337"/>
          <w:jc w:val="center"/>
        </w:trPr>
        <w:tc>
          <w:tcPr>
            <w:tcW w:w="5005" w:type="dxa"/>
          </w:tcPr>
          <w:p w:rsidR="00374C20" w:rsidRPr="006058E7" w:rsidRDefault="00374C20" w:rsidP="0054200B">
            <w:pPr>
              <w:rPr>
                <w:rFonts w:ascii="Times New Roman" w:hAnsi="Times New Roman" w:cs="Times New Roman"/>
              </w:rPr>
            </w:pPr>
            <w:r w:rsidRPr="006058E7">
              <w:rPr>
                <w:rFonts w:ascii="Times New Roman" w:hAnsi="Times New Roman" w:cs="Times New Roman"/>
              </w:rPr>
              <w:t>Расчетный минимальный часовой расход</w:t>
            </w:r>
          </w:p>
          <w:p w:rsidR="00374C20" w:rsidRPr="006058E7" w:rsidRDefault="00374C20" w:rsidP="0054200B">
            <w:pPr>
              <w:rPr>
                <w:rFonts w:ascii="Times New Roman" w:hAnsi="Times New Roman" w:cs="Times New Roman"/>
              </w:rPr>
            </w:pPr>
            <w:r w:rsidRPr="006058E7">
              <w:rPr>
                <w:rFonts w:ascii="Times New Roman" w:hAnsi="Times New Roman" w:cs="Times New Roman"/>
              </w:rPr>
              <w:t>Кчас.</w:t>
            </w:r>
            <w:r w:rsidRPr="006058E7">
              <w:rPr>
                <w:rFonts w:ascii="Times New Roman" w:hAnsi="Times New Roman" w:cs="Times New Roman"/>
                <w:lang w:val="en-US"/>
              </w:rPr>
              <w:t>max</w:t>
            </w:r>
            <w:r w:rsidRPr="006058E7">
              <w:rPr>
                <w:rFonts w:ascii="Times New Roman" w:hAnsi="Times New Roman" w:cs="Times New Roman"/>
              </w:rPr>
              <w:t>=</w:t>
            </w:r>
            <w:r w:rsidRPr="006058E7">
              <w:rPr>
                <w:rFonts w:ascii="Times New Roman" w:hAnsi="Times New Roman" w:cs="Times New Roman"/>
                <w:lang w:val="en-US"/>
              </w:rPr>
              <w:t>ά</w:t>
            </w:r>
            <w:r w:rsidRPr="006058E7">
              <w:rPr>
                <w:rFonts w:ascii="Times New Roman" w:hAnsi="Times New Roman" w:cs="Times New Roman"/>
              </w:rPr>
              <w:t xml:space="preserve"> </w:t>
            </w:r>
            <w:r w:rsidRPr="006058E7">
              <w:rPr>
                <w:rFonts w:ascii="Times New Roman" w:hAnsi="Times New Roman" w:cs="Times New Roman"/>
                <w:lang w:val="en-US"/>
              </w:rPr>
              <w:t>max</w:t>
            </w:r>
            <w:r w:rsidRPr="006058E7">
              <w:rPr>
                <w:rFonts w:ascii="Times New Roman" w:hAnsi="Times New Roman" w:cs="Times New Roman"/>
              </w:rPr>
              <w:t xml:space="preserve">* </w:t>
            </w:r>
            <w:r w:rsidRPr="006058E7">
              <w:rPr>
                <w:rFonts w:ascii="Times New Roman" w:hAnsi="Times New Roman" w:cs="Times New Roman"/>
                <w:lang w:val="en-US"/>
              </w:rPr>
              <w:t>β</w:t>
            </w:r>
            <w:r w:rsidRPr="006058E7">
              <w:rPr>
                <w:rFonts w:ascii="Times New Roman" w:hAnsi="Times New Roman" w:cs="Times New Roman"/>
              </w:rPr>
              <w:t xml:space="preserve"> </w:t>
            </w:r>
            <w:r w:rsidRPr="006058E7">
              <w:rPr>
                <w:rFonts w:ascii="Times New Roman" w:hAnsi="Times New Roman" w:cs="Times New Roman"/>
                <w:lang w:val="en-US"/>
              </w:rPr>
              <w:t>max</w:t>
            </w:r>
            <w:r w:rsidRPr="006058E7">
              <w:rPr>
                <w:rFonts w:ascii="Times New Roman" w:hAnsi="Times New Roman" w:cs="Times New Roman"/>
              </w:rPr>
              <w:t xml:space="preserve"> =0,5*0,1=0,05 </w:t>
            </w:r>
          </w:p>
        </w:tc>
        <w:tc>
          <w:tcPr>
            <w:tcW w:w="1781" w:type="dxa"/>
          </w:tcPr>
          <w:p w:rsidR="00374C20" w:rsidRPr="006058E7" w:rsidRDefault="00374C20" w:rsidP="0054200B">
            <w:pPr>
              <w:jc w:val="center"/>
              <w:rPr>
                <w:rFonts w:ascii="Times New Roman" w:hAnsi="Times New Roman" w:cs="Times New Roman"/>
              </w:rPr>
            </w:pPr>
            <w:r w:rsidRPr="006058E7">
              <w:rPr>
                <w:rFonts w:ascii="Times New Roman" w:hAnsi="Times New Roman" w:cs="Times New Roman"/>
              </w:rPr>
              <w:t>-</w:t>
            </w:r>
          </w:p>
        </w:tc>
        <w:tc>
          <w:tcPr>
            <w:tcW w:w="1902" w:type="dxa"/>
          </w:tcPr>
          <w:p w:rsidR="00374C20" w:rsidRPr="006058E7" w:rsidRDefault="00374C20" w:rsidP="0054200B">
            <w:pPr>
              <w:rPr>
                <w:rFonts w:ascii="Times New Roman" w:hAnsi="Times New Roman" w:cs="Times New Roman"/>
              </w:rPr>
            </w:pPr>
            <w:r w:rsidRPr="006058E7">
              <w:rPr>
                <w:rFonts w:ascii="Times New Roman" w:hAnsi="Times New Roman" w:cs="Times New Roman"/>
              </w:rPr>
              <w:t>0,5 м3/час</w:t>
            </w:r>
          </w:p>
        </w:tc>
      </w:tr>
      <w:tr w:rsidR="00374C20" w:rsidRPr="006058E7" w:rsidTr="003968B0">
        <w:trPr>
          <w:trHeight w:val="337"/>
          <w:jc w:val="center"/>
        </w:trPr>
        <w:tc>
          <w:tcPr>
            <w:tcW w:w="5005" w:type="dxa"/>
          </w:tcPr>
          <w:p w:rsidR="00374C20" w:rsidRPr="006058E7" w:rsidRDefault="00374C20" w:rsidP="0054200B">
            <w:pPr>
              <w:rPr>
                <w:rFonts w:ascii="Times New Roman" w:hAnsi="Times New Roman" w:cs="Times New Roman"/>
              </w:rPr>
            </w:pPr>
            <w:r w:rsidRPr="006058E7">
              <w:rPr>
                <w:rFonts w:ascii="Times New Roman" w:hAnsi="Times New Roman" w:cs="Times New Roman"/>
              </w:rPr>
              <w:t xml:space="preserve">Расход воды на пожаротушение </w:t>
            </w:r>
            <w:r w:rsidRPr="006058E7">
              <w:rPr>
                <w:rFonts w:ascii="Times New Roman" w:hAnsi="Times New Roman" w:cs="Times New Roman"/>
                <w:vertAlign w:val="superscript"/>
              </w:rPr>
              <w:t>2)</w:t>
            </w:r>
            <w:r w:rsidRPr="006058E7">
              <w:rPr>
                <w:rFonts w:ascii="Times New Roman" w:hAnsi="Times New Roman" w:cs="Times New Roman"/>
              </w:rPr>
              <w:t xml:space="preserve">– 17,5 л/с, </w:t>
            </w:r>
          </w:p>
          <w:p w:rsidR="00374C20" w:rsidRPr="006058E7" w:rsidRDefault="00374C20" w:rsidP="0054200B">
            <w:pPr>
              <w:rPr>
                <w:rFonts w:ascii="Times New Roman" w:hAnsi="Times New Roman" w:cs="Times New Roman"/>
              </w:rPr>
            </w:pPr>
            <w:r w:rsidRPr="006058E7">
              <w:rPr>
                <w:rFonts w:ascii="Times New Roman" w:hAnsi="Times New Roman" w:cs="Times New Roman"/>
              </w:rPr>
              <w:t>(наружное пожаротушение – 15 л/с,</w:t>
            </w:r>
          </w:p>
          <w:p w:rsidR="00374C20" w:rsidRPr="006058E7" w:rsidRDefault="00374C20" w:rsidP="0054200B">
            <w:pPr>
              <w:rPr>
                <w:rFonts w:ascii="Times New Roman" w:hAnsi="Times New Roman" w:cs="Times New Roman"/>
              </w:rPr>
            </w:pPr>
            <w:r w:rsidRPr="006058E7">
              <w:rPr>
                <w:rFonts w:ascii="Times New Roman" w:hAnsi="Times New Roman" w:cs="Times New Roman"/>
              </w:rPr>
              <w:t>внутреннее пожаротушение - 2,5 л/с),</w:t>
            </w:r>
          </w:p>
          <w:p w:rsidR="00374C20" w:rsidRPr="006058E7" w:rsidRDefault="00374C20" w:rsidP="0054200B">
            <w:pPr>
              <w:rPr>
                <w:rFonts w:ascii="Times New Roman" w:hAnsi="Times New Roman" w:cs="Times New Roman"/>
              </w:rPr>
            </w:pPr>
            <w:r w:rsidRPr="006058E7">
              <w:rPr>
                <w:rFonts w:ascii="Times New Roman" w:hAnsi="Times New Roman" w:cs="Times New Roman"/>
              </w:rPr>
              <w:t>время тушения – 3часа</w:t>
            </w:r>
          </w:p>
        </w:tc>
        <w:tc>
          <w:tcPr>
            <w:tcW w:w="1781" w:type="dxa"/>
          </w:tcPr>
          <w:p w:rsidR="00374C20" w:rsidRPr="006058E7" w:rsidRDefault="00374C20" w:rsidP="0054200B">
            <w:pPr>
              <w:jc w:val="center"/>
              <w:rPr>
                <w:rFonts w:ascii="Times New Roman" w:hAnsi="Times New Roman" w:cs="Times New Roman"/>
              </w:rPr>
            </w:pPr>
            <w:r w:rsidRPr="006058E7">
              <w:rPr>
                <w:rFonts w:ascii="Times New Roman" w:hAnsi="Times New Roman" w:cs="Times New Roman"/>
              </w:rPr>
              <w:t>-</w:t>
            </w:r>
          </w:p>
        </w:tc>
        <w:tc>
          <w:tcPr>
            <w:tcW w:w="1902" w:type="dxa"/>
          </w:tcPr>
          <w:p w:rsidR="00374C20" w:rsidRPr="006058E7" w:rsidRDefault="00374C20" w:rsidP="0054200B">
            <w:pPr>
              <w:rPr>
                <w:rFonts w:ascii="Times New Roman" w:hAnsi="Times New Roman" w:cs="Times New Roman"/>
              </w:rPr>
            </w:pPr>
            <w:r w:rsidRPr="006058E7">
              <w:rPr>
                <w:rFonts w:ascii="Times New Roman" w:hAnsi="Times New Roman" w:cs="Times New Roman"/>
              </w:rPr>
              <w:t>63 м3/час</w:t>
            </w:r>
          </w:p>
          <w:p w:rsidR="00374C20" w:rsidRPr="006058E7" w:rsidRDefault="00374C20" w:rsidP="0054200B">
            <w:pPr>
              <w:rPr>
                <w:rFonts w:ascii="Times New Roman" w:hAnsi="Times New Roman" w:cs="Times New Roman"/>
              </w:rPr>
            </w:pPr>
            <w:r w:rsidRPr="006058E7">
              <w:rPr>
                <w:rFonts w:ascii="Times New Roman" w:hAnsi="Times New Roman" w:cs="Times New Roman"/>
              </w:rPr>
              <w:t>189 м3/сут</w:t>
            </w:r>
          </w:p>
        </w:tc>
      </w:tr>
      <w:tr w:rsidR="00374C20" w:rsidRPr="006058E7" w:rsidTr="003968B0">
        <w:trPr>
          <w:trHeight w:val="337"/>
          <w:jc w:val="center"/>
        </w:trPr>
        <w:tc>
          <w:tcPr>
            <w:tcW w:w="5005" w:type="dxa"/>
          </w:tcPr>
          <w:p w:rsidR="00374C20" w:rsidRPr="006058E7" w:rsidRDefault="00374C20" w:rsidP="0054200B">
            <w:pPr>
              <w:rPr>
                <w:rFonts w:ascii="Times New Roman" w:hAnsi="Times New Roman" w:cs="Times New Roman"/>
                <w:b/>
              </w:rPr>
            </w:pPr>
            <w:r w:rsidRPr="006058E7">
              <w:rPr>
                <w:rFonts w:ascii="Times New Roman" w:hAnsi="Times New Roman" w:cs="Times New Roman"/>
                <w:b/>
              </w:rPr>
              <w:t xml:space="preserve">Итого: </w:t>
            </w:r>
          </w:p>
          <w:p w:rsidR="00374C20" w:rsidRPr="006058E7" w:rsidRDefault="00374C20" w:rsidP="0054200B">
            <w:pPr>
              <w:rPr>
                <w:rFonts w:ascii="Times New Roman" w:hAnsi="Times New Roman" w:cs="Times New Roman"/>
                <w:b/>
              </w:rPr>
            </w:pPr>
            <w:r w:rsidRPr="006058E7">
              <w:rPr>
                <w:rFonts w:ascii="Times New Roman" w:hAnsi="Times New Roman" w:cs="Times New Roman"/>
                <w:b/>
              </w:rPr>
              <w:t>максимальный расход</w:t>
            </w:r>
          </w:p>
          <w:p w:rsidR="00374C20" w:rsidRPr="006058E7" w:rsidRDefault="00374C20" w:rsidP="0054200B">
            <w:pPr>
              <w:rPr>
                <w:rFonts w:ascii="Times New Roman" w:hAnsi="Times New Roman" w:cs="Times New Roman"/>
                <w:b/>
              </w:rPr>
            </w:pPr>
            <w:r w:rsidRPr="006058E7">
              <w:rPr>
                <w:rFonts w:ascii="Times New Roman" w:hAnsi="Times New Roman" w:cs="Times New Roman"/>
                <w:b/>
              </w:rPr>
              <w:t>максимальный расход с пожаротушением</w:t>
            </w:r>
          </w:p>
        </w:tc>
        <w:tc>
          <w:tcPr>
            <w:tcW w:w="1781" w:type="dxa"/>
          </w:tcPr>
          <w:p w:rsidR="00374C20" w:rsidRPr="006058E7" w:rsidRDefault="00374C20" w:rsidP="0054200B">
            <w:pPr>
              <w:jc w:val="center"/>
              <w:rPr>
                <w:rFonts w:ascii="Times New Roman" w:hAnsi="Times New Roman" w:cs="Times New Roman"/>
              </w:rPr>
            </w:pPr>
            <w:r w:rsidRPr="006058E7">
              <w:rPr>
                <w:rFonts w:ascii="Times New Roman" w:hAnsi="Times New Roman" w:cs="Times New Roman"/>
              </w:rPr>
              <w:t>-</w:t>
            </w:r>
          </w:p>
        </w:tc>
        <w:tc>
          <w:tcPr>
            <w:tcW w:w="1902" w:type="dxa"/>
          </w:tcPr>
          <w:p w:rsidR="00374C20" w:rsidRPr="006058E7" w:rsidRDefault="00374C20" w:rsidP="0054200B">
            <w:pPr>
              <w:rPr>
                <w:rFonts w:ascii="Times New Roman" w:hAnsi="Times New Roman" w:cs="Times New Roman"/>
              </w:rPr>
            </w:pPr>
            <w:r w:rsidRPr="006058E7">
              <w:rPr>
                <w:rFonts w:ascii="Times New Roman" w:hAnsi="Times New Roman" w:cs="Times New Roman"/>
              </w:rPr>
              <w:t>345,6 м3/сут</w:t>
            </w:r>
          </w:p>
          <w:p w:rsidR="00374C20" w:rsidRPr="006058E7" w:rsidRDefault="00374C20" w:rsidP="0054200B">
            <w:pPr>
              <w:rPr>
                <w:rFonts w:ascii="Times New Roman" w:hAnsi="Times New Roman" w:cs="Times New Roman"/>
              </w:rPr>
            </w:pPr>
            <w:r w:rsidRPr="006058E7">
              <w:rPr>
                <w:rFonts w:ascii="Times New Roman" w:hAnsi="Times New Roman" w:cs="Times New Roman"/>
              </w:rPr>
              <w:t>534,6 м3/сут</w:t>
            </w:r>
          </w:p>
          <w:p w:rsidR="00374C20" w:rsidRPr="006058E7" w:rsidRDefault="00374C20" w:rsidP="0054200B">
            <w:pPr>
              <w:rPr>
                <w:rFonts w:ascii="Times New Roman" w:hAnsi="Times New Roman" w:cs="Times New Roman"/>
              </w:rPr>
            </w:pPr>
            <w:r w:rsidRPr="006058E7">
              <w:rPr>
                <w:rFonts w:ascii="Times New Roman" w:hAnsi="Times New Roman" w:cs="Times New Roman"/>
              </w:rPr>
              <w:t>84,6 м3/час</w:t>
            </w:r>
          </w:p>
        </w:tc>
      </w:tr>
    </w:tbl>
    <w:p w:rsidR="00374C20" w:rsidRPr="004F22C9" w:rsidRDefault="00374C20" w:rsidP="00AB38C0">
      <w:pPr>
        <w:pStyle w:val="a9"/>
        <w:spacing w:line="240" w:lineRule="auto"/>
        <w:ind w:firstLine="709"/>
        <w:jc w:val="both"/>
        <w:rPr>
          <w:rFonts w:asciiTheme="minorHAnsi" w:hAnsiTheme="minorHAnsi" w:cstheme="minorHAnsi"/>
          <w:b/>
          <w:sz w:val="22"/>
          <w:szCs w:val="22"/>
        </w:rPr>
      </w:pPr>
      <w:r w:rsidRPr="004F22C9">
        <w:rPr>
          <w:rFonts w:asciiTheme="minorHAnsi" w:hAnsiTheme="minorHAnsi" w:cstheme="minorHAnsi"/>
          <w:b/>
          <w:sz w:val="22"/>
          <w:szCs w:val="22"/>
        </w:rPr>
        <w:t>Примечания</w:t>
      </w:r>
    </w:p>
    <w:p w:rsidR="00374C20" w:rsidRPr="004F22C9" w:rsidRDefault="00374C20" w:rsidP="00AB38C0">
      <w:pPr>
        <w:pStyle w:val="a9"/>
        <w:spacing w:line="240" w:lineRule="auto"/>
        <w:ind w:firstLine="709"/>
        <w:jc w:val="both"/>
        <w:rPr>
          <w:rFonts w:asciiTheme="minorHAnsi" w:hAnsiTheme="minorHAnsi" w:cstheme="minorHAnsi"/>
          <w:sz w:val="22"/>
          <w:szCs w:val="22"/>
        </w:rPr>
      </w:pPr>
      <w:r w:rsidRPr="004F22C9">
        <w:rPr>
          <w:rFonts w:asciiTheme="minorHAnsi" w:hAnsiTheme="minorHAnsi" w:cstheme="minorHAnsi"/>
          <w:sz w:val="22"/>
          <w:szCs w:val="22"/>
        </w:rPr>
        <w:t>1) Расход воды на расчетный период определен, исходя из нормы водопотребления 160 л/(сут*чел); расход на текущий период – исходя из приведенного в исходных данных суммарного объема воды, поднятой за год из скважин (</w:t>
      </w:r>
      <w:smartTag w:uri="urn:schemas-microsoft-com:office:smarttags" w:element="metricconverter">
        <w:smartTagPr>
          <w:attr w:name="ProductID" w:val="31192 м3"/>
        </w:smartTagPr>
        <w:r w:rsidRPr="004F22C9">
          <w:rPr>
            <w:rFonts w:asciiTheme="minorHAnsi" w:hAnsiTheme="minorHAnsi" w:cstheme="minorHAnsi"/>
            <w:sz w:val="22"/>
            <w:szCs w:val="22"/>
          </w:rPr>
          <w:t>31192 м3</w:t>
        </w:r>
      </w:smartTag>
      <w:r w:rsidRPr="004F22C9">
        <w:rPr>
          <w:rFonts w:asciiTheme="minorHAnsi" w:hAnsiTheme="minorHAnsi" w:cstheme="minorHAnsi"/>
          <w:sz w:val="22"/>
          <w:szCs w:val="22"/>
        </w:rPr>
        <w:t>).</w:t>
      </w:r>
    </w:p>
    <w:p w:rsidR="00374C20" w:rsidRPr="004F22C9" w:rsidRDefault="00374C20" w:rsidP="00AB38C0">
      <w:pPr>
        <w:pStyle w:val="a9"/>
        <w:spacing w:line="240" w:lineRule="auto"/>
        <w:ind w:firstLine="709"/>
        <w:jc w:val="both"/>
        <w:rPr>
          <w:rFonts w:asciiTheme="minorHAnsi" w:hAnsiTheme="minorHAnsi" w:cstheme="minorHAnsi"/>
          <w:sz w:val="22"/>
          <w:szCs w:val="22"/>
        </w:rPr>
      </w:pPr>
      <w:r w:rsidRPr="004F22C9">
        <w:rPr>
          <w:rFonts w:asciiTheme="minorHAnsi" w:hAnsiTheme="minorHAnsi" w:cstheme="minorHAnsi"/>
          <w:sz w:val="22"/>
          <w:szCs w:val="22"/>
        </w:rPr>
        <w:t xml:space="preserve">2) Принято в соответствии с </w:t>
      </w:r>
      <w:r w:rsidR="00AB38C0" w:rsidRPr="00082FB2">
        <w:rPr>
          <w:rFonts w:ascii="Times New Roman" w:hAnsi="Times New Roman"/>
          <w:sz w:val="20"/>
          <w:szCs w:val="20"/>
        </w:rPr>
        <w:t>СП 31.13330.2012</w:t>
      </w:r>
      <w:r w:rsidR="00AB38C0">
        <w:rPr>
          <w:rFonts w:ascii="Times New Roman" w:hAnsi="Times New Roman"/>
          <w:sz w:val="20"/>
          <w:szCs w:val="20"/>
        </w:rPr>
        <w:t xml:space="preserve">. </w:t>
      </w:r>
      <w:r w:rsidRPr="004F22C9">
        <w:rPr>
          <w:rFonts w:asciiTheme="minorHAnsi" w:hAnsiTheme="minorHAnsi" w:cstheme="minorHAnsi"/>
          <w:sz w:val="22"/>
          <w:szCs w:val="22"/>
        </w:rPr>
        <w:t>При дальнейшем проектировании расходы на пожаротушение уточняются после получения подробной информации по проектируемым объектам.</w:t>
      </w:r>
    </w:p>
    <w:p w:rsidR="00AB38C0" w:rsidRDefault="00AB38C0" w:rsidP="00AB38C0">
      <w:pPr>
        <w:spacing w:after="0"/>
        <w:ind w:firstLine="720"/>
        <w:jc w:val="both"/>
      </w:pPr>
    </w:p>
    <w:p w:rsidR="00AB38C0" w:rsidRPr="00725A1C" w:rsidRDefault="00AB38C0" w:rsidP="00AB38C0">
      <w:pPr>
        <w:spacing w:after="0"/>
        <w:ind w:firstLine="720"/>
        <w:jc w:val="both"/>
      </w:pPr>
      <w:r>
        <w:t xml:space="preserve">В соответствии с </w:t>
      </w:r>
      <w:r w:rsidRPr="001A4306">
        <w:t>СП 31.13330.2012 «</w:t>
      </w:r>
      <w:r w:rsidRPr="00725A1C">
        <w:t xml:space="preserve">Свод правил. Водоснабжение. Наружные сети и сооружения. Актуализированная редакция СНиП 2.04.02-84*», </w:t>
      </w:r>
      <w:r w:rsidR="00725A1C" w:rsidRPr="00725A1C">
        <w:rPr>
          <w:rFonts w:ascii="Times New Roman" w:hAnsi="Times New Roman" w:cs="Times New Roman"/>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725A1C">
        <w:rPr>
          <w:rFonts w:ascii="Times New Roman" w:hAnsi="Times New Roman" w:cs="Times New Roman"/>
        </w:rPr>
        <w:t xml:space="preserve"> </w:t>
      </w:r>
      <w:r w:rsidRPr="00725A1C">
        <w:t>для источников водоснабжения, водопроводных сооружений и водоводов должны организовываться зоны санитарной охраны для обеспечения их санитарно-эпидемиологической надежности.</w:t>
      </w:r>
    </w:p>
    <w:p w:rsidR="00374C20" w:rsidRPr="004F22C9" w:rsidRDefault="00374C20" w:rsidP="00AB38C0">
      <w:pPr>
        <w:spacing w:after="0"/>
        <w:ind w:firstLine="720"/>
        <w:jc w:val="both"/>
        <w:rPr>
          <w:rFonts w:cstheme="minorHAnsi"/>
        </w:rPr>
      </w:pPr>
      <w:r w:rsidRPr="00725A1C">
        <w:rPr>
          <w:rFonts w:cstheme="minorHAnsi"/>
        </w:rPr>
        <w:t>Для подземных источников зона санитарной охраны состоит из трех поясов</w:t>
      </w:r>
      <w:r w:rsidRPr="004F22C9">
        <w:rPr>
          <w:rFonts w:cstheme="minorHAnsi"/>
        </w:rPr>
        <w:t>:</w:t>
      </w:r>
    </w:p>
    <w:p w:rsidR="00374C20" w:rsidRPr="004F22C9" w:rsidRDefault="00374C20" w:rsidP="00300F43">
      <w:pPr>
        <w:numPr>
          <w:ilvl w:val="0"/>
          <w:numId w:val="20"/>
        </w:numPr>
        <w:spacing w:after="0"/>
        <w:ind w:firstLine="720"/>
        <w:jc w:val="both"/>
        <w:rPr>
          <w:rFonts w:cstheme="minorHAnsi"/>
        </w:rPr>
      </w:pPr>
      <w:r w:rsidRPr="004F22C9">
        <w:rPr>
          <w:rFonts w:cstheme="minorHAnsi"/>
        </w:rPr>
        <w:t>первый пояс-зона строгого режима;</w:t>
      </w:r>
    </w:p>
    <w:p w:rsidR="00374C20" w:rsidRPr="004F22C9" w:rsidRDefault="00374C20" w:rsidP="00300F43">
      <w:pPr>
        <w:numPr>
          <w:ilvl w:val="0"/>
          <w:numId w:val="20"/>
        </w:numPr>
        <w:spacing w:after="0"/>
        <w:ind w:firstLine="720"/>
        <w:jc w:val="both"/>
        <w:rPr>
          <w:rFonts w:cstheme="minorHAnsi"/>
        </w:rPr>
      </w:pPr>
      <w:r w:rsidRPr="004F22C9">
        <w:rPr>
          <w:rFonts w:cstheme="minorHAnsi"/>
        </w:rPr>
        <w:t>второй и третий пояса – зоны ограничений.</w:t>
      </w:r>
    </w:p>
    <w:p w:rsidR="00374C20" w:rsidRPr="004F22C9" w:rsidRDefault="00374C20" w:rsidP="000C2ABA">
      <w:pPr>
        <w:spacing w:after="0"/>
        <w:ind w:firstLine="720"/>
        <w:jc w:val="both"/>
        <w:rPr>
          <w:rFonts w:cstheme="minorHAnsi"/>
        </w:rPr>
      </w:pPr>
      <w:r w:rsidRPr="004F22C9">
        <w:rPr>
          <w:rFonts w:cstheme="minorHAnsi"/>
        </w:rPr>
        <w:t xml:space="preserve">Зона строгого режима устанавливается на расстоянии от 30 до </w:t>
      </w:r>
      <w:smartTag w:uri="urn:schemas-microsoft-com:office:smarttags" w:element="metricconverter">
        <w:smartTagPr>
          <w:attr w:name="ProductID" w:val="50 м"/>
        </w:smartTagPr>
        <w:r w:rsidRPr="004F22C9">
          <w:rPr>
            <w:rFonts w:cstheme="minorHAnsi"/>
          </w:rPr>
          <w:t>50 м</w:t>
        </w:r>
      </w:smartTag>
      <w:r w:rsidRPr="004F22C9">
        <w:rPr>
          <w:rFonts w:cstheme="minorHAnsi"/>
        </w:rPr>
        <w:t xml:space="preserve"> от устья скважин, в зависимости от защищенности водоносного горизонта. Границы зон санитарной охраны подземных источников устанавливаются при выполнении проекта артезианских скважин.</w:t>
      </w:r>
    </w:p>
    <w:p w:rsidR="00374C20" w:rsidRPr="004F22C9" w:rsidRDefault="00374C20" w:rsidP="000C2ABA">
      <w:pPr>
        <w:spacing w:after="0"/>
        <w:ind w:firstLine="720"/>
        <w:jc w:val="both"/>
        <w:rPr>
          <w:rFonts w:cstheme="minorHAnsi"/>
        </w:rPr>
      </w:pPr>
      <w:r w:rsidRPr="004F22C9">
        <w:rPr>
          <w:rFonts w:cstheme="minorHAnsi"/>
        </w:rPr>
        <w:t xml:space="preserve">На территории зоны I пояса должны соблюдаться следующие мероприятия: </w:t>
      </w:r>
    </w:p>
    <w:p w:rsidR="00374C20" w:rsidRPr="004F22C9" w:rsidRDefault="00374C20" w:rsidP="000C2ABA">
      <w:pPr>
        <w:spacing w:after="0"/>
        <w:ind w:firstLine="720"/>
        <w:jc w:val="both"/>
        <w:rPr>
          <w:rFonts w:cstheme="minorHAnsi"/>
        </w:rPr>
      </w:pPr>
      <w:r w:rsidRPr="004F22C9">
        <w:rPr>
          <w:rFonts w:cstheme="minorHAnsi"/>
        </w:rPr>
        <w:lastRenderedPageBreak/>
        <w:t>- территория должна быть спланирована для отвода поверхностного стока за ее пределы, озеленена, ограждена и обеспечена охраной.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w:t>
      </w:r>
    </w:p>
    <w:p w:rsidR="00374C20" w:rsidRPr="004F22C9" w:rsidRDefault="00374C20" w:rsidP="000C2ABA">
      <w:pPr>
        <w:spacing w:after="0"/>
        <w:ind w:firstLine="720"/>
        <w:jc w:val="both"/>
        <w:rPr>
          <w:rFonts w:cstheme="minorHAnsi"/>
        </w:rPr>
      </w:pPr>
      <w:r w:rsidRPr="004F22C9">
        <w:rPr>
          <w:rFonts w:cstheme="minorHAnsi"/>
        </w:rPr>
        <w:t>На территории зоны II пояса нельзя размещать кладбища, скотомогильники, поля фильтрации, животноводческие фермы, а также применять ядохимикаты, удобрения и загрязнять территорию промышленными отходами.</w:t>
      </w:r>
    </w:p>
    <w:p w:rsidR="00374C20" w:rsidRPr="004F22C9" w:rsidRDefault="00374C20" w:rsidP="000C2ABA">
      <w:pPr>
        <w:spacing w:after="0"/>
        <w:ind w:firstLine="720"/>
        <w:jc w:val="both"/>
        <w:rPr>
          <w:rFonts w:cstheme="minorHAnsi"/>
        </w:rPr>
      </w:pPr>
      <w:r w:rsidRPr="004F22C9">
        <w:rPr>
          <w:rFonts w:cstheme="minorHAnsi"/>
        </w:rPr>
        <w:t xml:space="preserve">Границы первого пояса зоны санитарной охраны водопроводных сооружений совпадают с ограждением площадки сооружений и устанавливаются на расстоянии </w:t>
      </w:r>
      <w:r w:rsidR="00AB38C0">
        <w:rPr>
          <w:rFonts w:cstheme="minorHAnsi"/>
        </w:rPr>
        <w:t>5</w:t>
      </w:r>
      <w:r w:rsidRPr="004F22C9">
        <w:rPr>
          <w:rFonts w:cstheme="minorHAnsi"/>
        </w:rPr>
        <w:t>0 метров от стен водопроводных сооружений.</w:t>
      </w:r>
    </w:p>
    <w:p w:rsidR="00374C20" w:rsidRPr="004F22C9" w:rsidRDefault="00374C20" w:rsidP="000C2ABA">
      <w:pPr>
        <w:spacing w:after="0"/>
        <w:ind w:firstLine="720"/>
        <w:jc w:val="both"/>
        <w:rPr>
          <w:rFonts w:cstheme="minorHAnsi"/>
        </w:rPr>
      </w:pPr>
      <w:r w:rsidRPr="004F22C9">
        <w:rPr>
          <w:rFonts w:cstheme="minorHAnsi"/>
        </w:rPr>
        <w:t xml:space="preserve">Ширина санитарно-защитной полосы водоводов, проходящих по незастроенной территории – не менее </w:t>
      </w:r>
      <w:smartTag w:uri="urn:schemas-microsoft-com:office:smarttags" w:element="metricconverter">
        <w:smartTagPr>
          <w:attr w:name="ProductID" w:val="10 м"/>
        </w:smartTagPr>
        <w:r w:rsidRPr="004F22C9">
          <w:rPr>
            <w:rFonts w:cstheme="minorHAnsi"/>
          </w:rPr>
          <w:t>10 м</w:t>
        </w:r>
      </w:smartTag>
      <w:r w:rsidRPr="004F22C9">
        <w:rPr>
          <w:rFonts w:cstheme="minorHAnsi"/>
        </w:rPr>
        <w:t xml:space="preserve"> в сухих грунтах, не менее </w:t>
      </w:r>
      <w:smartTag w:uri="urn:schemas-microsoft-com:office:smarttags" w:element="metricconverter">
        <w:smartTagPr>
          <w:attr w:name="ProductID" w:val="50 м"/>
        </w:smartTagPr>
        <w:r w:rsidRPr="004F22C9">
          <w:rPr>
            <w:rFonts w:cstheme="minorHAnsi"/>
          </w:rPr>
          <w:t>50 м</w:t>
        </w:r>
      </w:smartTag>
      <w:r w:rsidRPr="004F22C9">
        <w:rPr>
          <w:rFonts w:cstheme="minorHAnsi"/>
        </w:rPr>
        <w:t xml:space="preserve"> – в мокрых грунтах; по застроенной территории – по согласованию с органами санитарно-эпидемиологической службы ширину санитарно-защитной полосы допускается уменьшать. В пределах этой полосы должны отсутствовать источники загрязнения почв и подземных вод.</w:t>
      </w:r>
    </w:p>
    <w:p w:rsidR="00374C20" w:rsidRPr="004F22C9" w:rsidRDefault="00374C20" w:rsidP="000C2ABA">
      <w:pPr>
        <w:pStyle w:val="a9"/>
        <w:spacing w:line="276" w:lineRule="auto"/>
        <w:ind w:firstLine="720"/>
        <w:jc w:val="both"/>
        <w:rPr>
          <w:rFonts w:asciiTheme="minorHAnsi" w:hAnsiTheme="minorHAnsi" w:cstheme="minorHAnsi"/>
          <w:sz w:val="22"/>
          <w:szCs w:val="22"/>
        </w:rPr>
      </w:pPr>
      <w:r w:rsidRPr="004F22C9">
        <w:rPr>
          <w:rFonts w:asciiTheme="minorHAnsi" w:hAnsiTheme="minorHAnsi" w:cstheme="minorHAnsi"/>
          <w:sz w:val="22"/>
          <w:szCs w:val="22"/>
        </w:rPr>
        <w:t xml:space="preserve">Практически на всех источниках водоснабжения с. Вогулка размеры зон санитарной охраны I пояса не соответствуют нормативным требованиям. В этом случае ухудшается качество подземной воды, особенно в тех местах, где в зоне строгого режима оказываются частные огороды. Практика эксплуатации скважин в подобных условиях показывает, что со временем в добываемой воде появляются нитраты, бактериальное загрязнение, и тогда для достижения нормативного качества требуется дополнительная дорогостоящая, многоступенчатая обработка воды. </w:t>
      </w:r>
    </w:p>
    <w:p w:rsidR="00374C20" w:rsidRPr="004F22C9" w:rsidRDefault="00374C20" w:rsidP="00374C20">
      <w:pPr>
        <w:pStyle w:val="a9"/>
        <w:spacing w:line="276" w:lineRule="auto"/>
        <w:ind w:firstLine="720"/>
        <w:jc w:val="both"/>
        <w:rPr>
          <w:rFonts w:asciiTheme="minorHAnsi" w:hAnsiTheme="minorHAnsi" w:cstheme="minorHAnsi"/>
          <w:sz w:val="22"/>
          <w:szCs w:val="22"/>
        </w:rPr>
      </w:pPr>
    </w:p>
    <w:p w:rsidR="00374C20" w:rsidRPr="004F22C9" w:rsidRDefault="00374C20" w:rsidP="00374C20">
      <w:pPr>
        <w:pStyle w:val="a9"/>
        <w:spacing w:line="276" w:lineRule="auto"/>
        <w:ind w:firstLine="720"/>
        <w:jc w:val="both"/>
        <w:rPr>
          <w:rFonts w:asciiTheme="minorHAnsi" w:hAnsiTheme="minorHAnsi" w:cstheme="minorHAnsi"/>
          <w:sz w:val="22"/>
          <w:szCs w:val="22"/>
        </w:rPr>
      </w:pPr>
      <w:r w:rsidRPr="004F22C9">
        <w:rPr>
          <w:rFonts w:asciiTheme="minorHAnsi" w:hAnsiTheme="minorHAnsi" w:cstheme="minorHAnsi"/>
          <w:sz w:val="22"/>
          <w:szCs w:val="22"/>
        </w:rPr>
        <w:t>На основании анализа исходных материалов предлагается следующая схема водоснабжения для п. Вогулка.</w:t>
      </w:r>
    </w:p>
    <w:p w:rsidR="00374C20" w:rsidRPr="004F22C9" w:rsidRDefault="00374C20" w:rsidP="00374C20">
      <w:pPr>
        <w:pStyle w:val="a9"/>
        <w:spacing w:line="276" w:lineRule="auto"/>
        <w:ind w:firstLine="720"/>
        <w:jc w:val="both"/>
        <w:rPr>
          <w:rFonts w:asciiTheme="minorHAnsi" w:hAnsiTheme="minorHAnsi" w:cstheme="minorHAnsi"/>
          <w:sz w:val="22"/>
          <w:szCs w:val="22"/>
        </w:rPr>
      </w:pPr>
      <w:r w:rsidRPr="004F22C9">
        <w:rPr>
          <w:rFonts w:asciiTheme="minorHAnsi" w:hAnsiTheme="minorHAnsi" w:cstheme="minorHAnsi"/>
          <w:sz w:val="22"/>
          <w:szCs w:val="22"/>
        </w:rPr>
        <w:t xml:space="preserve">Сети водоснабжения северной и южной частей поселка объединяются в единую кольцевую сеть хозяйственно-питьевого водопровода, объединенного с противопожарным, со строительством 2-х дополнительных водонапорных башен. </w:t>
      </w:r>
    </w:p>
    <w:p w:rsidR="00374C20" w:rsidRPr="004F22C9" w:rsidRDefault="00374C20" w:rsidP="00374C20">
      <w:pPr>
        <w:pStyle w:val="a9"/>
        <w:spacing w:line="276" w:lineRule="auto"/>
        <w:ind w:firstLine="720"/>
        <w:jc w:val="both"/>
        <w:rPr>
          <w:rFonts w:asciiTheme="minorHAnsi" w:hAnsiTheme="minorHAnsi" w:cstheme="minorHAnsi"/>
          <w:sz w:val="22"/>
          <w:szCs w:val="22"/>
        </w:rPr>
      </w:pPr>
      <w:r w:rsidRPr="004F22C9">
        <w:rPr>
          <w:rFonts w:asciiTheme="minorHAnsi" w:hAnsiTheme="minorHAnsi" w:cstheme="minorHAnsi"/>
          <w:sz w:val="22"/>
          <w:szCs w:val="22"/>
        </w:rPr>
        <w:t>В качестве источников водоснабжения предлагается использование 5 существующих скважин после их обследования, уточнения дебита и фактической производительности с установкой приборов учета и определения качества воды, а также оценки эксплуатационного запаса подземных вод. Особое внимание надо обратить на наличие санитарно-защитных зон и выполнение всех санитарных требований по СЗЗ 1 пояса. По необходимости выполняется бурение дополнительной скважины.</w:t>
      </w:r>
    </w:p>
    <w:p w:rsidR="00374C20" w:rsidRPr="004F22C9" w:rsidRDefault="00374C20" w:rsidP="00374C20">
      <w:pPr>
        <w:pStyle w:val="a9"/>
        <w:spacing w:line="276" w:lineRule="auto"/>
        <w:ind w:firstLine="720"/>
        <w:jc w:val="both"/>
        <w:rPr>
          <w:rFonts w:asciiTheme="minorHAnsi" w:hAnsiTheme="minorHAnsi" w:cstheme="minorHAnsi"/>
          <w:sz w:val="22"/>
          <w:szCs w:val="22"/>
        </w:rPr>
      </w:pPr>
      <w:r w:rsidRPr="004F22C9">
        <w:rPr>
          <w:rFonts w:asciiTheme="minorHAnsi" w:hAnsiTheme="minorHAnsi" w:cstheme="minorHAnsi"/>
          <w:sz w:val="22"/>
          <w:szCs w:val="22"/>
        </w:rPr>
        <w:t>На основе существующих водопроводных сетей предлагается выполнить их полную закольцовку.</w:t>
      </w:r>
    </w:p>
    <w:p w:rsidR="00374C20" w:rsidRPr="004F22C9" w:rsidRDefault="00374C20" w:rsidP="00374C20">
      <w:pPr>
        <w:pStyle w:val="a9"/>
        <w:spacing w:line="276" w:lineRule="auto"/>
        <w:ind w:firstLine="720"/>
        <w:jc w:val="both"/>
        <w:rPr>
          <w:rFonts w:asciiTheme="minorHAnsi" w:hAnsiTheme="minorHAnsi" w:cstheme="minorHAnsi"/>
          <w:sz w:val="22"/>
          <w:szCs w:val="22"/>
        </w:rPr>
      </w:pPr>
      <w:r w:rsidRPr="004F22C9">
        <w:rPr>
          <w:rFonts w:asciiTheme="minorHAnsi" w:hAnsiTheme="minorHAnsi" w:cstheme="minorHAnsi"/>
          <w:sz w:val="22"/>
          <w:szCs w:val="22"/>
        </w:rPr>
        <w:t xml:space="preserve">Вода из скважин подается в водонапорные башни, откуда раздается в сеть. Необходимый противопожарный запас воды в объеме </w:t>
      </w:r>
      <w:smartTag w:uri="urn:schemas-microsoft-com:office:smarttags" w:element="metricconverter">
        <w:smartTagPr>
          <w:attr w:name="ProductID" w:val="189 м3"/>
        </w:smartTagPr>
        <w:r w:rsidRPr="004F22C9">
          <w:rPr>
            <w:rFonts w:asciiTheme="minorHAnsi" w:hAnsiTheme="minorHAnsi" w:cstheme="minorHAnsi"/>
            <w:sz w:val="22"/>
            <w:szCs w:val="22"/>
          </w:rPr>
          <w:t>189 м3</w:t>
        </w:r>
      </w:smartTag>
      <w:r w:rsidRPr="004F22C9">
        <w:rPr>
          <w:rFonts w:asciiTheme="minorHAnsi" w:hAnsiTheme="minorHAnsi" w:cstheme="minorHAnsi"/>
          <w:sz w:val="22"/>
          <w:szCs w:val="22"/>
        </w:rPr>
        <w:t xml:space="preserve">, дающий возможность тушения пожара в течение 3-х часов, должен храниться в водонапорных башнях – 5-ти существующих и 2-х вновь построенных около скважин №№ 1259 и 1318 - с созданием неснижаемого уровня в башнях 50%. Общий объем проектируемых башен составляет </w:t>
      </w:r>
      <w:smartTag w:uri="urn:schemas-microsoft-com:office:smarttags" w:element="metricconverter">
        <w:smartTagPr>
          <w:attr w:name="ProductID" w:val="25 м3"/>
        </w:smartTagPr>
        <w:r w:rsidRPr="004F22C9">
          <w:rPr>
            <w:rFonts w:asciiTheme="minorHAnsi" w:hAnsiTheme="minorHAnsi" w:cstheme="minorHAnsi"/>
            <w:sz w:val="22"/>
            <w:szCs w:val="22"/>
          </w:rPr>
          <w:t>25 м3</w:t>
        </w:r>
      </w:smartTag>
      <w:r w:rsidRPr="004F22C9">
        <w:rPr>
          <w:rFonts w:asciiTheme="minorHAnsi" w:hAnsiTheme="minorHAnsi" w:cstheme="minorHAnsi"/>
          <w:sz w:val="22"/>
          <w:szCs w:val="22"/>
        </w:rPr>
        <w:t xml:space="preserve">. </w:t>
      </w:r>
    </w:p>
    <w:p w:rsidR="00374C20" w:rsidRPr="004F22C9" w:rsidRDefault="00374C20" w:rsidP="00374C20">
      <w:pPr>
        <w:pStyle w:val="a9"/>
        <w:spacing w:line="276" w:lineRule="auto"/>
        <w:ind w:firstLine="720"/>
        <w:jc w:val="both"/>
        <w:rPr>
          <w:rFonts w:asciiTheme="minorHAnsi" w:hAnsiTheme="minorHAnsi" w:cstheme="minorHAnsi"/>
          <w:sz w:val="22"/>
          <w:szCs w:val="22"/>
        </w:rPr>
      </w:pPr>
      <w:r w:rsidRPr="004F22C9">
        <w:rPr>
          <w:rFonts w:asciiTheme="minorHAnsi" w:hAnsiTheme="minorHAnsi" w:cstheme="minorHAnsi"/>
          <w:sz w:val="22"/>
          <w:szCs w:val="22"/>
        </w:rPr>
        <w:t>Обновление запаса воды в водонапорных башнях происходит в течение суток за счет водоразбора на хозяйственно-питьевые нужды. Восстановление запаса воды после тушения пожара должно происходить в течение 2-х суток без снижения отпуска воды населению.</w:t>
      </w:r>
    </w:p>
    <w:p w:rsidR="00374C20" w:rsidRPr="004F22C9" w:rsidRDefault="00374C20" w:rsidP="00374C20">
      <w:pPr>
        <w:pStyle w:val="a9"/>
        <w:spacing w:line="276" w:lineRule="auto"/>
        <w:ind w:firstLine="720"/>
        <w:jc w:val="both"/>
        <w:rPr>
          <w:rFonts w:asciiTheme="minorHAnsi" w:hAnsiTheme="minorHAnsi" w:cstheme="minorHAnsi"/>
          <w:sz w:val="22"/>
          <w:szCs w:val="22"/>
        </w:rPr>
      </w:pPr>
      <w:r w:rsidRPr="004F22C9">
        <w:rPr>
          <w:rFonts w:asciiTheme="minorHAnsi" w:hAnsiTheme="minorHAnsi" w:cstheme="minorHAnsi"/>
          <w:sz w:val="22"/>
          <w:szCs w:val="22"/>
        </w:rPr>
        <w:t>Возможен также вариант вместо водонапорных башен установить противопожарные резервуары в северной части села. Решение принимается при дальнейшем проектировании; в зависимости от высотного положения резервуаров, при невозможности подачи воды из них в сеть самотеком, необходимо строительство насосных станций. При выборе варианта с резервуарами их работу необходимо увязать с работой существующих водонапорных башен.</w:t>
      </w:r>
    </w:p>
    <w:p w:rsidR="00374C20" w:rsidRPr="004F22C9" w:rsidRDefault="00374C20" w:rsidP="00374C20">
      <w:pPr>
        <w:pStyle w:val="a9"/>
        <w:spacing w:line="276" w:lineRule="auto"/>
        <w:ind w:firstLine="720"/>
        <w:jc w:val="both"/>
        <w:rPr>
          <w:rFonts w:asciiTheme="minorHAnsi" w:hAnsiTheme="minorHAnsi" w:cstheme="minorHAnsi"/>
          <w:sz w:val="22"/>
          <w:szCs w:val="22"/>
        </w:rPr>
      </w:pPr>
      <w:r w:rsidRPr="004F22C9">
        <w:rPr>
          <w:rFonts w:asciiTheme="minorHAnsi" w:hAnsiTheme="minorHAnsi" w:cstheme="minorHAnsi"/>
          <w:sz w:val="22"/>
          <w:szCs w:val="22"/>
        </w:rPr>
        <w:t xml:space="preserve">Строительство кольцевых водопроводных сетей до объединения в общую сеть всех существующих участков ведется поэтапно. Диаметры сетей должны быть не менее </w:t>
      </w:r>
      <w:smartTag w:uri="urn:schemas-microsoft-com:office:smarttags" w:element="metricconverter">
        <w:smartTagPr>
          <w:attr w:name="ProductID" w:val="80 мм"/>
        </w:smartTagPr>
        <w:r w:rsidRPr="004F22C9">
          <w:rPr>
            <w:rFonts w:asciiTheme="minorHAnsi" w:hAnsiTheme="minorHAnsi" w:cstheme="minorHAnsi"/>
            <w:sz w:val="22"/>
            <w:szCs w:val="22"/>
          </w:rPr>
          <w:t>80 мм</w:t>
        </w:r>
      </w:smartTag>
      <w:r w:rsidRPr="004F22C9">
        <w:rPr>
          <w:rFonts w:asciiTheme="minorHAnsi" w:hAnsiTheme="minorHAnsi" w:cstheme="minorHAnsi"/>
          <w:sz w:val="22"/>
          <w:szCs w:val="22"/>
        </w:rPr>
        <w:t>. При дальнейшем проектировании необходимо выполнить расчет общей кольцевой сети с учетом пропуска противопожарного расхода, установки пожарных гидрантов и вводов водопровода во все существующие жилые и общественные здания.</w:t>
      </w:r>
    </w:p>
    <w:p w:rsidR="00374C20" w:rsidRPr="004F22C9" w:rsidRDefault="00374C20" w:rsidP="00374C20">
      <w:pPr>
        <w:pStyle w:val="a9"/>
        <w:spacing w:line="276" w:lineRule="auto"/>
        <w:ind w:firstLine="720"/>
        <w:jc w:val="both"/>
        <w:rPr>
          <w:rFonts w:asciiTheme="minorHAnsi" w:hAnsiTheme="minorHAnsi" w:cstheme="minorHAnsi"/>
          <w:sz w:val="22"/>
          <w:szCs w:val="22"/>
        </w:rPr>
      </w:pPr>
      <w:r w:rsidRPr="004F22C9">
        <w:rPr>
          <w:rFonts w:asciiTheme="minorHAnsi" w:hAnsiTheme="minorHAnsi" w:cstheme="minorHAnsi"/>
          <w:sz w:val="22"/>
          <w:szCs w:val="22"/>
        </w:rPr>
        <w:lastRenderedPageBreak/>
        <w:t>Переход через железную дорогу трубопровода, объединяющего системы северной и южной частей поселка, выполняется закрытым способом (проколом).</w:t>
      </w:r>
    </w:p>
    <w:p w:rsidR="00374C20" w:rsidRPr="004F22C9" w:rsidRDefault="00374C20" w:rsidP="00374C20">
      <w:pPr>
        <w:pStyle w:val="a9"/>
        <w:spacing w:line="276" w:lineRule="auto"/>
        <w:ind w:firstLine="720"/>
        <w:jc w:val="both"/>
        <w:rPr>
          <w:rFonts w:asciiTheme="minorHAnsi" w:hAnsiTheme="minorHAnsi" w:cstheme="minorHAnsi"/>
          <w:sz w:val="22"/>
          <w:szCs w:val="22"/>
        </w:rPr>
      </w:pPr>
      <w:r w:rsidRPr="004F22C9">
        <w:rPr>
          <w:rFonts w:asciiTheme="minorHAnsi" w:hAnsiTheme="minorHAnsi" w:cstheme="minorHAnsi"/>
          <w:sz w:val="22"/>
          <w:szCs w:val="22"/>
        </w:rPr>
        <w:t>Предусматривается использование при строительстве магистральных трубопроводов труб из ПЭ, диаметр уточняется при дальнейшем проектировании.</w:t>
      </w:r>
    </w:p>
    <w:p w:rsidR="00374C20" w:rsidRPr="004F22C9" w:rsidRDefault="00374C20" w:rsidP="00374C20">
      <w:pPr>
        <w:pStyle w:val="a9"/>
        <w:spacing w:line="276" w:lineRule="auto"/>
        <w:ind w:firstLine="720"/>
        <w:jc w:val="both"/>
        <w:rPr>
          <w:rFonts w:asciiTheme="minorHAnsi" w:hAnsiTheme="minorHAnsi" w:cstheme="minorHAnsi"/>
          <w:sz w:val="22"/>
          <w:szCs w:val="22"/>
        </w:rPr>
      </w:pPr>
      <w:r w:rsidRPr="004F22C9">
        <w:rPr>
          <w:rFonts w:asciiTheme="minorHAnsi" w:hAnsiTheme="minorHAnsi" w:cstheme="minorHAnsi"/>
          <w:sz w:val="22"/>
          <w:szCs w:val="22"/>
        </w:rPr>
        <w:t>Часть существующих трубопроводов дублируется вновь прокладываемыми магистральными водоводами, поэтому выводится из системы по мере строительства новой кольцевой сети и подключения к ней существующей и проектируемой застройки. Остальные существующие трубопроводы сохраняются или заменяются на новые (ремонтируются) по мере необходимости. В итоге к расчетному сроку (</w:t>
      </w:r>
      <w:smartTag w:uri="urn:schemas-microsoft-com:office:smarttags" w:element="metricconverter">
        <w:smartTagPr>
          <w:attr w:name="ProductID" w:val="2031 г"/>
        </w:smartTagPr>
        <w:r w:rsidRPr="004F22C9">
          <w:rPr>
            <w:rFonts w:asciiTheme="minorHAnsi" w:hAnsiTheme="minorHAnsi" w:cstheme="minorHAnsi"/>
            <w:sz w:val="22"/>
            <w:szCs w:val="22"/>
          </w:rPr>
          <w:t>2031 г</w:t>
        </w:r>
      </w:smartTag>
      <w:r w:rsidRPr="004F22C9">
        <w:rPr>
          <w:rFonts w:asciiTheme="minorHAnsi" w:hAnsiTheme="minorHAnsi" w:cstheme="minorHAnsi"/>
          <w:sz w:val="22"/>
          <w:szCs w:val="22"/>
        </w:rPr>
        <w:t>.) все жилые и общественные здания предусматривается подключить к вновь проложенной кольцевой сети.</w:t>
      </w:r>
    </w:p>
    <w:p w:rsidR="00374C20" w:rsidRPr="004F22C9" w:rsidRDefault="00374C20" w:rsidP="00374C20">
      <w:pPr>
        <w:pStyle w:val="a9"/>
        <w:spacing w:line="276" w:lineRule="auto"/>
        <w:ind w:firstLine="720"/>
        <w:jc w:val="both"/>
        <w:rPr>
          <w:rFonts w:asciiTheme="minorHAnsi" w:hAnsiTheme="minorHAnsi" w:cstheme="minorHAnsi"/>
          <w:b/>
          <w:sz w:val="22"/>
          <w:szCs w:val="22"/>
        </w:rPr>
      </w:pPr>
      <w:r w:rsidRPr="004F22C9">
        <w:rPr>
          <w:rFonts w:asciiTheme="minorHAnsi" w:hAnsiTheme="minorHAnsi" w:cstheme="minorHAnsi"/>
          <w:b/>
          <w:sz w:val="22"/>
          <w:szCs w:val="22"/>
        </w:rPr>
        <w:t>Первоочередные мероприятия по системе водоснабжения п. Вогулка:</w:t>
      </w:r>
    </w:p>
    <w:p w:rsidR="00374C20" w:rsidRPr="004F22C9" w:rsidRDefault="00374C20" w:rsidP="00300F43">
      <w:pPr>
        <w:pStyle w:val="a9"/>
        <w:numPr>
          <w:ilvl w:val="0"/>
          <w:numId w:val="21"/>
        </w:numPr>
        <w:tabs>
          <w:tab w:val="clear" w:pos="927"/>
        </w:tabs>
        <w:spacing w:line="276" w:lineRule="auto"/>
        <w:ind w:left="720" w:firstLine="556"/>
        <w:jc w:val="both"/>
        <w:rPr>
          <w:rFonts w:asciiTheme="minorHAnsi" w:hAnsiTheme="minorHAnsi" w:cstheme="minorHAnsi"/>
          <w:sz w:val="22"/>
          <w:szCs w:val="22"/>
        </w:rPr>
      </w:pPr>
      <w:r w:rsidRPr="004F22C9">
        <w:rPr>
          <w:rFonts w:asciiTheme="minorHAnsi" w:hAnsiTheme="minorHAnsi" w:cstheme="minorHAnsi"/>
          <w:sz w:val="22"/>
          <w:szCs w:val="22"/>
        </w:rPr>
        <w:t>Ремонт существующих водопроводных сетей:</w:t>
      </w:r>
    </w:p>
    <w:p w:rsidR="00374C20" w:rsidRPr="004F22C9" w:rsidRDefault="00374C20" w:rsidP="00300F43">
      <w:pPr>
        <w:pStyle w:val="a9"/>
        <w:numPr>
          <w:ilvl w:val="0"/>
          <w:numId w:val="21"/>
        </w:numPr>
        <w:tabs>
          <w:tab w:val="clear" w:pos="927"/>
          <w:tab w:val="num" w:pos="0"/>
        </w:tabs>
        <w:spacing w:line="276" w:lineRule="auto"/>
        <w:ind w:left="720" w:firstLine="556"/>
        <w:jc w:val="both"/>
        <w:rPr>
          <w:rFonts w:asciiTheme="minorHAnsi" w:hAnsiTheme="minorHAnsi" w:cstheme="minorHAnsi"/>
          <w:sz w:val="22"/>
          <w:szCs w:val="22"/>
        </w:rPr>
      </w:pPr>
      <w:r w:rsidRPr="004F22C9">
        <w:rPr>
          <w:rFonts w:asciiTheme="minorHAnsi" w:hAnsiTheme="minorHAnsi" w:cstheme="minorHAnsi"/>
          <w:sz w:val="22"/>
          <w:szCs w:val="22"/>
        </w:rPr>
        <w:t>Ремонт и очистка существующих водонапорных башен.</w:t>
      </w:r>
    </w:p>
    <w:p w:rsidR="00374C20" w:rsidRPr="004F22C9" w:rsidRDefault="00374C20" w:rsidP="00300F43">
      <w:pPr>
        <w:pStyle w:val="a9"/>
        <w:numPr>
          <w:ilvl w:val="0"/>
          <w:numId w:val="21"/>
        </w:numPr>
        <w:tabs>
          <w:tab w:val="clear" w:pos="927"/>
        </w:tabs>
        <w:spacing w:line="276" w:lineRule="auto"/>
        <w:ind w:left="720" w:firstLine="556"/>
        <w:jc w:val="both"/>
        <w:rPr>
          <w:rFonts w:asciiTheme="minorHAnsi" w:hAnsiTheme="minorHAnsi" w:cstheme="minorHAnsi"/>
          <w:sz w:val="22"/>
          <w:szCs w:val="22"/>
        </w:rPr>
      </w:pPr>
      <w:r w:rsidRPr="004F22C9">
        <w:rPr>
          <w:rFonts w:asciiTheme="minorHAnsi" w:hAnsiTheme="minorHAnsi" w:cstheme="minorHAnsi"/>
          <w:sz w:val="22"/>
          <w:szCs w:val="22"/>
        </w:rPr>
        <w:t>Обустройство санитарно-защитных зон существующих скважин с предварительным выполнением проекта.</w:t>
      </w:r>
    </w:p>
    <w:p w:rsidR="00374C20" w:rsidRPr="004F22C9" w:rsidRDefault="00374C20" w:rsidP="00300F43">
      <w:pPr>
        <w:pStyle w:val="a9"/>
        <w:numPr>
          <w:ilvl w:val="0"/>
          <w:numId w:val="21"/>
        </w:numPr>
        <w:tabs>
          <w:tab w:val="clear" w:pos="927"/>
          <w:tab w:val="num" w:pos="0"/>
        </w:tabs>
        <w:spacing w:line="276" w:lineRule="auto"/>
        <w:ind w:left="720" w:firstLine="556"/>
        <w:jc w:val="both"/>
        <w:rPr>
          <w:rFonts w:asciiTheme="minorHAnsi" w:hAnsiTheme="minorHAnsi" w:cstheme="minorHAnsi"/>
          <w:sz w:val="22"/>
          <w:szCs w:val="22"/>
        </w:rPr>
      </w:pPr>
      <w:r w:rsidRPr="004F22C9">
        <w:rPr>
          <w:rFonts w:asciiTheme="minorHAnsi" w:hAnsiTheme="minorHAnsi" w:cstheme="minorHAnsi"/>
          <w:sz w:val="22"/>
          <w:szCs w:val="22"/>
        </w:rPr>
        <w:t>Оценка (либо переоценка) запаса подземных вод.</w:t>
      </w:r>
    </w:p>
    <w:p w:rsidR="00374C20" w:rsidRPr="004F22C9" w:rsidRDefault="00374C20" w:rsidP="00300F43">
      <w:pPr>
        <w:pStyle w:val="a9"/>
        <w:numPr>
          <w:ilvl w:val="0"/>
          <w:numId w:val="21"/>
        </w:numPr>
        <w:tabs>
          <w:tab w:val="clear" w:pos="927"/>
        </w:tabs>
        <w:spacing w:line="276" w:lineRule="auto"/>
        <w:ind w:left="720" w:firstLine="556"/>
        <w:jc w:val="both"/>
        <w:rPr>
          <w:rFonts w:asciiTheme="minorHAnsi" w:hAnsiTheme="minorHAnsi" w:cstheme="minorHAnsi"/>
          <w:sz w:val="22"/>
          <w:szCs w:val="22"/>
        </w:rPr>
      </w:pPr>
      <w:r w:rsidRPr="004F22C9">
        <w:rPr>
          <w:rFonts w:asciiTheme="minorHAnsi" w:hAnsiTheme="minorHAnsi" w:cstheme="minorHAnsi"/>
          <w:sz w:val="22"/>
          <w:szCs w:val="22"/>
        </w:rPr>
        <w:t>Обследование существующих скважин с оценкой дебита и проведением анализа качества воды. Принятие решения о водопоготовке.</w:t>
      </w:r>
    </w:p>
    <w:p w:rsidR="00374C20" w:rsidRPr="004F22C9" w:rsidRDefault="00374C20" w:rsidP="00300F43">
      <w:pPr>
        <w:pStyle w:val="a9"/>
        <w:numPr>
          <w:ilvl w:val="0"/>
          <w:numId w:val="21"/>
        </w:numPr>
        <w:tabs>
          <w:tab w:val="clear" w:pos="927"/>
          <w:tab w:val="num" w:pos="0"/>
        </w:tabs>
        <w:spacing w:line="276" w:lineRule="auto"/>
        <w:ind w:left="720" w:firstLine="556"/>
        <w:jc w:val="both"/>
        <w:rPr>
          <w:rFonts w:asciiTheme="minorHAnsi" w:hAnsiTheme="minorHAnsi" w:cstheme="minorHAnsi"/>
          <w:sz w:val="22"/>
          <w:szCs w:val="22"/>
        </w:rPr>
      </w:pPr>
      <w:r w:rsidRPr="004F22C9">
        <w:rPr>
          <w:rFonts w:asciiTheme="minorHAnsi" w:hAnsiTheme="minorHAnsi" w:cstheme="minorHAnsi"/>
          <w:sz w:val="22"/>
          <w:szCs w:val="22"/>
        </w:rPr>
        <w:t>Внедрение системы обеззараживания воды.</w:t>
      </w:r>
    </w:p>
    <w:p w:rsidR="00374C20" w:rsidRPr="004F22C9" w:rsidRDefault="00374C20" w:rsidP="00300F43">
      <w:pPr>
        <w:pStyle w:val="a9"/>
        <w:numPr>
          <w:ilvl w:val="0"/>
          <w:numId w:val="21"/>
        </w:numPr>
        <w:tabs>
          <w:tab w:val="clear" w:pos="927"/>
          <w:tab w:val="num" w:pos="0"/>
        </w:tabs>
        <w:spacing w:line="276" w:lineRule="auto"/>
        <w:ind w:left="720" w:firstLine="556"/>
        <w:jc w:val="both"/>
        <w:rPr>
          <w:rFonts w:asciiTheme="minorHAnsi" w:hAnsiTheme="minorHAnsi" w:cstheme="minorHAnsi"/>
          <w:sz w:val="22"/>
          <w:szCs w:val="22"/>
        </w:rPr>
      </w:pPr>
      <w:r w:rsidRPr="004F22C9">
        <w:rPr>
          <w:rFonts w:asciiTheme="minorHAnsi" w:hAnsiTheme="minorHAnsi" w:cstheme="minorHAnsi"/>
          <w:sz w:val="22"/>
          <w:szCs w:val="22"/>
        </w:rPr>
        <w:t>Установка приборов учета на существующих скважинах.</w:t>
      </w:r>
    </w:p>
    <w:p w:rsidR="00374C20" w:rsidRPr="004F22C9" w:rsidRDefault="00374C20" w:rsidP="00300F43">
      <w:pPr>
        <w:pStyle w:val="a9"/>
        <w:numPr>
          <w:ilvl w:val="0"/>
          <w:numId w:val="21"/>
        </w:numPr>
        <w:tabs>
          <w:tab w:val="clear" w:pos="927"/>
          <w:tab w:val="num" w:pos="0"/>
        </w:tabs>
        <w:spacing w:line="276" w:lineRule="auto"/>
        <w:ind w:left="720" w:firstLine="556"/>
        <w:jc w:val="both"/>
        <w:rPr>
          <w:rFonts w:asciiTheme="minorHAnsi" w:hAnsiTheme="minorHAnsi" w:cstheme="minorHAnsi"/>
          <w:sz w:val="22"/>
          <w:szCs w:val="22"/>
        </w:rPr>
      </w:pPr>
      <w:r w:rsidRPr="004F22C9">
        <w:rPr>
          <w:rFonts w:asciiTheme="minorHAnsi" w:hAnsiTheme="minorHAnsi" w:cstheme="minorHAnsi"/>
          <w:sz w:val="22"/>
          <w:szCs w:val="22"/>
        </w:rPr>
        <w:t xml:space="preserve">Лицензирование всех скважин. </w:t>
      </w:r>
    </w:p>
    <w:p w:rsidR="00374C20" w:rsidRPr="004F22C9" w:rsidRDefault="00374C20" w:rsidP="00300F43">
      <w:pPr>
        <w:pStyle w:val="a9"/>
        <w:numPr>
          <w:ilvl w:val="0"/>
          <w:numId w:val="21"/>
        </w:numPr>
        <w:tabs>
          <w:tab w:val="clear" w:pos="927"/>
        </w:tabs>
        <w:spacing w:line="276" w:lineRule="auto"/>
        <w:ind w:left="720" w:firstLine="556"/>
        <w:jc w:val="both"/>
        <w:rPr>
          <w:rFonts w:asciiTheme="minorHAnsi" w:hAnsiTheme="minorHAnsi" w:cstheme="minorHAnsi"/>
          <w:sz w:val="22"/>
          <w:szCs w:val="22"/>
        </w:rPr>
      </w:pPr>
      <w:r w:rsidRPr="004F22C9">
        <w:rPr>
          <w:rFonts w:asciiTheme="minorHAnsi" w:hAnsiTheme="minorHAnsi" w:cstheme="minorHAnsi"/>
          <w:sz w:val="22"/>
          <w:szCs w:val="22"/>
        </w:rPr>
        <w:t>При необходимости - проектирование и бурение новых скважин вне застройки п. Вогулка с соблюдением СЗЗ 1 пояса.</w:t>
      </w:r>
    </w:p>
    <w:p w:rsidR="00374C20" w:rsidRPr="004F22C9" w:rsidRDefault="00374C20" w:rsidP="00300F43">
      <w:pPr>
        <w:pStyle w:val="a9"/>
        <w:numPr>
          <w:ilvl w:val="0"/>
          <w:numId w:val="21"/>
        </w:numPr>
        <w:tabs>
          <w:tab w:val="clear" w:pos="927"/>
          <w:tab w:val="num" w:pos="0"/>
        </w:tabs>
        <w:spacing w:line="276" w:lineRule="auto"/>
        <w:ind w:left="720" w:firstLine="556"/>
        <w:jc w:val="both"/>
        <w:rPr>
          <w:rFonts w:asciiTheme="minorHAnsi" w:hAnsiTheme="minorHAnsi" w:cstheme="minorHAnsi"/>
          <w:sz w:val="22"/>
          <w:szCs w:val="22"/>
        </w:rPr>
      </w:pPr>
      <w:r w:rsidRPr="004F22C9">
        <w:rPr>
          <w:rFonts w:asciiTheme="minorHAnsi" w:hAnsiTheme="minorHAnsi" w:cstheme="minorHAnsi"/>
          <w:sz w:val="22"/>
          <w:szCs w:val="22"/>
        </w:rPr>
        <w:t>Выполнение проекта водоснабжения плселка.</w:t>
      </w:r>
    </w:p>
    <w:p w:rsidR="00374C20" w:rsidRPr="00725A1C" w:rsidRDefault="00374C20" w:rsidP="00300F43">
      <w:pPr>
        <w:pStyle w:val="a9"/>
        <w:numPr>
          <w:ilvl w:val="0"/>
          <w:numId w:val="21"/>
        </w:numPr>
        <w:tabs>
          <w:tab w:val="clear" w:pos="927"/>
        </w:tabs>
        <w:spacing w:line="276" w:lineRule="auto"/>
        <w:ind w:left="720" w:firstLine="556"/>
        <w:jc w:val="both"/>
        <w:rPr>
          <w:rFonts w:asciiTheme="minorHAnsi" w:hAnsiTheme="minorHAnsi" w:cstheme="minorHAnsi"/>
          <w:b/>
          <w:sz w:val="22"/>
          <w:szCs w:val="22"/>
        </w:rPr>
      </w:pPr>
      <w:r w:rsidRPr="004F22C9">
        <w:rPr>
          <w:rFonts w:asciiTheme="minorHAnsi" w:hAnsiTheme="minorHAnsi" w:cstheme="minorHAnsi"/>
          <w:sz w:val="22"/>
          <w:szCs w:val="22"/>
        </w:rPr>
        <w:t xml:space="preserve">Строительство водопроводных сетей к существующей застройке и проектируемой застройке, закольцовка сети. </w:t>
      </w:r>
    </w:p>
    <w:p w:rsidR="00725A1C" w:rsidRPr="00725A1C" w:rsidRDefault="00725A1C" w:rsidP="00300F43">
      <w:pPr>
        <w:pStyle w:val="a9"/>
        <w:numPr>
          <w:ilvl w:val="0"/>
          <w:numId w:val="21"/>
        </w:numPr>
        <w:tabs>
          <w:tab w:val="clear" w:pos="927"/>
        </w:tabs>
        <w:spacing w:line="276" w:lineRule="auto"/>
        <w:ind w:left="720" w:firstLine="556"/>
        <w:jc w:val="both"/>
        <w:rPr>
          <w:rFonts w:asciiTheme="minorHAnsi" w:hAnsiTheme="minorHAnsi" w:cstheme="minorHAnsi"/>
          <w:b/>
          <w:sz w:val="22"/>
          <w:szCs w:val="22"/>
        </w:rPr>
      </w:pPr>
      <w:r>
        <w:rPr>
          <w:rFonts w:asciiTheme="minorHAnsi" w:hAnsiTheme="minorHAnsi" w:cstheme="minorHAnsi"/>
          <w:sz w:val="22"/>
          <w:szCs w:val="22"/>
        </w:rPr>
        <w:t>Разработка проекта зон санитарной охраны питьевых источников водоснабжения и их описание и установление в соответствии с требованиями законодательства.</w:t>
      </w:r>
    </w:p>
    <w:p w:rsidR="00725A1C" w:rsidRPr="004F22C9" w:rsidRDefault="00725A1C" w:rsidP="00725A1C">
      <w:pPr>
        <w:pStyle w:val="a9"/>
        <w:spacing w:line="276" w:lineRule="auto"/>
        <w:ind w:left="1276" w:firstLine="0"/>
        <w:jc w:val="both"/>
        <w:rPr>
          <w:rFonts w:asciiTheme="minorHAnsi" w:hAnsiTheme="minorHAnsi" w:cstheme="minorHAnsi"/>
          <w:b/>
          <w:sz w:val="22"/>
          <w:szCs w:val="22"/>
        </w:rPr>
      </w:pPr>
    </w:p>
    <w:p w:rsidR="000C2ABA" w:rsidRPr="004F22C9" w:rsidRDefault="000C2ABA" w:rsidP="00AB38C0">
      <w:pPr>
        <w:pStyle w:val="a9"/>
        <w:spacing w:line="276" w:lineRule="auto"/>
        <w:ind w:firstLine="709"/>
        <w:jc w:val="both"/>
        <w:rPr>
          <w:rFonts w:asciiTheme="minorHAnsi" w:hAnsiTheme="minorHAnsi" w:cstheme="minorHAnsi"/>
          <w:sz w:val="22"/>
          <w:szCs w:val="22"/>
        </w:rPr>
      </w:pPr>
      <w:r w:rsidRPr="004F22C9">
        <w:rPr>
          <w:rFonts w:asciiTheme="minorHAnsi" w:hAnsiTheme="minorHAnsi" w:cstheme="minorHAnsi"/>
          <w:sz w:val="22"/>
          <w:szCs w:val="22"/>
        </w:rPr>
        <w:t>Раздел разработан на основании анализа следующих исходных данных:</w:t>
      </w:r>
    </w:p>
    <w:p w:rsidR="000C2ABA" w:rsidRPr="004F22C9" w:rsidRDefault="000C2ABA" w:rsidP="00300F43">
      <w:pPr>
        <w:pStyle w:val="a9"/>
        <w:numPr>
          <w:ilvl w:val="0"/>
          <w:numId w:val="22"/>
        </w:numPr>
        <w:spacing w:line="276" w:lineRule="auto"/>
        <w:ind w:left="0" w:firstLine="709"/>
        <w:jc w:val="both"/>
        <w:rPr>
          <w:rFonts w:asciiTheme="minorHAnsi" w:hAnsiTheme="minorHAnsi" w:cstheme="minorHAnsi"/>
          <w:sz w:val="22"/>
          <w:szCs w:val="22"/>
        </w:rPr>
      </w:pPr>
      <w:r w:rsidRPr="004F22C9">
        <w:rPr>
          <w:rFonts w:asciiTheme="minorHAnsi" w:hAnsiTheme="minorHAnsi" w:cstheme="minorHAnsi"/>
          <w:sz w:val="22"/>
          <w:szCs w:val="22"/>
        </w:rPr>
        <w:t>схема расположения источников и существующих трубопроводов водоснабжения;</w:t>
      </w:r>
    </w:p>
    <w:p w:rsidR="000C2ABA" w:rsidRPr="004F22C9" w:rsidRDefault="000C2ABA" w:rsidP="00300F43">
      <w:pPr>
        <w:pStyle w:val="a9"/>
        <w:numPr>
          <w:ilvl w:val="0"/>
          <w:numId w:val="22"/>
        </w:numPr>
        <w:spacing w:line="276" w:lineRule="auto"/>
        <w:ind w:left="0" w:firstLine="709"/>
        <w:jc w:val="both"/>
        <w:rPr>
          <w:rFonts w:asciiTheme="minorHAnsi" w:hAnsiTheme="minorHAnsi" w:cstheme="minorHAnsi"/>
          <w:sz w:val="22"/>
          <w:szCs w:val="22"/>
        </w:rPr>
      </w:pPr>
      <w:r w:rsidRPr="004F22C9">
        <w:rPr>
          <w:rFonts w:asciiTheme="minorHAnsi" w:hAnsiTheme="minorHAnsi" w:cstheme="minorHAnsi"/>
          <w:sz w:val="22"/>
          <w:szCs w:val="22"/>
        </w:rPr>
        <w:t>характеристика подземных водозаборов и водопроводных сетей, предоставле</w:t>
      </w:r>
      <w:r w:rsidR="00C1024F">
        <w:rPr>
          <w:rFonts w:asciiTheme="minorHAnsi" w:hAnsiTheme="minorHAnsi" w:cstheme="minorHAnsi"/>
          <w:sz w:val="22"/>
          <w:szCs w:val="22"/>
        </w:rPr>
        <w:t>нные обслуживающей организацией</w:t>
      </w:r>
      <w:r w:rsidRPr="004F22C9">
        <w:rPr>
          <w:rFonts w:asciiTheme="minorHAnsi" w:hAnsiTheme="minorHAnsi" w:cstheme="minorHAnsi"/>
          <w:sz w:val="22"/>
          <w:szCs w:val="22"/>
        </w:rPr>
        <w:t>.</w:t>
      </w:r>
    </w:p>
    <w:p w:rsidR="000C2ABA" w:rsidRPr="00AB38C0" w:rsidRDefault="000C2ABA" w:rsidP="00AB38C0">
      <w:pPr>
        <w:pStyle w:val="a9"/>
        <w:spacing w:line="276" w:lineRule="auto"/>
        <w:ind w:firstLine="709"/>
        <w:jc w:val="both"/>
        <w:rPr>
          <w:rFonts w:asciiTheme="minorHAnsi" w:hAnsiTheme="minorHAnsi" w:cstheme="minorHAnsi"/>
          <w:sz w:val="22"/>
          <w:szCs w:val="22"/>
        </w:rPr>
      </w:pPr>
      <w:r w:rsidRPr="00AB38C0">
        <w:rPr>
          <w:rFonts w:asciiTheme="minorHAnsi" w:hAnsiTheme="minorHAnsi" w:cstheme="minorHAnsi"/>
          <w:sz w:val="22"/>
          <w:szCs w:val="22"/>
        </w:rPr>
        <w:t>Проектные решения приняты в соответствии с нормативными документами:</w:t>
      </w:r>
    </w:p>
    <w:p w:rsidR="00AB38C0" w:rsidRPr="00AB38C0" w:rsidRDefault="00AB38C0" w:rsidP="00300F43">
      <w:pPr>
        <w:pStyle w:val="a9"/>
        <w:numPr>
          <w:ilvl w:val="0"/>
          <w:numId w:val="22"/>
        </w:numPr>
        <w:tabs>
          <w:tab w:val="clear" w:pos="1287"/>
          <w:tab w:val="num" w:pos="1440"/>
        </w:tabs>
        <w:spacing w:line="276" w:lineRule="auto"/>
        <w:ind w:left="0" w:firstLine="709"/>
        <w:jc w:val="both"/>
        <w:rPr>
          <w:rFonts w:ascii="Times New Roman" w:hAnsi="Times New Roman"/>
          <w:sz w:val="22"/>
          <w:szCs w:val="22"/>
        </w:rPr>
      </w:pPr>
      <w:r w:rsidRPr="00AB38C0">
        <w:rPr>
          <w:rFonts w:ascii="Times New Roman" w:hAnsi="Times New Roman"/>
          <w:sz w:val="22"/>
          <w:szCs w:val="22"/>
        </w:rPr>
        <w:t>НГПСО 1-2009.66 «Нормативы градостроительного проектирования Свердловской области»;</w:t>
      </w:r>
    </w:p>
    <w:p w:rsidR="00AB38C0" w:rsidRPr="00AB38C0" w:rsidRDefault="00AB38C0" w:rsidP="00300F43">
      <w:pPr>
        <w:pStyle w:val="a9"/>
        <w:numPr>
          <w:ilvl w:val="0"/>
          <w:numId w:val="22"/>
        </w:numPr>
        <w:tabs>
          <w:tab w:val="clear" w:pos="1287"/>
          <w:tab w:val="num" w:pos="1440"/>
        </w:tabs>
        <w:spacing w:line="276" w:lineRule="auto"/>
        <w:ind w:left="0" w:firstLine="709"/>
        <w:jc w:val="both"/>
        <w:rPr>
          <w:rFonts w:ascii="Times New Roman" w:hAnsi="Times New Roman"/>
          <w:sz w:val="22"/>
          <w:szCs w:val="22"/>
        </w:rPr>
      </w:pPr>
      <w:r w:rsidRPr="00AB38C0">
        <w:rPr>
          <w:rFonts w:ascii="Times New Roman" w:hAnsi="Times New Roman"/>
          <w:sz w:val="22"/>
          <w:szCs w:val="22"/>
        </w:rPr>
        <w:t>СП 31.13330.2012 "Водоснабжение. Наружные сети";</w:t>
      </w:r>
    </w:p>
    <w:p w:rsidR="00AB38C0" w:rsidRPr="00AB38C0" w:rsidRDefault="00AB38C0" w:rsidP="00300F43">
      <w:pPr>
        <w:pStyle w:val="a9"/>
        <w:numPr>
          <w:ilvl w:val="0"/>
          <w:numId w:val="22"/>
        </w:numPr>
        <w:tabs>
          <w:tab w:val="clear" w:pos="1287"/>
          <w:tab w:val="num" w:pos="1440"/>
        </w:tabs>
        <w:spacing w:line="276" w:lineRule="auto"/>
        <w:ind w:left="0" w:firstLine="709"/>
        <w:jc w:val="both"/>
        <w:rPr>
          <w:rFonts w:ascii="Times New Roman" w:hAnsi="Times New Roman"/>
          <w:sz w:val="22"/>
          <w:szCs w:val="22"/>
        </w:rPr>
      </w:pPr>
      <w:r w:rsidRPr="00AB38C0">
        <w:rPr>
          <w:rFonts w:ascii="Times New Roman" w:hAnsi="Times New Roman"/>
          <w:sz w:val="22"/>
          <w:szCs w:val="22"/>
        </w:rPr>
        <w:t>СП 8.13130.2009 «Системы противопожарной защиты. Источники наружного водоснабжения. Тр</w:t>
      </w:r>
      <w:r>
        <w:rPr>
          <w:rFonts w:ascii="Times New Roman" w:hAnsi="Times New Roman"/>
          <w:sz w:val="22"/>
          <w:szCs w:val="22"/>
        </w:rPr>
        <w:t>ебования пожарной безопасности»;</w:t>
      </w:r>
    </w:p>
    <w:p w:rsidR="00AB38C0" w:rsidRPr="00AB38C0" w:rsidRDefault="00AB38C0" w:rsidP="00300F43">
      <w:pPr>
        <w:pStyle w:val="a9"/>
        <w:numPr>
          <w:ilvl w:val="0"/>
          <w:numId w:val="22"/>
        </w:numPr>
        <w:tabs>
          <w:tab w:val="clear" w:pos="1287"/>
          <w:tab w:val="num" w:pos="1440"/>
        </w:tabs>
        <w:spacing w:line="276" w:lineRule="auto"/>
        <w:ind w:left="0" w:firstLine="709"/>
        <w:jc w:val="both"/>
        <w:rPr>
          <w:rFonts w:ascii="Times New Roman" w:hAnsi="Times New Roman"/>
          <w:sz w:val="22"/>
          <w:szCs w:val="22"/>
        </w:rPr>
      </w:pPr>
      <w:r w:rsidRPr="00AB38C0">
        <w:rPr>
          <w:rFonts w:ascii="Times New Roman" w:hAnsi="Times New Roman"/>
          <w:sz w:val="22"/>
          <w:szCs w:val="22"/>
        </w:rPr>
        <w:t>СП 10.13130.2009 «Внутренний противопожарный водопровод»</w:t>
      </w:r>
      <w:r>
        <w:rPr>
          <w:rFonts w:ascii="Times New Roman" w:hAnsi="Times New Roman"/>
          <w:sz w:val="22"/>
          <w:szCs w:val="22"/>
        </w:rPr>
        <w:t>.</w:t>
      </w:r>
    </w:p>
    <w:p w:rsidR="00703214" w:rsidRPr="00703214" w:rsidRDefault="00703214" w:rsidP="00AB38C0">
      <w:pPr>
        <w:pStyle w:val="2"/>
        <w:spacing w:before="240" w:after="240"/>
        <w:rPr>
          <w:rFonts w:eastAsia="Calibri"/>
        </w:rPr>
      </w:pPr>
      <w:bookmarkStart w:id="115" w:name="_Toc96769103"/>
      <w:r w:rsidRPr="00703214">
        <w:rPr>
          <w:rFonts w:eastAsia="Calibri"/>
        </w:rPr>
        <w:t>4.11. Водоотведение</w:t>
      </w:r>
      <w:bookmarkEnd w:id="115"/>
    </w:p>
    <w:p w:rsidR="00696399" w:rsidRPr="005A0EEE" w:rsidRDefault="00696399" w:rsidP="00AB38C0">
      <w:pPr>
        <w:spacing w:after="0"/>
        <w:ind w:firstLine="709"/>
        <w:jc w:val="both"/>
        <w:rPr>
          <w:rFonts w:eastAsia="Calibri"/>
        </w:rPr>
      </w:pPr>
      <w:r w:rsidRPr="005A0EEE">
        <w:rPr>
          <w:rFonts w:eastAsia="Calibri"/>
        </w:rPr>
        <w:t>В настоящее время в п. Вогулка отсутствует централизованная система канализации. Данные о существующем положении системы водоотведения не представлены.</w:t>
      </w:r>
    </w:p>
    <w:p w:rsidR="00AB38C0" w:rsidRDefault="00AB38C0" w:rsidP="00AB38C0">
      <w:pPr>
        <w:spacing w:after="0"/>
        <w:ind w:firstLine="709"/>
        <w:jc w:val="both"/>
      </w:pPr>
      <w:r w:rsidRPr="00AD4A6A">
        <w:t>Настоящим генеральным планом не предусмотрено создание централизованной системы канализования. Канализование частного сектора предлагается осуществлять с использованием локальных индивидуальных септиков и выгребных ям. Водоотведение объектов социально-бытового обслуживания населения осуществляется с применением локальных систем (септики, выгребные ямы) с последующей ликвидацией сточных вод путем транспортировки на существующие очистные сооружения в п.г.т. Шаля.</w:t>
      </w:r>
    </w:p>
    <w:p w:rsidR="00C1024F" w:rsidRPr="00EF47EF" w:rsidRDefault="00C1024F" w:rsidP="00C1024F">
      <w:pPr>
        <w:spacing w:after="0"/>
        <w:ind w:firstLine="709"/>
        <w:jc w:val="both"/>
        <w:rPr>
          <w:rFonts w:eastAsia="Calibri"/>
        </w:rPr>
      </w:pPr>
      <w:r w:rsidRPr="00EF47EF">
        <w:rPr>
          <w:rFonts w:eastAsia="Calibri"/>
        </w:rPr>
        <w:t>Проектные решения приняты в соответствии с нормативными документами:</w:t>
      </w:r>
    </w:p>
    <w:p w:rsidR="00C1024F" w:rsidRPr="00EF47EF" w:rsidRDefault="00C1024F" w:rsidP="00C1024F">
      <w:pPr>
        <w:pStyle w:val="ab"/>
        <w:numPr>
          <w:ilvl w:val="0"/>
          <w:numId w:val="1"/>
        </w:numPr>
        <w:spacing w:after="0"/>
        <w:ind w:left="0" w:firstLine="709"/>
        <w:contextualSpacing w:val="0"/>
        <w:jc w:val="both"/>
      </w:pPr>
      <w:r w:rsidRPr="00EF47EF">
        <w:lastRenderedPageBreak/>
        <w:t>НГПСО 1-2009.66 «Нормативы градостроительного проектирования Свердловской области»;</w:t>
      </w:r>
    </w:p>
    <w:p w:rsidR="00C1024F" w:rsidRDefault="00C1024F" w:rsidP="00C1024F">
      <w:pPr>
        <w:pStyle w:val="ab"/>
        <w:numPr>
          <w:ilvl w:val="0"/>
          <w:numId w:val="1"/>
        </w:numPr>
        <w:spacing w:after="0"/>
        <w:ind w:left="0" w:firstLine="709"/>
        <w:jc w:val="both"/>
      </w:pPr>
      <w:r w:rsidRPr="001A4306">
        <w:t>СП 32.13330.2018 «Свод правил. Канализация. Наружные сети и сооружения».</w:t>
      </w:r>
    </w:p>
    <w:p w:rsidR="00C1024F" w:rsidRDefault="00C1024F" w:rsidP="00AB38C0">
      <w:pPr>
        <w:spacing w:after="0"/>
        <w:ind w:firstLine="709"/>
        <w:jc w:val="both"/>
      </w:pPr>
    </w:p>
    <w:p w:rsidR="00703214" w:rsidRPr="00703214" w:rsidRDefault="00703214" w:rsidP="00CF651B">
      <w:pPr>
        <w:pStyle w:val="2"/>
        <w:spacing w:before="120" w:after="120"/>
        <w:rPr>
          <w:rFonts w:eastAsia="Calibri"/>
        </w:rPr>
      </w:pPr>
      <w:bookmarkStart w:id="116" w:name="_Toc96769104"/>
      <w:r w:rsidRPr="00703214">
        <w:rPr>
          <w:rFonts w:eastAsia="Calibri"/>
        </w:rPr>
        <w:t>4.12. Теплоснабжение</w:t>
      </w:r>
      <w:bookmarkEnd w:id="116"/>
    </w:p>
    <w:p w:rsidR="00524A7D" w:rsidRPr="00AB38C0" w:rsidRDefault="00524A7D" w:rsidP="00AB38C0">
      <w:pPr>
        <w:pStyle w:val="a9"/>
        <w:spacing w:line="276" w:lineRule="auto"/>
        <w:ind w:firstLine="709"/>
        <w:jc w:val="both"/>
        <w:rPr>
          <w:rFonts w:ascii="Times New Roman" w:hAnsi="Times New Roman"/>
          <w:sz w:val="22"/>
          <w:szCs w:val="22"/>
        </w:rPr>
      </w:pPr>
      <w:r w:rsidRPr="00AB38C0">
        <w:rPr>
          <w:rFonts w:ascii="Times New Roman" w:hAnsi="Times New Roman"/>
          <w:sz w:val="22"/>
          <w:szCs w:val="22"/>
        </w:rPr>
        <w:t>Источниками централизованного теплоснабжения поселка является угольная котельная по ул.Советская. Потребителями тепла на данный момент являются:</w:t>
      </w:r>
    </w:p>
    <w:p w:rsidR="00524A7D" w:rsidRPr="00AB38C0" w:rsidRDefault="00524A7D" w:rsidP="00300F43">
      <w:pPr>
        <w:numPr>
          <w:ilvl w:val="0"/>
          <w:numId w:val="23"/>
        </w:numPr>
        <w:tabs>
          <w:tab w:val="clear" w:pos="1620"/>
          <w:tab w:val="num" w:pos="-426"/>
        </w:tabs>
        <w:spacing w:after="0"/>
        <w:ind w:left="0" w:firstLine="709"/>
      </w:pPr>
      <w:r w:rsidRPr="00AB38C0">
        <w:t xml:space="preserve">Вогульский детский сад (на </w:t>
      </w:r>
      <w:r w:rsidR="00C1024F">
        <w:t>6</w:t>
      </w:r>
      <w:r w:rsidRPr="00AB38C0">
        <w:t>0 мест);</w:t>
      </w:r>
    </w:p>
    <w:p w:rsidR="00524A7D" w:rsidRDefault="00524A7D" w:rsidP="00300F43">
      <w:pPr>
        <w:numPr>
          <w:ilvl w:val="0"/>
          <w:numId w:val="23"/>
        </w:numPr>
        <w:tabs>
          <w:tab w:val="clear" w:pos="1620"/>
          <w:tab w:val="num" w:pos="-426"/>
        </w:tabs>
        <w:spacing w:after="0"/>
        <w:ind w:left="0" w:firstLine="709"/>
      </w:pPr>
      <w:r w:rsidRPr="00AB38C0">
        <w:t>Вогульская средняя общеобразовательная школа (на 200 мест);</w:t>
      </w:r>
    </w:p>
    <w:p w:rsidR="00C1024F" w:rsidRPr="00AB38C0" w:rsidRDefault="00C1024F" w:rsidP="00300F43">
      <w:pPr>
        <w:numPr>
          <w:ilvl w:val="0"/>
          <w:numId w:val="23"/>
        </w:numPr>
        <w:tabs>
          <w:tab w:val="clear" w:pos="1620"/>
          <w:tab w:val="num" w:pos="-426"/>
        </w:tabs>
        <w:spacing w:after="0"/>
        <w:ind w:left="0" w:firstLine="709"/>
      </w:pPr>
      <w:r>
        <w:t>Спортивный зал;</w:t>
      </w:r>
    </w:p>
    <w:p w:rsidR="00524A7D" w:rsidRPr="00AB38C0" w:rsidRDefault="00524A7D" w:rsidP="00300F43">
      <w:pPr>
        <w:numPr>
          <w:ilvl w:val="0"/>
          <w:numId w:val="23"/>
        </w:numPr>
        <w:tabs>
          <w:tab w:val="clear" w:pos="1620"/>
          <w:tab w:val="num" w:pos="-426"/>
        </w:tabs>
        <w:spacing w:after="0"/>
        <w:ind w:left="0" w:firstLine="709"/>
      </w:pPr>
      <w:r w:rsidRPr="00AB38C0">
        <w:t>Вогульский Дворец Культуры;</w:t>
      </w:r>
    </w:p>
    <w:p w:rsidR="00524A7D" w:rsidRPr="00AB38C0" w:rsidRDefault="00524A7D" w:rsidP="00300F43">
      <w:pPr>
        <w:numPr>
          <w:ilvl w:val="0"/>
          <w:numId w:val="23"/>
        </w:numPr>
        <w:tabs>
          <w:tab w:val="clear" w:pos="1620"/>
          <w:tab w:val="num" w:pos="-426"/>
        </w:tabs>
        <w:spacing w:after="0"/>
        <w:ind w:left="0" w:firstLine="709"/>
      </w:pPr>
      <w:r w:rsidRPr="00AB38C0">
        <w:t>Магазин промышленных и продовольственных товаров (Sторг.= 127 м</w:t>
      </w:r>
      <w:r w:rsidRPr="00AB38C0">
        <w:rPr>
          <w:vertAlign w:val="superscript"/>
        </w:rPr>
        <w:t>2</w:t>
      </w:r>
      <w:r w:rsidRPr="00AB38C0">
        <w:t>);</w:t>
      </w:r>
    </w:p>
    <w:p w:rsidR="00524A7D" w:rsidRPr="00AB38C0" w:rsidRDefault="00524A7D" w:rsidP="00300F43">
      <w:pPr>
        <w:numPr>
          <w:ilvl w:val="0"/>
          <w:numId w:val="23"/>
        </w:numPr>
        <w:tabs>
          <w:tab w:val="clear" w:pos="1620"/>
          <w:tab w:val="num" w:pos="-426"/>
        </w:tabs>
        <w:spacing w:after="0"/>
        <w:ind w:left="0" w:firstLine="709"/>
      </w:pPr>
      <w:r w:rsidRPr="00AB38C0">
        <w:t>Вогульская Администрация, ООО  Платоновское ЖКХ;</w:t>
      </w:r>
    </w:p>
    <w:p w:rsidR="00524A7D" w:rsidRPr="00AB38C0" w:rsidRDefault="00524A7D" w:rsidP="00300F43">
      <w:pPr>
        <w:numPr>
          <w:ilvl w:val="0"/>
          <w:numId w:val="23"/>
        </w:numPr>
        <w:tabs>
          <w:tab w:val="clear" w:pos="1620"/>
          <w:tab w:val="num" w:pos="-426"/>
        </w:tabs>
        <w:spacing w:after="0"/>
        <w:ind w:left="0" w:firstLine="709"/>
      </w:pPr>
      <w:r w:rsidRPr="00AB38C0">
        <w:t>Вогульский ФАП;</w:t>
      </w:r>
    </w:p>
    <w:p w:rsidR="00524A7D" w:rsidRPr="00AB38C0" w:rsidRDefault="00524A7D" w:rsidP="00300F43">
      <w:pPr>
        <w:numPr>
          <w:ilvl w:val="0"/>
          <w:numId w:val="23"/>
        </w:numPr>
        <w:tabs>
          <w:tab w:val="clear" w:pos="1620"/>
          <w:tab w:val="num" w:pos="-426"/>
        </w:tabs>
        <w:spacing w:after="0"/>
        <w:ind w:left="0" w:firstLine="709"/>
      </w:pPr>
      <w:r w:rsidRPr="00AB38C0">
        <w:t>Магазин (Sторг.=167 м</w:t>
      </w:r>
      <w:r w:rsidRPr="00AB38C0">
        <w:rPr>
          <w:vertAlign w:val="superscript"/>
        </w:rPr>
        <w:t>2</w:t>
      </w:r>
      <w:r w:rsidRPr="00AB38C0">
        <w:t>).</w:t>
      </w:r>
    </w:p>
    <w:p w:rsidR="00524A7D" w:rsidRPr="00AB38C0" w:rsidRDefault="00524A7D" w:rsidP="00AB38C0">
      <w:pPr>
        <w:ind w:firstLine="709"/>
      </w:pPr>
      <w:r w:rsidRPr="00AB38C0">
        <w:t>Источником теплоснабжения  частного сектора и других общественных зданий является печное отопление. Вид топлива – дрова.</w:t>
      </w:r>
    </w:p>
    <w:p w:rsidR="00524A7D" w:rsidRPr="00AB38C0" w:rsidRDefault="00524A7D" w:rsidP="00AB38C0">
      <w:pPr>
        <w:spacing w:after="0"/>
        <w:ind w:firstLine="709"/>
        <w:jc w:val="both"/>
      </w:pPr>
      <w:r w:rsidRPr="00AB38C0">
        <w:t>Для проектирования были приняты следующие климатологические данные:</w:t>
      </w:r>
    </w:p>
    <w:p w:rsidR="00524A7D" w:rsidRPr="00AB38C0" w:rsidRDefault="00524A7D" w:rsidP="00AB38C0">
      <w:pPr>
        <w:pStyle w:val="ab"/>
        <w:numPr>
          <w:ilvl w:val="0"/>
          <w:numId w:val="1"/>
        </w:numPr>
        <w:spacing w:after="0"/>
        <w:ind w:left="0" w:firstLine="709"/>
        <w:contextualSpacing w:val="0"/>
        <w:jc w:val="both"/>
      </w:pPr>
      <w:r w:rsidRPr="00AB38C0">
        <w:t xml:space="preserve">расчетная температура наружного воздуха для проектирования отопления и вентиляции – -35º </w:t>
      </w:r>
      <w:r w:rsidRPr="00AB38C0">
        <w:rPr>
          <w:lang w:val="en-US"/>
        </w:rPr>
        <w:t>C</w:t>
      </w:r>
      <w:r w:rsidRPr="00AB38C0">
        <w:t>;</w:t>
      </w:r>
    </w:p>
    <w:p w:rsidR="00524A7D" w:rsidRPr="00AB38C0" w:rsidRDefault="00524A7D" w:rsidP="00AB38C0">
      <w:pPr>
        <w:pStyle w:val="ab"/>
        <w:numPr>
          <w:ilvl w:val="0"/>
          <w:numId w:val="1"/>
        </w:numPr>
        <w:spacing w:after="0"/>
        <w:ind w:left="0" w:firstLine="709"/>
        <w:contextualSpacing w:val="0"/>
        <w:jc w:val="both"/>
      </w:pPr>
      <w:r w:rsidRPr="00AB38C0">
        <w:t xml:space="preserve">средняя температура наружного воздуха за отопительный период – -6,4° </w:t>
      </w:r>
      <w:r w:rsidRPr="00AB38C0">
        <w:rPr>
          <w:lang w:val="en-US"/>
        </w:rPr>
        <w:t>C</w:t>
      </w:r>
      <w:r w:rsidRPr="00AB38C0">
        <w:t>;</w:t>
      </w:r>
    </w:p>
    <w:p w:rsidR="00524A7D" w:rsidRPr="00AB38C0" w:rsidRDefault="00524A7D" w:rsidP="00AB38C0">
      <w:pPr>
        <w:pStyle w:val="ab"/>
        <w:numPr>
          <w:ilvl w:val="0"/>
          <w:numId w:val="1"/>
        </w:numPr>
        <w:spacing w:after="0"/>
        <w:ind w:left="0" w:firstLine="709"/>
        <w:contextualSpacing w:val="0"/>
        <w:jc w:val="both"/>
      </w:pPr>
      <w:r w:rsidRPr="00AB38C0">
        <w:t>продолжительность отопительного периода – 235 суток.</w:t>
      </w:r>
    </w:p>
    <w:p w:rsidR="00524A7D" w:rsidRPr="00AB38C0" w:rsidRDefault="00A5245C" w:rsidP="00AB38C0">
      <w:pPr>
        <w:pStyle w:val="a9"/>
        <w:spacing w:before="120" w:line="276" w:lineRule="auto"/>
        <w:ind w:firstLine="709"/>
        <w:jc w:val="both"/>
        <w:rPr>
          <w:rFonts w:ascii="Times New Roman" w:hAnsi="Times New Roman"/>
          <w:sz w:val="22"/>
          <w:szCs w:val="22"/>
        </w:rPr>
      </w:pPr>
      <w:r>
        <w:rPr>
          <w:rFonts w:ascii="Times New Roman" w:hAnsi="Times New Roman"/>
          <w:sz w:val="22"/>
          <w:szCs w:val="22"/>
        </w:rPr>
        <w:t>Генеральным план</w:t>
      </w:r>
      <w:r w:rsidRPr="001E1859">
        <w:rPr>
          <w:rFonts w:ascii="Times New Roman" w:hAnsi="Times New Roman"/>
          <w:sz w:val="22"/>
          <w:szCs w:val="22"/>
        </w:rPr>
        <w:t xml:space="preserve">ом </w:t>
      </w:r>
      <w:r w:rsidR="00524A7D" w:rsidRPr="00AB38C0">
        <w:rPr>
          <w:rFonts w:ascii="Times New Roman" w:hAnsi="Times New Roman"/>
          <w:sz w:val="22"/>
          <w:szCs w:val="22"/>
        </w:rPr>
        <w:t>предусматривается:</w:t>
      </w:r>
    </w:p>
    <w:p w:rsidR="00524A7D" w:rsidRPr="00AB38C0" w:rsidRDefault="00524A7D" w:rsidP="00AB38C0">
      <w:pPr>
        <w:pStyle w:val="a9"/>
        <w:spacing w:line="276" w:lineRule="auto"/>
        <w:ind w:firstLine="709"/>
        <w:jc w:val="both"/>
        <w:rPr>
          <w:rFonts w:ascii="Times New Roman" w:hAnsi="Times New Roman"/>
          <w:sz w:val="22"/>
          <w:szCs w:val="22"/>
        </w:rPr>
      </w:pPr>
      <w:r w:rsidRPr="00AB38C0">
        <w:rPr>
          <w:rFonts w:ascii="Times New Roman" w:hAnsi="Times New Roman"/>
          <w:sz w:val="22"/>
          <w:szCs w:val="22"/>
        </w:rPr>
        <w:t>а) Реконструкция существующей котельной №1 и тепловых сетей с учетом подключения новых потребителей тепла:</w:t>
      </w:r>
    </w:p>
    <w:p w:rsidR="00524A7D" w:rsidRPr="00AB38C0" w:rsidRDefault="00C1024F" w:rsidP="00300F43">
      <w:pPr>
        <w:numPr>
          <w:ilvl w:val="0"/>
          <w:numId w:val="24"/>
        </w:numPr>
        <w:tabs>
          <w:tab w:val="clear" w:pos="720"/>
          <w:tab w:val="num" w:pos="1134"/>
        </w:tabs>
        <w:spacing w:after="0"/>
        <w:ind w:left="0" w:firstLine="709"/>
        <w:jc w:val="both"/>
      </w:pPr>
      <w:r>
        <w:t>Дом культуры</w:t>
      </w:r>
      <w:r w:rsidR="00524A7D" w:rsidRPr="00AB38C0">
        <w:t>, библиотека;</w:t>
      </w:r>
    </w:p>
    <w:p w:rsidR="00524A7D" w:rsidRPr="00AB38C0" w:rsidRDefault="00524A7D" w:rsidP="00300F43">
      <w:pPr>
        <w:numPr>
          <w:ilvl w:val="0"/>
          <w:numId w:val="24"/>
        </w:numPr>
        <w:tabs>
          <w:tab w:val="clear" w:pos="720"/>
          <w:tab w:val="num" w:pos="1134"/>
        </w:tabs>
        <w:spacing w:after="0"/>
        <w:ind w:left="0" w:firstLine="709"/>
        <w:jc w:val="both"/>
      </w:pPr>
      <w:r w:rsidRPr="00AB38C0">
        <w:t>Магазин продовольственных товаров (Sторг.=75 м</w:t>
      </w:r>
      <w:r w:rsidRPr="00AB38C0">
        <w:rPr>
          <w:vertAlign w:val="superscript"/>
        </w:rPr>
        <w:t>2</w:t>
      </w:r>
      <w:r w:rsidRPr="00AB38C0">
        <w:t>);</w:t>
      </w:r>
    </w:p>
    <w:p w:rsidR="00524A7D" w:rsidRPr="00AB38C0" w:rsidRDefault="00524A7D" w:rsidP="00300F43">
      <w:pPr>
        <w:numPr>
          <w:ilvl w:val="0"/>
          <w:numId w:val="24"/>
        </w:numPr>
        <w:tabs>
          <w:tab w:val="clear" w:pos="720"/>
          <w:tab w:val="num" w:pos="1134"/>
        </w:tabs>
        <w:spacing w:after="0"/>
        <w:ind w:left="0" w:firstLine="709"/>
        <w:jc w:val="both"/>
      </w:pPr>
      <w:r w:rsidRPr="00AB38C0">
        <w:t>Шалинское РАЙПО (Sторг.= 63 м</w:t>
      </w:r>
      <w:r w:rsidRPr="00AB38C0">
        <w:rPr>
          <w:vertAlign w:val="superscript"/>
        </w:rPr>
        <w:t>2</w:t>
      </w:r>
      <w:r w:rsidRPr="00AB38C0">
        <w:t>);</w:t>
      </w:r>
    </w:p>
    <w:p w:rsidR="00524A7D" w:rsidRPr="00AB38C0" w:rsidRDefault="00524A7D" w:rsidP="00300F43">
      <w:pPr>
        <w:numPr>
          <w:ilvl w:val="0"/>
          <w:numId w:val="24"/>
        </w:numPr>
        <w:tabs>
          <w:tab w:val="clear" w:pos="720"/>
          <w:tab w:val="num" w:pos="1134"/>
        </w:tabs>
        <w:spacing w:after="0"/>
        <w:ind w:left="0" w:firstLine="709"/>
        <w:jc w:val="both"/>
      </w:pPr>
      <w:r w:rsidRPr="00AB38C0">
        <w:t>Магазин (Sторг.=175 м</w:t>
      </w:r>
      <w:r w:rsidRPr="00AB38C0">
        <w:rPr>
          <w:vertAlign w:val="superscript"/>
        </w:rPr>
        <w:t>2</w:t>
      </w:r>
      <w:r w:rsidRPr="00AB38C0">
        <w:t>);</w:t>
      </w:r>
    </w:p>
    <w:p w:rsidR="00524A7D" w:rsidRPr="00AB38C0" w:rsidRDefault="00524A7D" w:rsidP="00300F43">
      <w:pPr>
        <w:numPr>
          <w:ilvl w:val="0"/>
          <w:numId w:val="24"/>
        </w:numPr>
        <w:tabs>
          <w:tab w:val="clear" w:pos="720"/>
          <w:tab w:val="num" w:pos="1134"/>
        </w:tabs>
        <w:spacing w:after="0"/>
        <w:ind w:left="0" w:firstLine="709"/>
        <w:jc w:val="both"/>
      </w:pPr>
      <w:r w:rsidRPr="00AB38C0">
        <w:t>Магазин промышленных и продовольственных товаров (Sторг.=240 м</w:t>
      </w:r>
      <w:r w:rsidRPr="00AB38C0">
        <w:rPr>
          <w:vertAlign w:val="superscript"/>
        </w:rPr>
        <w:t>2</w:t>
      </w:r>
      <w:r w:rsidRPr="00AB38C0">
        <w:t>);</w:t>
      </w:r>
    </w:p>
    <w:p w:rsidR="00524A7D" w:rsidRPr="00AB38C0" w:rsidRDefault="00524A7D" w:rsidP="00300F43">
      <w:pPr>
        <w:numPr>
          <w:ilvl w:val="0"/>
          <w:numId w:val="24"/>
        </w:numPr>
        <w:tabs>
          <w:tab w:val="clear" w:pos="720"/>
          <w:tab w:val="num" w:pos="1134"/>
        </w:tabs>
        <w:spacing w:after="0"/>
        <w:ind w:left="0" w:firstLine="709"/>
        <w:jc w:val="both"/>
      </w:pPr>
      <w:r w:rsidRPr="00AB38C0">
        <w:t>Магазин промышленных и продовольственных товаров (Sторг.=23 м</w:t>
      </w:r>
      <w:r w:rsidRPr="00AB38C0">
        <w:rPr>
          <w:vertAlign w:val="superscript"/>
        </w:rPr>
        <w:t>2</w:t>
      </w:r>
      <w:r w:rsidRPr="00AB38C0">
        <w:t>);</w:t>
      </w:r>
    </w:p>
    <w:p w:rsidR="00524A7D" w:rsidRPr="00AB38C0" w:rsidRDefault="00524A7D" w:rsidP="00300F43">
      <w:pPr>
        <w:numPr>
          <w:ilvl w:val="0"/>
          <w:numId w:val="24"/>
        </w:numPr>
        <w:tabs>
          <w:tab w:val="clear" w:pos="720"/>
          <w:tab w:val="num" w:pos="1134"/>
        </w:tabs>
        <w:spacing w:after="0"/>
        <w:ind w:left="0" w:firstLine="709"/>
        <w:jc w:val="both"/>
      </w:pPr>
      <w:r w:rsidRPr="00AB38C0">
        <w:t>Почтовое отделение;</w:t>
      </w:r>
    </w:p>
    <w:p w:rsidR="00524A7D" w:rsidRPr="00AB38C0" w:rsidRDefault="00C1024F" w:rsidP="00300F43">
      <w:pPr>
        <w:numPr>
          <w:ilvl w:val="0"/>
          <w:numId w:val="24"/>
        </w:numPr>
        <w:tabs>
          <w:tab w:val="clear" w:pos="720"/>
          <w:tab w:val="num" w:pos="1134"/>
        </w:tabs>
        <w:spacing w:after="0"/>
        <w:ind w:left="0" w:firstLine="709"/>
        <w:jc w:val="both"/>
        <w:rPr>
          <w:spacing w:val="-10"/>
        </w:rPr>
      </w:pPr>
      <w:r>
        <w:t>Два многоквартирных жилых дома.</w:t>
      </w:r>
    </w:p>
    <w:p w:rsidR="00524A7D" w:rsidRPr="00AB38C0" w:rsidRDefault="00524A7D" w:rsidP="00AB38C0">
      <w:pPr>
        <w:widowControl w:val="0"/>
        <w:shd w:val="clear" w:color="auto" w:fill="FFFFFF"/>
        <w:autoSpaceDE w:val="0"/>
        <w:autoSpaceDN w:val="0"/>
        <w:adjustRightInd w:val="0"/>
        <w:spacing w:after="0"/>
        <w:ind w:firstLine="709"/>
        <w:jc w:val="both"/>
        <w:rPr>
          <w:spacing w:val="-10"/>
        </w:rPr>
      </w:pPr>
      <w:r w:rsidRPr="00AB38C0">
        <w:t>б) Строительство новых индивидуальных блочно-модульных газовых котельных на нужды теплоснабжения потребителей:</w:t>
      </w:r>
    </w:p>
    <w:p w:rsidR="00524A7D" w:rsidRPr="00AB38C0" w:rsidRDefault="00524A7D" w:rsidP="00C1024F">
      <w:pPr>
        <w:numPr>
          <w:ilvl w:val="0"/>
          <w:numId w:val="24"/>
        </w:numPr>
        <w:tabs>
          <w:tab w:val="clear" w:pos="720"/>
        </w:tabs>
        <w:spacing w:after="0"/>
        <w:ind w:left="0" w:firstLine="709"/>
        <w:jc w:val="both"/>
      </w:pPr>
      <w:r w:rsidRPr="00AB38C0">
        <w:t>Спортивный центр (S=268 м</w:t>
      </w:r>
      <w:r w:rsidRPr="00AB38C0">
        <w:rPr>
          <w:vertAlign w:val="superscript"/>
        </w:rPr>
        <w:t>2</w:t>
      </w:r>
      <w:r w:rsidRPr="00AB38C0">
        <w:t>) (проект.) – котельная №</w:t>
      </w:r>
      <w:r w:rsidR="00C1024F">
        <w:t>2</w:t>
      </w:r>
      <w:r w:rsidRPr="00AB38C0">
        <w:t>;</w:t>
      </w:r>
    </w:p>
    <w:p w:rsidR="00524A7D" w:rsidRPr="00AB38C0" w:rsidRDefault="00524A7D" w:rsidP="00C1024F">
      <w:pPr>
        <w:numPr>
          <w:ilvl w:val="0"/>
          <w:numId w:val="24"/>
        </w:numPr>
        <w:tabs>
          <w:tab w:val="clear" w:pos="720"/>
        </w:tabs>
        <w:spacing w:after="0"/>
        <w:ind w:left="0" w:firstLine="709"/>
        <w:jc w:val="both"/>
      </w:pPr>
      <w:r w:rsidRPr="00AB38C0">
        <w:t>Железнодорожная станция. Железнодорожный вокзал – котельная №</w:t>
      </w:r>
      <w:r w:rsidR="00C1024F">
        <w:t>4</w:t>
      </w:r>
      <w:r w:rsidRPr="00AB38C0">
        <w:t>;</w:t>
      </w:r>
    </w:p>
    <w:p w:rsidR="00524A7D" w:rsidRPr="00AB38C0" w:rsidRDefault="00C1024F" w:rsidP="00C1024F">
      <w:pPr>
        <w:pStyle w:val="a9"/>
        <w:numPr>
          <w:ilvl w:val="0"/>
          <w:numId w:val="24"/>
        </w:numPr>
        <w:tabs>
          <w:tab w:val="clear" w:pos="720"/>
        </w:tabs>
        <w:spacing w:line="276" w:lineRule="auto"/>
        <w:ind w:left="0" w:firstLine="709"/>
        <w:jc w:val="both"/>
        <w:rPr>
          <w:rFonts w:ascii="Times New Roman" w:hAnsi="Times New Roman"/>
          <w:sz w:val="22"/>
          <w:szCs w:val="22"/>
        </w:rPr>
      </w:pPr>
      <w:r>
        <w:rPr>
          <w:rFonts w:ascii="Times New Roman" w:hAnsi="Times New Roman"/>
          <w:sz w:val="22"/>
          <w:szCs w:val="22"/>
        </w:rPr>
        <w:t>лесоперерабатывающее предприятие</w:t>
      </w:r>
      <w:r w:rsidR="00524A7D" w:rsidRPr="00AB38C0">
        <w:rPr>
          <w:rFonts w:ascii="Times New Roman" w:hAnsi="Times New Roman"/>
          <w:sz w:val="22"/>
          <w:szCs w:val="22"/>
        </w:rPr>
        <w:t xml:space="preserve"> – котельная №</w:t>
      </w:r>
      <w:r>
        <w:rPr>
          <w:rFonts w:ascii="Times New Roman" w:hAnsi="Times New Roman"/>
          <w:sz w:val="22"/>
          <w:szCs w:val="22"/>
        </w:rPr>
        <w:t>5</w:t>
      </w:r>
      <w:r w:rsidR="00524A7D" w:rsidRPr="00AB38C0">
        <w:rPr>
          <w:rFonts w:ascii="Times New Roman" w:hAnsi="Times New Roman"/>
          <w:sz w:val="22"/>
          <w:szCs w:val="22"/>
        </w:rPr>
        <w:t>.</w:t>
      </w:r>
    </w:p>
    <w:p w:rsidR="00524A7D" w:rsidRPr="00AB38C0" w:rsidRDefault="00524A7D" w:rsidP="00AB38C0">
      <w:pPr>
        <w:pStyle w:val="a9"/>
        <w:spacing w:line="276" w:lineRule="auto"/>
        <w:ind w:firstLine="709"/>
        <w:jc w:val="both"/>
        <w:rPr>
          <w:rFonts w:ascii="Times New Roman" w:hAnsi="Times New Roman"/>
          <w:sz w:val="22"/>
          <w:szCs w:val="22"/>
        </w:rPr>
      </w:pPr>
      <w:r w:rsidRPr="00AB38C0">
        <w:rPr>
          <w:rFonts w:ascii="Times New Roman" w:hAnsi="Times New Roman"/>
          <w:sz w:val="22"/>
          <w:szCs w:val="22"/>
        </w:rPr>
        <w:t xml:space="preserve">в) Теплоснабжение существующих и перспективных объектов (ж/домов частного сектора, небольших отдельно стоящих магазинов, храмом, пожарной части) предусмотрено от встроенных автономных источников тепла, работающих на </w:t>
      </w:r>
      <w:r w:rsidR="00C1024F">
        <w:rPr>
          <w:rFonts w:ascii="Times New Roman" w:hAnsi="Times New Roman"/>
          <w:sz w:val="22"/>
          <w:szCs w:val="22"/>
        </w:rPr>
        <w:t>твердом</w:t>
      </w:r>
      <w:r w:rsidRPr="00AB38C0">
        <w:rPr>
          <w:rFonts w:ascii="Times New Roman" w:hAnsi="Times New Roman"/>
          <w:sz w:val="22"/>
          <w:szCs w:val="22"/>
        </w:rPr>
        <w:t xml:space="preserve"> топливе.</w:t>
      </w:r>
    </w:p>
    <w:p w:rsidR="00524A7D" w:rsidRPr="00AB38C0" w:rsidRDefault="00524A7D" w:rsidP="00AB38C0">
      <w:pPr>
        <w:pStyle w:val="a9"/>
        <w:spacing w:line="276" w:lineRule="auto"/>
        <w:ind w:firstLine="709"/>
        <w:jc w:val="both"/>
        <w:rPr>
          <w:rFonts w:ascii="Times New Roman" w:hAnsi="Times New Roman"/>
          <w:sz w:val="22"/>
          <w:szCs w:val="22"/>
        </w:rPr>
      </w:pPr>
      <w:r w:rsidRPr="00AB38C0">
        <w:rPr>
          <w:rFonts w:ascii="Times New Roman" w:hAnsi="Times New Roman"/>
          <w:sz w:val="22"/>
          <w:szCs w:val="22"/>
        </w:rPr>
        <w:t xml:space="preserve">Расчетные данные часовых тепловых потоков выполнены по укрупненным данным, при детальном проектировании необходимо произвести более точный сбор исходных данных и выполнить  расчет тепловой нагрузки. Расчетные данные максимально-часовых тепловых потоков и годовых расходов тепла приведены в таблицах </w:t>
      </w:r>
      <w:r w:rsidRPr="00AB38C0">
        <w:rPr>
          <w:rFonts w:ascii="Times New Roman" w:hAnsi="Times New Roman"/>
          <w:bCs/>
          <w:sz w:val="22"/>
          <w:szCs w:val="22"/>
        </w:rPr>
        <w:t>4.12.1</w:t>
      </w:r>
      <w:r w:rsidRPr="00AB38C0">
        <w:rPr>
          <w:rFonts w:ascii="Times New Roman" w:hAnsi="Times New Roman"/>
          <w:color w:val="000000"/>
          <w:sz w:val="22"/>
          <w:szCs w:val="22"/>
        </w:rPr>
        <w:t>.</w:t>
      </w:r>
      <w:r w:rsidRPr="00AB38C0">
        <w:rPr>
          <w:rFonts w:ascii="Times New Roman" w:hAnsi="Times New Roman"/>
          <w:sz w:val="22"/>
          <w:szCs w:val="22"/>
        </w:rPr>
        <w:t xml:space="preserve"> и </w:t>
      </w:r>
      <w:r w:rsidRPr="00AB38C0">
        <w:rPr>
          <w:rFonts w:ascii="Times New Roman" w:hAnsi="Times New Roman"/>
          <w:bCs/>
          <w:sz w:val="22"/>
          <w:szCs w:val="22"/>
        </w:rPr>
        <w:t>4.12.2</w:t>
      </w:r>
    </w:p>
    <w:p w:rsidR="00524A7D" w:rsidRPr="00AB38C0" w:rsidRDefault="00524A7D" w:rsidP="00AB38C0">
      <w:pPr>
        <w:spacing w:after="0"/>
        <w:ind w:firstLine="709"/>
        <w:jc w:val="both"/>
      </w:pPr>
      <w:r w:rsidRPr="00AB38C0">
        <w:t>Прирост тепловых нагрузок за период с 2011 года до 2020 года (</w:t>
      </w:r>
      <w:r w:rsidRPr="00AB38C0">
        <w:rPr>
          <w:lang w:val="en-US"/>
        </w:rPr>
        <w:t>I</w:t>
      </w:r>
      <w:r w:rsidRPr="00AB38C0">
        <w:t xml:space="preserve"> очередь строительства составит 0,5419 МВт (0,466 Гкал/час), за период с 2020 года до 2031 года (расчетный срок) – 0,2602 МВт (0,224Гкал/час).</w:t>
      </w:r>
    </w:p>
    <w:p w:rsidR="00341C0D" w:rsidRDefault="00341C0D">
      <w:r>
        <w:br w:type="page"/>
      </w:r>
    </w:p>
    <w:p w:rsidR="00524A7D" w:rsidRPr="009E0E2D" w:rsidRDefault="00524A7D" w:rsidP="00890253">
      <w:pPr>
        <w:spacing w:after="0" w:line="240" w:lineRule="auto"/>
        <w:jc w:val="center"/>
      </w:pPr>
      <w:r w:rsidRPr="009E0E2D">
        <w:lastRenderedPageBreak/>
        <w:t>Максимально-часовые тепловые потоки</w:t>
      </w:r>
      <w:r>
        <w:t>.</w:t>
      </w:r>
    </w:p>
    <w:p w:rsidR="00524A7D" w:rsidRPr="009E0E2D" w:rsidRDefault="00524A7D" w:rsidP="00890253">
      <w:pPr>
        <w:spacing w:after="0" w:line="240" w:lineRule="auto"/>
        <w:jc w:val="right"/>
      </w:pPr>
      <w:r w:rsidRPr="009E0E2D">
        <w:rPr>
          <w:color w:val="000000"/>
        </w:rPr>
        <w:t xml:space="preserve"> </w:t>
      </w:r>
      <w:r>
        <w:rPr>
          <w:color w:val="000000"/>
        </w:rPr>
        <w:t>Т</w:t>
      </w:r>
      <w:r w:rsidRPr="009E0E2D">
        <w:rPr>
          <w:color w:val="000000"/>
        </w:rPr>
        <w:t xml:space="preserve">аблица </w:t>
      </w:r>
      <w:r>
        <w:rPr>
          <w:bCs/>
        </w:rPr>
        <w:t>4.12.1</w:t>
      </w:r>
      <w:r w:rsidRPr="009E0E2D">
        <w:rPr>
          <w:color w:val="000000"/>
        </w:rPr>
        <w:t xml:space="preserve">.                                                                                                              </w:t>
      </w:r>
    </w:p>
    <w:tbl>
      <w:tblPr>
        <w:tblW w:w="9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9"/>
        <w:gridCol w:w="2268"/>
        <w:gridCol w:w="2409"/>
        <w:gridCol w:w="2482"/>
      </w:tblGrid>
      <w:tr w:rsidR="00494241" w:rsidRPr="00BE08C8" w:rsidTr="008A6008">
        <w:trPr>
          <w:trHeight w:val="340"/>
          <w:jc w:val="center"/>
        </w:trPr>
        <w:tc>
          <w:tcPr>
            <w:tcW w:w="2269" w:type="dxa"/>
            <w:vMerge w:val="restart"/>
            <w:tcBorders>
              <w:right w:val="nil"/>
            </w:tcBorders>
            <w:vAlign w:val="center"/>
          </w:tcPr>
          <w:p w:rsidR="00494241" w:rsidRPr="00BE08C8" w:rsidRDefault="00494241" w:rsidP="00494241">
            <w:pPr>
              <w:spacing w:after="0"/>
              <w:jc w:val="center"/>
              <w:rPr>
                <w:color w:val="000000"/>
              </w:rPr>
            </w:pPr>
            <w:r>
              <w:rPr>
                <w:color w:val="000000"/>
              </w:rPr>
              <w:t>Наименование потребителей</w:t>
            </w:r>
          </w:p>
        </w:tc>
        <w:tc>
          <w:tcPr>
            <w:tcW w:w="7159" w:type="dxa"/>
            <w:gridSpan w:val="3"/>
            <w:vAlign w:val="center"/>
          </w:tcPr>
          <w:p w:rsidR="00494241" w:rsidRPr="00BE08C8" w:rsidRDefault="00494241" w:rsidP="00494241">
            <w:pPr>
              <w:spacing w:after="0"/>
              <w:ind w:left="180"/>
              <w:jc w:val="center"/>
              <w:rPr>
                <w:color w:val="000000"/>
              </w:rPr>
            </w:pPr>
            <w:r>
              <w:rPr>
                <w:color w:val="000000"/>
              </w:rPr>
              <w:t>Максимально-часовые тепловые потоки, МВт (Гкал/час)</w:t>
            </w:r>
          </w:p>
        </w:tc>
      </w:tr>
      <w:tr w:rsidR="00494241" w:rsidRPr="00BE08C8" w:rsidTr="008A6008">
        <w:trPr>
          <w:trHeight w:val="510"/>
          <w:jc w:val="center"/>
        </w:trPr>
        <w:tc>
          <w:tcPr>
            <w:tcW w:w="2269" w:type="dxa"/>
            <w:vMerge/>
          </w:tcPr>
          <w:p w:rsidR="00494241" w:rsidRPr="00BE08C8" w:rsidRDefault="00494241" w:rsidP="00494241">
            <w:pPr>
              <w:spacing w:after="0"/>
              <w:jc w:val="both"/>
              <w:rPr>
                <w:color w:val="000000"/>
              </w:rPr>
            </w:pPr>
          </w:p>
        </w:tc>
        <w:tc>
          <w:tcPr>
            <w:tcW w:w="2268" w:type="dxa"/>
            <w:tcBorders>
              <w:top w:val="nil"/>
            </w:tcBorders>
            <w:vAlign w:val="center"/>
          </w:tcPr>
          <w:p w:rsidR="00494241" w:rsidRDefault="00494241" w:rsidP="00494241">
            <w:pPr>
              <w:spacing w:after="0"/>
              <w:jc w:val="center"/>
              <w:rPr>
                <w:color w:val="000000"/>
              </w:rPr>
            </w:pPr>
            <w:r>
              <w:rPr>
                <w:color w:val="000000"/>
              </w:rPr>
              <w:t>2011г. -</w:t>
            </w:r>
          </w:p>
          <w:p w:rsidR="00494241" w:rsidRPr="00BE08C8" w:rsidRDefault="00494241" w:rsidP="00494241">
            <w:pPr>
              <w:spacing w:after="0"/>
              <w:jc w:val="center"/>
              <w:rPr>
                <w:color w:val="000000"/>
              </w:rPr>
            </w:pPr>
            <w:r>
              <w:rPr>
                <w:color w:val="000000"/>
              </w:rPr>
              <w:t>исходный год</w:t>
            </w:r>
          </w:p>
        </w:tc>
        <w:tc>
          <w:tcPr>
            <w:tcW w:w="2409" w:type="dxa"/>
            <w:tcBorders>
              <w:top w:val="nil"/>
            </w:tcBorders>
            <w:vAlign w:val="center"/>
          </w:tcPr>
          <w:p w:rsidR="00494241" w:rsidRDefault="00494241" w:rsidP="00494241">
            <w:pPr>
              <w:spacing w:after="0"/>
              <w:jc w:val="center"/>
              <w:rPr>
                <w:color w:val="000000"/>
              </w:rPr>
            </w:pPr>
            <w:r>
              <w:rPr>
                <w:color w:val="000000"/>
              </w:rPr>
              <w:t>2020г. -</w:t>
            </w:r>
          </w:p>
          <w:p w:rsidR="00494241" w:rsidRPr="00D97DD5" w:rsidRDefault="00494241" w:rsidP="00494241">
            <w:pPr>
              <w:spacing w:after="0"/>
              <w:jc w:val="center"/>
              <w:rPr>
                <w:color w:val="000000"/>
              </w:rPr>
            </w:pPr>
            <w:r>
              <w:rPr>
                <w:color w:val="000000"/>
                <w:lang w:val="en-US"/>
              </w:rPr>
              <w:t>I</w:t>
            </w:r>
            <w:r>
              <w:rPr>
                <w:color w:val="000000"/>
              </w:rPr>
              <w:t>очередь</w:t>
            </w:r>
          </w:p>
        </w:tc>
        <w:tc>
          <w:tcPr>
            <w:tcW w:w="2482" w:type="dxa"/>
            <w:vAlign w:val="center"/>
          </w:tcPr>
          <w:p w:rsidR="00494241" w:rsidRDefault="00494241" w:rsidP="00494241">
            <w:pPr>
              <w:spacing w:after="0"/>
              <w:jc w:val="center"/>
              <w:rPr>
                <w:color w:val="000000"/>
              </w:rPr>
            </w:pPr>
            <w:r>
              <w:rPr>
                <w:color w:val="000000"/>
              </w:rPr>
              <w:t>2031г. -</w:t>
            </w:r>
          </w:p>
          <w:p w:rsidR="00494241" w:rsidRPr="00BE08C8" w:rsidRDefault="00494241" w:rsidP="00494241">
            <w:pPr>
              <w:spacing w:after="0"/>
              <w:jc w:val="center"/>
              <w:rPr>
                <w:color w:val="000000"/>
              </w:rPr>
            </w:pPr>
            <w:r>
              <w:rPr>
                <w:color w:val="000000"/>
              </w:rPr>
              <w:t>расчетный срок</w:t>
            </w:r>
          </w:p>
        </w:tc>
      </w:tr>
      <w:tr w:rsidR="00494241" w:rsidRPr="00BE08C8" w:rsidTr="008A6008">
        <w:trPr>
          <w:trHeight w:val="454"/>
          <w:jc w:val="center"/>
        </w:trPr>
        <w:tc>
          <w:tcPr>
            <w:tcW w:w="2269" w:type="dxa"/>
            <w:vAlign w:val="center"/>
          </w:tcPr>
          <w:p w:rsidR="00494241" w:rsidRPr="00BE08C8" w:rsidRDefault="00494241" w:rsidP="00494241">
            <w:pPr>
              <w:suppressAutoHyphens/>
              <w:spacing w:after="0"/>
              <w:rPr>
                <w:color w:val="000000"/>
              </w:rPr>
            </w:pPr>
            <w:r>
              <w:rPr>
                <w:color w:val="000000"/>
              </w:rPr>
              <w:t>Котельная № 1</w:t>
            </w:r>
          </w:p>
        </w:tc>
        <w:tc>
          <w:tcPr>
            <w:tcW w:w="2268" w:type="dxa"/>
            <w:vAlign w:val="center"/>
          </w:tcPr>
          <w:p w:rsidR="00494241" w:rsidRPr="00BE08C8" w:rsidRDefault="00494241" w:rsidP="00494241">
            <w:pPr>
              <w:spacing w:after="0"/>
              <w:jc w:val="center"/>
              <w:rPr>
                <w:color w:val="000000"/>
              </w:rPr>
            </w:pPr>
            <w:r>
              <w:rPr>
                <w:color w:val="000000"/>
              </w:rPr>
              <w:t>0,5049 (0,4342)</w:t>
            </w:r>
          </w:p>
        </w:tc>
        <w:tc>
          <w:tcPr>
            <w:tcW w:w="2409" w:type="dxa"/>
            <w:vAlign w:val="center"/>
          </w:tcPr>
          <w:p w:rsidR="00494241" w:rsidRPr="00BE08C8" w:rsidRDefault="00494241" w:rsidP="00494241">
            <w:pPr>
              <w:spacing w:after="0"/>
              <w:jc w:val="center"/>
              <w:rPr>
                <w:color w:val="000000"/>
              </w:rPr>
            </w:pPr>
            <w:r>
              <w:rPr>
                <w:color w:val="000000"/>
              </w:rPr>
              <w:t>0,7316 (0,6291)</w:t>
            </w:r>
          </w:p>
        </w:tc>
        <w:tc>
          <w:tcPr>
            <w:tcW w:w="2482" w:type="dxa"/>
            <w:vAlign w:val="center"/>
          </w:tcPr>
          <w:p w:rsidR="00494241" w:rsidRPr="00BE08C8" w:rsidRDefault="00494241" w:rsidP="00494241">
            <w:pPr>
              <w:spacing w:after="0"/>
              <w:jc w:val="center"/>
              <w:rPr>
                <w:color w:val="000000"/>
              </w:rPr>
            </w:pPr>
            <w:r>
              <w:rPr>
                <w:color w:val="000000"/>
              </w:rPr>
              <w:t>0,7316 (0,6291)</w:t>
            </w:r>
          </w:p>
        </w:tc>
      </w:tr>
      <w:tr w:rsidR="00494241" w:rsidRPr="00BE08C8" w:rsidTr="008A6008">
        <w:trPr>
          <w:trHeight w:val="454"/>
          <w:jc w:val="center"/>
        </w:trPr>
        <w:tc>
          <w:tcPr>
            <w:tcW w:w="2269" w:type="dxa"/>
            <w:vAlign w:val="center"/>
          </w:tcPr>
          <w:p w:rsidR="00494241" w:rsidRPr="00BE08C8" w:rsidRDefault="00494241" w:rsidP="00494241">
            <w:pPr>
              <w:suppressAutoHyphens/>
              <w:spacing w:after="0"/>
              <w:rPr>
                <w:color w:val="000000"/>
              </w:rPr>
            </w:pPr>
            <w:r>
              <w:rPr>
                <w:color w:val="000000"/>
              </w:rPr>
              <w:t>Котельная № 2</w:t>
            </w:r>
          </w:p>
        </w:tc>
        <w:tc>
          <w:tcPr>
            <w:tcW w:w="2268" w:type="dxa"/>
            <w:vAlign w:val="center"/>
          </w:tcPr>
          <w:p w:rsidR="00494241" w:rsidRPr="00BE08C8" w:rsidRDefault="00494241" w:rsidP="00494241">
            <w:pPr>
              <w:spacing w:after="0"/>
              <w:jc w:val="center"/>
              <w:rPr>
                <w:color w:val="000000"/>
              </w:rPr>
            </w:pPr>
            <w:r>
              <w:rPr>
                <w:color w:val="000000"/>
              </w:rPr>
              <w:t>-</w:t>
            </w:r>
          </w:p>
        </w:tc>
        <w:tc>
          <w:tcPr>
            <w:tcW w:w="2409" w:type="dxa"/>
            <w:vAlign w:val="center"/>
          </w:tcPr>
          <w:p w:rsidR="00494241" w:rsidRPr="00BE08C8" w:rsidRDefault="00494241" w:rsidP="00494241">
            <w:pPr>
              <w:spacing w:after="0"/>
              <w:jc w:val="center"/>
              <w:rPr>
                <w:color w:val="000000"/>
              </w:rPr>
            </w:pPr>
            <w:r>
              <w:rPr>
                <w:color w:val="000000"/>
              </w:rPr>
              <w:t>-</w:t>
            </w:r>
          </w:p>
        </w:tc>
        <w:tc>
          <w:tcPr>
            <w:tcW w:w="2482" w:type="dxa"/>
            <w:vAlign w:val="center"/>
          </w:tcPr>
          <w:p w:rsidR="00494241" w:rsidRPr="00BE08C8" w:rsidRDefault="00494241" w:rsidP="00494241">
            <w:pPr>
              <w:spacing w:after="0"/>
              <w:jc w:val="center"/>
              <w:rPr>
                <w:color w:val="000000"/>
              </w:rPr>
            </w:pPr>
            <w:r>
              <w:rPr>
                <w:color w:val="000000"/>
              </w:rPr>
              <w:t>0,2012 (0,1730)</w:t>
            </w:r>
          </w:p>
        </w:tc>
      </w:tr>
      <w:tr w:rsidR="00494241" w:rsidRPr="00BE08C8" w:rsidTr="008A6008">
        <w:trPr>
          <w:trHeight w:val="454"/>
          <w:jc w:val="center"/>
        </w:trPr>
        <w:tc>
          <w:tcPr>
            <w:tcW w:w="2269" w:type="dxa"/>
            <w:vAlign w:val="center"/>
          </w:tcPr>
          <w:p w:rsidR="00494241" w:rsidRDefault="00494241" w:rsidP="00494241">
            <w:pPr>
              <w:suppressAutoHyphens/>
              <w:spacing w:after="0"/>
              <w:rPr>
                <w:color w:val="000000"/>
              </w:rPr>
            </w:pPr>
            <w:r>
              <w:rPr>
                <w:color w:val="000000"/>
              </w:rPr>
              <w:t>Котельная № 3</w:t>
            </w:r>
          </w:p>
        </w:tc>
        <w:tc>
          <w:tcPr>
            <w:tcW w:w="2268" w:type="dxa"/>
            <w:vAlign w:val="center"/>
          </w:tcPr>
          <w:p w:rsidR="00494241" w:rsidRPr="00BE08C8" w:rsidRDefault="00494241" w:rsidP="00494241">
            <w:pPr>
              <w:spacing w:after="0"/>
              <w:jc w:val="center"/>
              <w:rPr>
                <w:color w:val="000000"/>
              </w:rPr>
            </w:pPr>
            <w:r>
              <w:rPr>
                <w:color w:val="000000"/>
              </w:rPr>
              <w:t>-</w:t>
            </w:r>
          </w:p>
        </w:tc>
        <w:tc>
          <w:tcPr>
            <w:tcW w:w="2409" w:type="dxa"/>
            <w:vAlign w:val="center"/>
          </w:tcPr>
          <w:p w:rsidR="00494241" w:rsidRPr="00BE08C8" w:rsidRDefault="00494241" w:rsidP="00494241">
            <w:pPr>
              <w:spacing w:after="0"/>
              <w:jc w:val="center"/>
              <w:rPr>
                <w:color w:val="000000"/>
              </w:rPr>
            </w:pPr>
            <w:r>
              <w:rPr>
                <w:color w:val="000000"/>
              </w:rPr>
              <w:t>0,0615 (0,0529)</w:t>
            </w:r>
          </w:p>
        </w:tc>
        <w:tc>
          <w:tcPr>
            <w:tcW w:w="2482" w:type="dxa"/>
            <w:vAlign w:val="center"/>
          </w:tcPr>
          <w:p w:rsidR="00494241" w:rsidRPr="00BE08C8" w:rsidRDefault="00494241" w:rsidP="00494241">
            <w:pPr>
              <w:spacing w:after="0"/>
              <w:jc w:val="center"/>
              <w:rPr>
                <w:color w:val="000000"/>
              </w:rPr>
            </w:pPr>
            <w:r>
              <w:rPr>
                <w:color w:val="000000"/>
              </w:rPr>
              <w:t>0,0615 (0,0529)</w:t>
            </w:r>
          </w:p>
        </w:tc>
      </w:tr>
      <w:tr w:rsidR="00494241" w:rsidRPr="00BE08C8" w:rsidTr="008A6008">
        <w:trPr>
          <w:trHeight w:val="454"/>
          <w:jc w:val="center"/>
        </w:trPr>
        <w:tc>
          <w:tcPr>
            <w:tcW w:w="2269" w:type="dxa"/>
            <w:vAlign w:val="center"/>
          </w:tcPr>
          <w:p w:rsidR="00494241" w:rsidRDefault="00494241" w:rsidP="00494241">
            <w:pPr>
              <w:suppressAutoHyphens/>
              <w:spacing w:after="0"/>
              <w:rPr>
                <w:color w:val="000000"/>
              </w:rPr>
            </w:pPr>
            <w:r>
              <w:rPr>
                <w:color w:val="000000"/>
              </w:rPr>
              <w:t>Котельная № 4</w:t>
            </w:r>
          </w:p>
        </w:tc>
        <w:tc>
          <w:tcPr>
            <w:tcW w:w="2268" w:type="dxa"/>
            <w:vAlign w:val="center"/>
          </w:tcPr>
          <w:p w:rsidR="00494241" w:rsidRPr="00BE08C8" w:rsidRDefault="00494241" w:rsidP="00494241">
            <w:pPr>
              <w:spacing w:after="0"/>
              <w:jc w:val="center"/>
              <w:rPr>
                <w:color w:val="000000"/>
              </w:rPr>
            </w:pPr>
            <w:r>
              <w:rPr>
                <w:color w:val="000000"/>
              </w:rPr>
              <w:t>-</w:t>
            </w:r>
          </w:p>
        </w:tc>
        <w:tc>
          <w:tcPr>
            <w:tcW w:w="2409" w:type="dxa"/>
            <w:vAlign w:val="center"/>
          </w:tcPr>
          <w:p w:rsidR="00494241" w:rsidRPr="00BE08C8" w:rsidRDefault="00494241" w:rsidP="00494241">
            <w:pPr>
              <w:spacing w:after="0"/>
              <w:jc w:val="center"/>
              <w:rPr>
                <w:color w:val="000000"/>
              </w:rPr>
            </w:pPr>
            <w:r>
              <w:rPr>
                <w:color w:val="000000"/>
              </w:rPr>
              <w:t>0,0759 (0,0653)</w:t>
            </w:r>
          </w:p>
        </w:tc>
        <w:tc>
          <w:tcPr>
            <w:tcW w:w="2482" w:type="dxa"/>
            <w:vAlign w:val="center"/>
          </w:tcPr>
          <w:p w:rsidR="00494241" w:rsidRPr="00BE08C8" w:rsidRDefault="00494241" w:rsidP="00494241">
            <w:pPr>
              <w:spacing w:after="0"/>
              <w:jc w:val="center"/>
              <w:rPr>
                <w:color w:val="000000"/>
              </w:rPr>
            </w:pPr>
            <w:r>
              <w:rPr>
                <w:color w:val="000000"/>
              </w:rPr>
              <w:t>0,0759 (0,0653)</w:t>
            </w:r>
          </w:p>
        </w:tc>
      </w:tr>
      <w:tr w:rsidR="00494241" w:rsidRPr="00BE08C8" w:rsidTr="008A6008">
        <w:trPr>
          <w:trHeight w:val="454"/>
          <w:jc w:val="center"/>
        </w:trPr>
        <w:tc>
          <w:tcPr>
            <w:tcW w:w="2269" w:type="dxa"/>
            <w:vAlign w:val="center"/>
          </w:tcPr>
          <w:p w:rsidR="00494241" w:rsidRDefault="00494241" w:rsidP="00494241">
            <w:pPr>
              <w:suppressAutoHyphens/>
              <w:spacing w:after="0"/>
              <w:rPr>
                <w:color w:val="000000"/>
              </w:rPr>
            </w:pPr>
            <w:r>
              <w:rPr>
                <w:color w:val="000000"/>
              </w:rPr>
              <w:t>Котельная № 5</w:t>
            </w:r>
          </w:p>
        </w:tc>
        <w:tc>
          <w:tcPr>
            <w:tcW w:w="2268" w:type="dxa"/>
            <w:vAlign w:val="center"/>
          </w:tcPr>
          <w:p w:rsidR="00494241" w:rsidRDefault="00494241" w:rsidP="00494241">
            <w:pPr>
              <w:spacing w:after="0"/>
              <w:jc w:val="center"/>
              <w:rPr>
                <w:color w:val="000000"/>
              </w:rPr>
            </w:pPr>
            <w:r>
              <w:rPr>
                <w:color w:val="000000"/>
              </w:rPr>
              <w:t>-</w:t>
            </w:r>
          </w:p>
        </w:tc>
        <w:tc>
          <w:tcPr>
            <w:tcW w:w="2409" w:type="dxa"/>
            <w:vAlign w:val="center"/>
          </w:tcPr>
          <w:p w:rsidR="00494241" w:rsidRDefault="00494241" w:rsidP="00494241">
            <w:pPr>
              <w:spacing w:after="0"/>
              <w:jc w:val="center"/>
              <w:rPr>
                <w:color w:val="000000"/>
              </w:rPr>
            </w:pPr>
            <w:r>
              <w:rPr>
                <w:color w:val="000000"/>
              </w:rPr>
              <w:t>0,1778 (0,1529)</w:t>
            </w:r>
          </w:p>
        </w:tc>
        <w:tc>
          <w:tcPr>
            <w:tcW w:w="2482" w:type="dxa"/>
            <w:vAlign w:val="center"/>
          </w:tcPr>
          <w:p w:rsidR="00494241" w:rsidRDefault="00494241" w:rsidP="00494241">
            <w:pPr>
              <w:spacing w:after="0"/>
              <w:jc w:val="center"/>
              <w:rPr>
                <w:color w:val="000000"/>
              </w:rPr>
            </w:pPr>
            <w:r>
              <w:rPr>
                <w:color w:val="000000"/>
              </w:rPr>
              <w:t>0,1778 (0,1529)</w:t>
            </w:r>
          </w:p>
        </w:tc>
      </w:tr>
      <w:tr w:rsidR="00494241" w:rsidRPr="00BE08C8" w:rsidTr="008A6008">
        <w:trPr>
          <w:trHeight w:val="454"/>
          <w:jc w:val="center"/>
        </w:trPr>
        <w:tc>
          <w:tcPr>
            <w:tcW w:w="2269" w:type="dxa"/>
            <w:vAlign w:val="center"/>
          </w:tcPr>
          <w:p w:rsidR="00494241" w:rsidRDefault="00494241" w:rsidP="00494241">
            <w:pPr>
              <w:suppressAutoHyphens/>
              <w:spacing w:after="0"/>
              <w:jc w:val="center"/>
              <w:rPr>
                <w:color w:val="000000"/>
              </w:rPr>
            </w:pPr>
            <w:r>
              <w:rPr>
                <w:color w:val="000000"/>
              </w:rPr>
              <w:t>ИТОГО:</w:t>
            </w:r>
          </w:p>
        </w:tc>
        <w:tc>
          <w:tcPr>
            <w:tcW w:w="2268" w:type="dxa"/>
            <w:vAlign w:val="center"/>
          </w:tcPr>
          <w:p w:rsidR="00494241" w:rsidRPr="00912E0B" w:rsidRDefault="00494241" w:rsidP="00494241">
            <w:pPr>
              <w:spacing w:after="0"/>
              <w:jc w:val="center"/>
              <w:rPr>
                <w:color w:val="000000"/>
              </w:rPr>
            </w:pPr>
            <w:r>
              <w:rPr>
                <w:color w:val="000000"/>
              </w:rPr>
              <w:t>0,5049 (0,4342)</w:t>
            </w:r>
          </w:p>
        </w:tc>
        <w:tc>
          <w:tcPr>
            <w:tcW w:w="2409" w:type="dxa"/>
            <w:vAlign w:val="center"/>
          </w:tcPr>
          <w:p w:rsidR="00494241" w:rsidRPr="00261A56" w:rsidRDefault="00494241" w:rsidP="00494241">
            <w:pPr>
              <w:spacing w:after="0"/>
              <w:jc w:val="center"/>
            </w:pPr>
            <w:r>
              <w:t>1,0468 (0,9002)</w:t>
            </w:r>
          </w:p>
        </w:tc>
        <w:tc>
          <w:tcPr>
            <w:tcW w:w="2482" w:type="dxa"/>
            <w:vAlign w:val="center"/>
          </w:tcPr>
          <w:p w:rsidR="00494241" w:rsidRPr="00261A56" w:rsidRDefault="00494241" w:rsidP="00494241">
            <w:pPr>
              <w:spacing w:after="0"/>
              <w:jc w:val="center"/>
            </w:pPr>
            <w:r>
              <w:t>1,2480 (1,0732)</w:t>
            </w:r>
          </w:p>
        </w:tc>
      </w:tr>
    </w:tbl>
    <w:p w:rsidR="00524A7D" w:rsidRDefault="00524A7D" w:rsidP="00890253">
      <w:pPr>
        <w:spacing w:after="0" w:line="240" w:lineRule="auto"/>
        <w:jc w:val="both"/>
      </w:pPr>
    </w:p>
    <w:p w:rsidR="00524A7D" w:rsidRPr="00E475F1" w:rsidRDefault="00524A7D" w:rsidP="00890253">
      <w:pPr>
        <w:spacing w:after="0" w:line="240" w:lineRule="auto"/>
        <w:jc w:val="center"/>
      </w:pPr>
      <w:r w:rsidRPr="00E475F1">
        <w:t>Годовые расходы тепла</w:t>
      </w:r>
      <w:r>
        <w:t>.</w:t>
      </w:r>
    </w:p>
    <w:p w:rsidR="00524A7D" w:rsidRPr="00CE349C" w:rsidRDefault="00524A7D" w:rsidP="00890253">
      <w:pPr>
        <w:spacing w:after="0" w:line="240" w:lineRule="auto"/>
        <w:jc w:val="right"/>
      </w:pPr>
      <w:r>
        <w:rPr>
          <w:bCs/>
        </w:rPr>
        <w:t xml:space="preserve">Таблица </w:t>
      </w:r>
      <w:r w:rsidR="00890253">
        <w:rPr>
          <w:bCs/>
        </w:rPr>
        <w:t>4.12</w:t>
      </w:r>
      <w:r>
        <w:rPr>
          <w:bCs/>
        </w:rPr>
        <w:t>.2</w:t>
      </w:r>
      <w:r w:rsidRPr="00CE349C">
        <w:rPr>
          <w:color w:val="000000"/>
        </w:rPr>
        <w:t xml:space="preserve">.                                                                                                              </w:t>
      </w:r>
    </w:p>
    <w:tbl>
      <w:tblPr>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4"/>
        <w:gridCol w:w="2446"/>
        <w:gridCol w:w="2520"/>
        <w:gridCol w:w="2764"/>
      </w:tblGrid>
      <w:tr w:rsidR="00494241" w:rsidRPr="00BE08C8" w:rsidTr="008A6008">
        <w:trPr>
          <w:trHeight w:val="397"/>
          <w:jc w:val="center"/>
        </w:trPr>
        <w:tc>
          <w:tcPr>
            <w:tcW w:w="1774" w:type="dxa"/>
            <w:vMerge w:val="restart"/>
            <w:tcBorders>
              <w:right w:val="nil"/>
            </w:tcBorders>
            <w:vAlign w:val="center"/>
          </w:tcPr>
          <w:p w:rsidR="00494241" w:rsidRPr="00BE08C8" w:rsidRDefault="00494241" w:rsidP="00494241">
            <w:pPr>
              <w:spacing w:after="0"/>
              <w:jc w:val="center"/>
              <w:rPr>
                <w:color w:val="000000"/>
              </w:rPr>
            </w:pPr>
            <w:r>
              <w:rPr>
                <w:color w:val="000000"/>
              </w:rPr>
              <w:t>Наименование потребителей</w:t>
            </w:r>
          </w:p>
        </w:tc>
        <w:tc>
          <w:tcPr>
            <w:tcW w:w="7730" w:type="dxa"/>
            <w:gridSpan w:val="3"/>
            <w:vAlign w:val="center"/>
          </w:tcPr>
          <w:p w:rsidR="00494241" w:rsidRPr="00BE08C8" w:rsidRDefault="00494241" w:rsidP="00494241">
            <w:pPr>
              <w:spacing w:after="0"/>
              <w:ind w:left="180"/>
              <w:jc w:val="center"/>
              <w:rPr>
                <w:color w:val="000000"/>
              </w:rPr>
            </w:pPr>
            <w:r>
              <w:rPr>
                <w:color w:val="000000"/>
              </w:rPr>
              <w:t>Годовой расход тепла, МВт (Гкал/час)</w:t>
            </w:r>
          </w:p>
        </w:tc>
      </w:tr>
      <w:tr w:rsidR="00494241" w:rsidRPr="00BE08C8" w:rsidTr="008A6008">
        <w:trPr>
          <w:trHeight w:val="680"/>
          <w:jc w:val="center"/>
        </w:trPr>
        <w:tc>
          <w:tcPr>
            <w:tcW w:w="1774" w:type="dxa"/>
            <w:vMerge/>
          </w:tcPr>
          <w:p w:rsidR="00494241" w:rsidRPr="00BE08C8" w:rsidRDefault="00494241" w:rsidP="00494241">
            <w:pPr>
              <w:spacing w:after="0"/>
              <w:jc w:val="both"/>
              <w:rPr>
                <w:color w:val="000000"/>
              </w:rPr>
            </w:pPr>
          </w:p>
        </w:tc>
        <w:tc>
          <w:tcPr>
            <w:tcW w:w="2446" w:type="dxa"/>
            <w:tcBorders>
              <w:top w:val="nil"/>
            </w:tcBorders>
            <w:vAlign w:val="center"/>
          </w:tcPr>
          <w:p w:rsidR="00494241" w:rsidRDefault="00494241" w:rsidP="00494241">
            <w:pPr>
              <w:spacing w:after="0"/>
              <w:jc w:val="center"/>
              <w:rPr>
                <w:color w:val="000000"/>
              </w:rPr>
            </w:pPr>
            <w:r>
              <w:rPr>
                <w:color w:val="000000"/>
              </w:rPr>
              <w:t>2011г. -</w:t>
            </w:r>
          </w:p>
          <w:p w:rsidR="00494241" w:rsidRPr="00BE08C8" w:rsidRDefault="00494241" w:rsidP="00494241">
            <w:pPr>
              <w:spacing w:after="0"/>
              <w:jc w:val="center"/>
              <w:rPr>
                <w:color w:val="000000"/>
              </w:rPr>
            </w:pPr>
            <w:r>
              <w:rPr>
                <w:color w:val="000000"/>
              </w:rPr>
              <w:t>исходный год</w:t>
            </w:r>
          </w:p>
        </w:tc>
        <w:tc>
          <w:tcPr>
            <w:tcW w:w="2520" w:type="dxa"/>
            <w:tcBorders>
              <w:top w:val="nil"/>
            </w:tcBorders>
            <w:vAlign w:val="center"/>
          </w:tcPr>
          <w:p w:rsidR="00494241" w:rsidRDefault="00494241" w:rsidP="00494241">
            <w:pPr>
              <w:spacing w:after="0"/>
              <w:jc w:val="center"/>
              <w:rPr>
                <w:color w:val="000000"/>
              </w:rPr>
            </w:pPr>
            <w:r>
              <w:rPr>
                <w:color w:val="000000"/>
              </w:rPr>
              <w:t>2020г. -</w:t>
            </w:r>
          </w:p>
          <w:p w:rsidR="00494241" w:rsidRPr="00D97DD5" w:rsidRDefault="00494241" w:rsidP="00494241">
            <w:pPr>
              <w:spacing w:after="0"/>
              <w:jc w:val="center"/>
              <w:rPr>
                <w:color w:val="000000"/>
              </w:rPr>
            </w:pPr>
            <w:r>
              <w:rPr>
                <w:color w:val="000000"/>
                <w:lang w:val="en-US"/>
              </w:rPr>
              <w:t>I</w:t>
            </w:r>
            <w:r>
              <w:rPr>
                <w:color w:val="000000"/>
              </w:rPr>
              <w:t xml:space="preserve"> очередь</w:t>
            </w:r>
          </w:p>
        </w:tc>
        <w:tc>
          <w:tcPr>
            <w:tcW w:w="2764" w:type="dxa"/>
            <w:vAlign w:val="center"/>
          </w:tcPr>
          <w:p w:rsidR="00494241" w:rsidRDefault="00494241" w:rsidP="00494241">
            <w:pPr>
              <w:spacing w:after="0"/>
              <w:jc w:val="center"/>
              <w:rPr>
                <w:color w:val="000000"/>
              </w:rPr>
            </w:pPr>
            <w:r>
              <w:rPr>
                <w:color w:val="000000"/>
              </w:rPr>
              <w:t>2031г. -</w:t>
            </w:r>
          </w:p>
          <w:p w:rsidR="00494241" w:rsidRPr="00BE08C8" w:rsidRDefault="00494241" w:rsidP="00494241">
            <w:pPr>
              <w:spacing w:after="0"/>
              <w:jc w:val="center"/>
              <w:rPr>
                <w:color w:val="000000"/>
              </w:rPr>
            </w:pPr>
            <w:r>
              <w:rPr>
                <w:color w:val="000000"/>
              </w:rPr>
              <w:t>расчетный срок</w:t>
            </w:r>
          </w:p>
        </w:tc>
      </w:tr>
      <w:tr w:rsidR="00494241" w:rsidRPr="00BE08C8" w:rsidTr="008A6008">
        <w:trPr>
          <w:trHeight w:val="567"/>
          <w:jc w:val="center"/>
        </w:trPr>
        <w:tc>
          <w:tcPr>
            <w:tcW w:w="1774" w:type="dxa"/>
            <w:vAlign w:val="center"/>
          </w:tcPr>
          <w:p w:rsidR="00494241" w:rsidRPr="00BE08C8" w:rsidRDefault="00494241" w:rsidP="00494241">
            <w:pPr>
              <w:suppressAutoHyphens/>
              <w:spacing w:after="0"/>
              <w:rPr>
                <w:color w:val="000000"/>
              </w:rPr>
            </w:pPr>
            <w:r>
              <w:rPr>
                <w:color w:val="000000"/>
              </w:rPr>
              <w:t>Котельная № 1</w:t>
            </w:r>
          </w:p>
        </w:tc>
        <w:tc>
          <w:tcPr>
            <w:tcW w:w="2446" w:type="dxa"/>
            <w:vAlign w:val="center"/>
          </w:tcPr>
          <w:p w:rsidR="00494241" w:rsidRPr="00525ED9" w:rsidRDefault="00494241" w:rsidP="00494241">
            <w:pPr>
              <w:spacing w:after="0"/>
              <w:jc w:val="center"/>
            </w:pPr>
            <w:r>
              <w:t>1235,4383(1062,2858)</w:t>
            </w:r>
          </w:p>
        </w:tc>
        <w:tc>
          <w:tcPr>
            <w:tcW w:w="2520" w:type="dxa"/>
            <w:vAlign w:val="center"/>
          </w:tcPr>
          <w:p w:rsidR="00494241" w:rsidRPr="00525ED9" w:rsidRDefault="00494241" w:rsidP="00494241">
            <w:pPr>
              <w:spacing w:after="0"/>
              <w:jc w:val="center"/>
            </w:pPr>
            <w:r>
              <w:t>1774,8595(1526,1045)</w:t>
            </w:r>
          </w:p>
        </w:tc>
        <w:tc>
          <w:tcPr>
            <w:tcW w:w="2764" w:type="dxa"/>
            <w:vAlign w:val="center"/>
          </w:tcPr>
          <w:p w:rsidR="00494241" w:rsidRPr="00525ED9" w:rsidRDefault="00494241" w:rsidP="00494241">
            <w:pPr>
              <w:spacing w:after="0"/>
              <w:jc w:val="center"/>
            </w:pPr>
            <w:r>
              <w:t>1774,8595 (1526,1045)</w:t>
            </w:r>
          </w:p>
        </w:tc>
      </w:tr>
      <w:tr w:rsidR="00494241" w:rsidRPr="00BE08C8" w:rsidTr="008A6008">
        <w:trPr>
          <w:trHeight w:val="567"/>
          <w:jc w:val="center"/>
        </w:trPr>
        <w:tc>
          <w:tcPr>
            <w:tcW w:w="1774" w:type="dxa"/>
            <w:vAlign w:val="center"/>
          </w:tcPr>
          <w:p w:rsidR="00494241" w:rsidRPr="00BE08C8" w:rsidRDefault="00494241" w:rsidP="00494241">
            <w:pPr>
              <w:suppressAutoHyphens/>
              <w:spacing w:after="0"/>
              <w:rPr>
                <w:color w:val="000000"/>
              </w:rPr>
            </w:pPr>
            <w:r>
              <w:rPr>
                <w:color w:val="000000"/>
              </w:rPr>
              <w:t>Котельная № 2</w:t>
            </w:r>
          </w:p>
        </w:tc>
        <w:tc>
          <w:tcPr>
            <w:tcW w:w="2446" w:type="dxa"/>
            <w:vAlign w:val="center"/>
          </w:tcPr>
          <w:p w:rsidR="00494241" w:rsidRPr="00525ED9" w:rsidRDefault="00494241" w:rsidP="00494241">
            <w:pPr>
              <w:spacing w:after="0"/>
              <w:jc w:val="center"/>
            </w:pPr>
            <w:r>
              <w:t>-</w:t>
            </w:r>
          </w:p>
        </w:tc>
        <w:tc>
          <w:tcPr>
            <w:tcW w:w="2520" w:type="dxa"/>
            <w:vAlign w:val="center"/>
          </w:tcPr>
          <w:p w:rsidR="00494241" w:rsidRPr="00525ED9" w:rsidRDefault="00494241" w:rsidP="00494241">
            <w:pPr>
              <w:spacing w:after="0"/>
              <w:jc w:val="center"/>
            </w:pPr>
            <w:r>
              <w:t>-</w:t>
            </w:r>
          </w:p>
        </w:tc>
        <w:tc>
          <w:tcPr>
            <w:tcW w:w="2764" w:type="dxa"/>
            <w:vAlign w:val="center"/>
          </w:tcPr>
          <w:p w:rsidR="00494241" w:rsidRPr="00525ED9" w:rsidRDefault="00494241" w:rsidP="00494241">
            <w:pPr>
              <w:spacing w:after="0"/>
              <w:jc w:val="center"/>
            </w:pPr>
            <w:r>
              <w:t>477,9011(410,9210)</w:t>
            </w:r>
          </w:p>
        </w:tc>
      </w:tr>
      <w:tr w:rsidR="00494241" w:rsidRPr="00BE08C8" w:rsidTr="008A6008">
        <w:trPr>
          <w:trHeight w:val="567"/>
          <w:jc w:val="center"/>
        </w:trPr>
        <w:tc>
          <w:tcPr>
            <w:tcW w:w="1774" w:type="dxa"/>
            <w:vAlign w:val="center"/>
          </w:tcPr>
          <w:p w:rsidR="00494241" w:rsidRDefault="00494241" w:rsidP="00494241">
            <w:pPr>
              <w:suppressAutoHyphens/>
              <w:spacing w:after="0"/>
              <w:rPr>
                <w:color w:val="000000"/>
              </w:rPr>
            </w:pPr>
            <w:r>
              <w:rPr>
                <w:color w:val="000000"/>
              </w:rPr>
              <w:t>Котельная № 3</w:t>
            </w:r>
          </w:p>
        </w:tc>
        <w:tc>
          <w:tcPr>
            <w:tcW w:w="2446" w:type="dxa"/>
            <w:vAlign w:val="center"/>
          </w:tcPr>
          <w:p w:rsidR="00494241" w:rsidRPr="00525ED9" w:rsidRDefault="00494241" w:rsidP="00494241">
            <w:pPr>
              <w:spacing w:after="0"/>
              <w:jc w:val="center"/>
            </w:pPr>
            <w:r>
              <w:t>-</w:t>
            </w:r>
          </w:p>
        </w:tc>
        <w:tc>
          <w:tcPr>
            <w:tcW w:w="2520" w:type="dxa"/>
            <w:vAlign w:val="center"/>
          </w:tcPr>
          <w:p w:rsidR="00494241" w:rsidRPr="00525ED9" w:rsidRDefault="00494241" w:rsidP="00494241">
            <w:pPr>
              <w:spacing w:after="0"/>
              <w:jc w:val="center"/>
            </w:pPr>
            <w:r>
              <w:t>146,6036(126,0564)</w:t>
            </w:r>
          </w:p>
        </w:tc>
        <w:tc>
          <w:tcPr>
            <w:tcW w:w="2764" w:type="dxa"/>
            <w:vAlign w:val="center"/>
          </w:tcPr>
          <w:p w:rsidR="00494241" w:rsidRPr="00525ED9" w:rsidRDefault="00494241" w:rsidP="00494241">
            <w:pPr>
              <w:spacing w:after="0"/>
              <w:jc w:val="center"/>
            </w:pPr>
            <w:r>
              <w:t>146,6036 (126,0564)</w:t>
            </w:r>
          </w:p>
        </w:tc>
      </w:tr>
      <w:tr w:rsidR="00494241" w:rsidRPr="00BE08C8" w:rsidTr="008A6008">
        <w:trPr>
          <w:trHeight w:val="567"/>
          <w:jc w:val="center"/>
        </w:trPr>
        <w:tc>
          <w:tcPr>
            <w:tcW w:w="1774" w:type="dxa"/>
            <w:vAlign w:val="center"/>
          </w:tcPr>
          <w:p w:rsidR="00494241" w:rsidRDefault="00494241" w:rsidP="00494241">
            <w:pPr>
              <w:suppressAutoHyphens/>
              <w:spacing w:after="0"/>
              <w:rPr>
                <w:color w:val="000000"/>
              </w:rPr>
            </w:pPr>
            <w:r>
              <w:rPr>
                <w:color w:val="000000"/>
              </w:rPr>
              <w:t>Котельная № 4</w:t>
            </w:r>
          </w:p>
        </w:tc>
        <w:tc>
          <w:tcPr>
            <w:tcW w:w="2446" w:type="dxa"/>
            <w:vAlign w:val="center"/>
          </w:tcPr>
          <w:p w:rsidR="00494241" w:rsidRPr="00525ED9" w:rsidRDefault="00494241" w:rsidP="00494241">
            <w:pPr>
              <w:spacing w:after="0"/>
              <w:jc w:val="center"/>
            </w:pPr>
            <w:r>
              <w:t>-</w:t>
            </w:r>
          </w:p>
        </w:tc>
        <w:tc>
          <w:tcPr>
            <w:tcW w:w="2520" w:type="dxa"/>
            <w:vAlign w:val="center"/>
          </w:tcPr>
          <w:p w:rsidR="00494241" w:rsidRPr="00525ED9" w:rsidRDefault="00494241" w:rsidP="00494241">
            <w:pPr>
              <w:spacing w:after="0"/>
              <w:jc w:val="center"/>
            </w:pPr>
            <w:r>
              <w:t>178,8012(153,7414)</w:t>
            </w:r>
          </w:p>
        </w:tc>
        <w:tc>
          <w:tcPr>
            <w:tcW w:w="2764" w:type="dxa"/>
            <w:vAlign w:val="center"/>
          </w:tcPr>
          <w:p w:rsidR="00494241" w:rsidRPr="00525ED9" w:rsidRDefault="00494241" w:rsidP="00494241">
            <w:pPr>
              <w:spacing w:after="0"/>
              <w:jc w:val="center"/>
            </w:pPr>
            <w:r>
              <w:t>178,8012 (153,7414)</w:t>
            </w:r>
          </w:p>
        </w:tc>
      </w:tr>
      <w:tr w:rsidR="00494241" w:rsidRPr="00BE08C8" w:rsidTr="008A6008">
        <w:trPr>
          <w:trHeight w:val="567"/>
          <w:jc w:val="center"/>
        </w:trPr>
        <w:tc>
          <w:tcPr>
            <w:tcW w:w="1774" w:type="dxa"/>
            <w:vAlign w:val="center"/>
          </w:tcPr>
          <w:p w:rsidR="00494241" w:rsidRDefault="00494241" w:rsidP="00494241">
            <w:pPr>
              <w:suppressAutoHyphens/>
              <w:spacing w:after="0"/>
              <w:rPr>
                <w:color w:val="000000"/>
              </w:rPr>
            </w:pPr>
            <w:r>
              <w:rPr>
                <w:color w:val="000000"/>
              </w:rPr>
              <w:t>Котельная № 5</w:t>
            </w:r>
          </w:p>
        </w:tc>
        <w:tc>
          <w:tcPr>
            <w:tcW w:w="2446" w:type="dxa"/>
            <w:vAlign w:val="center"/>
          </w:tcPr>
          <w:p w:rsidR="00494241" w:rsidRDefault="00494241" w:rsidP="00494241">
            <w:pPr>
              <w:spacing w:after="0"/>
              <w:jc w:val="center"/>
            </w:pPr>
            <w:r>
              <w:t>-</w:t>
            </w:r>
          </w:p>
        </w:tc>
        <w:tc>
          <w:tcPr>
            <w:tcW w:w="2520" w:type="dxa"/>
            <w:vAlign w:val="center"/>
          </w:tcPr>
          <w:p w:rsidR="00494241" w:rsidRPr="00525ED9" w:rsidRDefault="00494241" w:rsidP="00494241">
            <w:pPr>
              <w:spacing w:after="0"/>
              <w:jc w:val="center"/>
            </w:pPr>
            <w:r>
              <w:t>379,3606(326,1914)</w:t>
            </w:r>
          </w:p>
        </w:tc>
        <w:tc>
          <w:tcPr>
            <w:tcW w:w="2764" w:type="dxa"/>
            <w:vAlign w:val="center"/>
          </w:tcPr>
          <w:p w:rsidR="00494241" w:rsidRPr="00525ED9" w:rsidRDefault="00494241" w:rsidP="00494241">
            <w:pPr>
              <w:spacing w:after="0"/>
              <w:jc w:val="center"/>
            </w:pPr>
            <w:r>
              <w:t>379,3606 (326,1914)</w:t>
            </w:r>
          </w:p>
        </w:tc>
      </w:tr>
      <w:tr w:rsidR="00494241" w:rsidRPr="00BE08C8" w:rsidTr="008A6008">
        <w:trPr>
          <w:trHeight w:val="567"/>
          <w:jc w:val="center"/>
        </w:trPr>
        <w:tc>
          <w:tcPr>
            <w:tcW w:w="1774" w:type="dxa"/>
            <w:vAlign w:val="center"/>
          </w:tcPr>
          <w:p w:rsidR="00494241" w:rsidRDefault="00494241" w:rsidP="00494241">
            <w:pPr>
              <w:suppressAutoHyphens/>
              <w:spacing w:after="0"/>
              <w:jc w:val="center"/>
              <w:rPr>
                <w:color w:val="000000"/>
              </w:rPr>
            </w:pPr>
            <w:r>
              <w:rPr>
                <w:color w:val="000000"/>
              </w:rPr>
              <w:t>ИТОГО:</w:t>
            </w:r>
          </w:p>
        </w:tc>
        <w:tc>
          <w:tcPr>
            <w:tcW w:w="2446" w:type="dxa"/>
            <w:vAlign w:val="center"/>
          </w:tcPr>
          <w:p w:rsidR="00494241" w:rsidRPr="00525ED9" w:rsidRDefault="00494241" w:rsidP="00494241">
            <w:pPr>
              <w:spacing w:after="0"/>
              <w:jc w:val="center"/>
            </w:pPr>
            <w:r>
              <w:t>1235,4383(1062,2858)</w:t>
            </w:r>
          </w:p>
        </w:tc>
        <w:tc>
          <w:tcPr>
            <w:tcW w:w="2520" w:type="dxa"/>
            <w:vAlign w:val="center"/>
          </w:tcPr>
          <w:p w:rsidR="00494241" w:rsidRPr="00525ED9" w:rsidRDefault="00494241" w:rsidP="00494241">
            <w:pPr>
              <w:spacing w:after="0"/>
              <w:jc w:val="center"/>
            </w:pPr>
            <w:r>
              <w:t>2479,6249(2132,0937)</w:t>
            </w:r>
          </w:p>
        </w:tc>
        <w:tc>
          <w:tcPr>
            <w:tcW w:w="2764" w:type="dxa"/>
            <w:vAlign w:val="center"/>
          </w:tcPr>
          <w:p w:rsidR="00494241" w:rsidRPr="00525ED9" w:rsidRDefault="00494241" w:rsidP="00494241">
            <w:pPr>
              <w:spacing w:after="0"/>
              <w:jc w:val="center"/>
            </w:pPr>
            <w:r>
              <w:t>2957,5260 (2543,0147)</w:t>
            </w:r>
          </w:p>
        </w:tc>
      </w:tr>
    </w:tbl>
    <w:p w:rsidR="00AB38C0" w:rsidRDefault="00AB38C0" w:rsidP="00890253">
      <w:pPr>
        <w:spacing w:after="0"/>
        <w:ind w:firstLine="709"/>
        <w:jc w:val="both"/>
      </w:pPr>
    </w:p>
    <w:p w:rsidR="00524A7D" w:rsidRDefault="00524A7D" w:rsidP="00AB38C0">
      <w:pPr>
        <w:spacing w:after="0"/>
        <w:ind w:firstLine="709"/>
        <w:jc w:val="both"/>
      </w:pPr>
      <w:r>
        <w:t>Для сокращения тепловых потерь в сетях теплоснабжение существующих и перспективных объектов, рекомендуется использовать современные теплоизоляционные материалы для снижения теплопотерь.</w:t>
      </w:r>
    </w:p>
    <w:p w:rsidR="00524A7D" w:rsidRDefault="00524A7D" w:rsidP="00AB38C0">
      <w:pPr>
        <w:spacing w:after="0"/>
        <w:ind w:firstLine="709"/>
        <w:jc w:val="both"/>
      </w:pPr>
      <w:r>
        <w:t>Теплоснабжение существующих и перспективных промышленных предприятий рекомендуется выполнить от блочно-модульных котельных, расположенных на территории этих предприятий.</w:t>
      </w:r>
    </w:p>
    <w:p w:rsidR="00524A7D" w:rsidRDefault="00524A7D" w:rsidP="00AB38C0">
      <w:pPr>
        <w:spacing w:after="0"/>
        <w:ind w:firstLine="709"/>
        <w:jc w:val="both"/>
      </w:pPr>
      <w:r>
        <w:t>С целью совершенствования системы теплоснабжения необходимо внедрение следующих мероприятий по энергосбережению:</w:t>
      </w:r>
    </w:p>
    <w:p w:rsidR="00524A7D" w:rsidRDefault="00524A7D" w:rsidP="00AB38C0">
      <w:pPr>
        <w:spacing w:after="0"/>
        <w:ind w:firstLine="709"/>
        <w:jc w:val="both"/>
      </w:pPr>
      <w:r>
        <w:t xml:space="preserve"> - установка приборов учета тепла;</w:t>
      </w:r>
    </w:p>
    <w:p w:rsidR="00524A7D" w:rsidRDefault="00524A7D" w:rsidP="00AB38C0">
      <w:pPr>
        <w:spacing w:after="0"/>
        <w:ind w:firstLine="709"/>
        <w:jc w:val="both"/>
      </w:pPr>
      <w:r>
        <w:t xml:space="preserve"> - погодозависимая автоматизация котельных;</w:t>
      </w:r>
    </w:p>
    <w:p w:rsidR="00524A7D" w:rsidRDefault="00524A7D" w:rsidP="00AB38C0">
      <w:pPr>
        <w:spacing w:after="0"/>
        <w:ind w:firstLine="709"/>
        <w:jc w:val="both"/>
      </w:pPr>
      <w:r>
        <w:t xml:space="preserve"> - снижение тепловых потерь при транспорте тепла от источника теплоснабжения за счет применения высокоэффективных теплоизоляционных материалов при прокладке новых и реконструкции действующих тепловых сетей, а также своевременного устранения утечек теплоносителя.</w:t>
      </w:r>
    </w:p>
    <w:p w:rsidR="00524A7D" w:rsidRDefault="00524A7D" w:rsidP="00AB38C0">
      <w:pPr>
        <w:spacing w:after="0"/>
        <w:ind w:firstLine="709"/>
        <w:jc w:val="both"/>
      </w:pPr>
      <w:r>
        <w:t>Для улучшения качества теплоснабжения необходимо выполнить проекты реконструкции существующих и установки перспективных котельных, провести наладочные работы по оптимизации распределения тепла между потребителями.</w:t>
      </w:r>
    </w:p>
    <w:p w:rsidR="00524A7D" w:rsidRDefault="00524A7D" w:rsidP="00AB38C0">
      <w:pPr>
        <w:spacing w:after="0"/>
        <w:ind w:firstLine="709"/>
        <w:jc w:val="both"/>
      </w:pPr>
    </w:p>
    <w:p w:rsidR="00524A7D" w:rsidRDefault="00524A7D" w:rsidP="00AB38C0">
      <w:pPr>
        <w:spacing w:after="0"/>
        <w:ind w:firstLine="709"/>
        <w:jc w:val="both"/>
      </w:pPr>
      <w:r>
        <w:lastRenderedPageBreak/>
        <w:t>Для теплоснабжения объектов перспективного строительства п.Вогулка предлагается следующее:</w:t>
      </w:r>
    </w:p>
    <w:p w:rsidR="00524A7D" w:rsidRPr="00A30C34" w:rsidRDefault="00524A7D" w:rsidP="00AB38C0">
      <w:pPr>
        <w:spacing w:after="0"/>
        <w:ind w:firstLine="709"/>
        <w:jc w:val="both"/>
        <w:rPr>
          <w:b/>
          <w:bCs/>
        </w:rPr>
      </w:pPr>
      <w:r w:rsidRPr="00A30C34">
        <w:rPr>
          <w:b/>
          <w:bCs/>
          <w:lang w:val="en-US"/>
        </w:rPr>
        <w:t>I</w:t>
      </w:r>
      <w:r w:rsidRPr="00A30C34">
        <w:rPr>
          <w:b/>
          <w:bCs/>
        </w:rPr>
        <w:t xml:space="preserve"> очередь строительства (2020г.):</w:t>
      </w:r>
    </w:p>
    <w:p w:rsidR="00524A7D" w:rsidRDefault="00524A7D" w:rsidP="00AB38C0">
      <w:pPr>
        <w:spacing w:after="0"/>
        <w:ind w:firstLine="709"/>
        <w:jc w:val="both"/>
      </w:pPr>
      <w:r>
        <w:t>- выполнить реконструкцию существующие котельной № 1 с учетом подключения новых потребителей тепла;</w:t>
      </w:r>
    </w:p>
    <w:p w:rsidR="00524A7D" w:rsidRDefault="00524A7D" w:rsidP="00AB38C0">
      <w:pPr>
        <w:spacing w:after="0"/>
        <w:ind w:firstLine="709"/>
        <w:jc w:val="both"/>
      </w:pPr>
      <w:r>
        <w:t>- выполнить реконструкцию существующих тепловых сетей котельной № 1  с учетом подключения новых потребителей тепла;</w:t>
      </w:r>
      <w:r w:rsidRPr="00CF0C8C">
        <w:t xml:space="preserve"> </w:t>
      </w:r>
    </w:p>
    <w:p w:rsidR="00494241" w:rsidRDefault="00494241" w:rsidP="00494241">
      <w:pPr>
        <w:spacing w:after="0"/>
        <w:ind w:firstLine="708"/>
        <w:jc w:val="both"/>
      </w:pPr>
      <w:r>
        <w:t>- выполнить строительство котельной №3 (ул. Подгорная) для обеспечения теплоснабжения прилегающей жилой застройки;</w:t>
      </w:r>
    </w:p>
    <w:p w:rsidR="00524A7D" w:rsidRPr="00B76AFA" w:rsidRDefault="00524A7D" w:rsidP="00494241">
      <w:pPr>
        <w:spacing w:after="0"/>
        <w:ind w:firstLine="709"/>
        <w:jc w:val="both"/>
      </w:pPr>
      <w:r>
        <w:t>- выполнить строительство и ввод в эксплуатацию котельной №</w:t>
      </w:r>
      <w:r w:rsidR="00517A91">
        <w:t>4</w:t>
      </w:r>
      <w:r>
        <w:t xml:space="preserve"> на нужды теплоснабжения железнодорожной</w:t>
      </w:r>
      <w:r w:rsidRPr="00B76AFA">
        <w:t xml:space="preserve"> станци</w:t>
      </w:r>
      <w:r>
        <w:t>и (</w:t>
      </w:r>
      <w:r w:rsidRPr="00B76AFA">
        <w:t>Железнодорожн</w:t>
      </w:r>
      <w:r>
        <w:t>ого</w:t>
      </w:r>
      <w:r w:rsidRPr="00B76AFA">
        <w:t xml:space="preserve"> вокзал</w:t>
      </w:r>
      <w:r>
        <w:t>а);</w:t>
      </w:r>
    </w:p>
    <w:p w:rsidR="00524A7D" w:rsidRDefault="00524A7D" w:rsidP="00AB38C0">
      <w:pPr>
        <w:spacing w:after="0"/>
        <w:ind w:firstLine="709"/>
        <w:jc w:val="both"/>
      </w:pPr>
      <w:r>
        <w:t>- выполнить строительство и ввод в эксплуатацию котельной №</w:t>
      </w:r>
      <w:r w:rsidR="00517A91">
        <w:t>5</w:t>
      </w:r>
      <w:r>
        <w:t xml:space="preserve"> на нужды теплоснабжения промышленн</w:t>
      </w:r>
      <w:r w:rsidR="00517A91">
        <w:t>ой</w:t>
      </w:r>
      <w:r>
        <w:t xml:space="preserve"> территори</w:t>
      </w:r>
      <w:r w:rsidR="00517A91">
        <w:t>и</w:t>
      </w:r>
      <w:r>
        <w:t>.</w:t>
      </w:r>
    </w:p>
    <w:p w:rsidR="00524A7D" w:rsidRPr="00A30C34" w:rsidRDefault="00524A7D" w:rsidP="00AB38C0">
      <w:pPr>
        <w:spacing w:after="0"/>
        <w:ind w:firstLine="709"/>
        <w:jc w:val="both"/>
        <w:rPr>
          <w:b/>
          <w:bCs/>
        </w:rPr>
      </w:pPr>
      <w:r>
        <w:rPr>
          <w:b/>
          <w:bCs/>
          <w:lang w:val="en-US"/>
        </w:rPr>
        <w:t>II</w:t>
      </w:r>
      <w:r w:rsidRPr="00A30C34">
        <w:rPr>
          <w:b/>
          <w:bCs/>
        </w:rPr>
        <w:t xml:space="preserve"> очередь строительства (20</w:t>
      </w:r>
      <w:r w:rsidRPr="006567BE">
        <w:rPr>
          <w:b/>
          <w:bCs/>
        </w:rPr>
        <w:t>31</w:t>
      </w:r>
      <w:r w:rsidRPr="00A30C34">
        <w:rPr>
          <w:b/>
          <w:bCs/>
        </w:rPr>
        <w:t>г.):</w:t>
      </w:r>
    </w:p>
    <w:p w:rsidR="00524A7D" w:rsidRDefault="00524A7D" w:rsidP="00AB38C0">
      <w:pPr>
        <w:spacing w:after="0"/>
        <w:ind w:firstLine="709"/>
        <w:jc w:val="both"/>
      </w:pPr>
      <w:r>
        <w:t xml:space="preserve">- выполнить строительство и ввод в эксплуатацию котельной № </w:t>
      </w:r>
      <w:r w:rsidR="00517A91">
        <w:t>2</w:t>
      </w:r>
      <w:r>
        <w:t xml:space="preserve"> на нужды теплоснабжения проектируемого с</w:t>
      </w:r>
      <w:r w:rsidRPr="00B76AFA">
        <w:t>портивн</w:t>
      </w:r>
      <w:r>
        <w:t>ого</w:t>
      </w:r>
      <w:r w:rsidRPr="00B76AFA">
        <w:t xml:space="preserve"> центр</w:t>
      </w:r>
      <w:r>
        <w:t>а</w:t>
      </w:r>
      <w:r w:rsidRPr="00B76AFA">
        <w:t xml:space="preserve"> (S=268 м</w:t>
      </w:r>
      <w:r w:rsidRPr="00B74256">
        <w:rPr>
          <w:vertAlign w:val="superscript"/>
        </w:rPr>
        <w:t>2</w:t>
      </w:r>
      <w:r>
        <w:t>).</w:t>
      </w:r>
    </w:p>
    <w:p w:rsidR="00517A91" w:rsidRDefault="00517A91" w:rsidP="00AB38C0">
      <w:pPr>
        <w:spacing w:after="0"/>
        <w:ind w:firstLine="709"/>
        <w:jc w:val="both"/>
      </w:pPr>
    </w:p>
    <w:p w:rsidR="00890253" w:rsidRPr="00890253" w:rsidRDefault="00890253" w:rsidP="00AB38C0">
      <w:pPr>
        <w:spacing w:after="0"/>
        <w:ind w:firstLine="709"/>
        <w:jc w:val="both"/>
      </w:pPr>
      <w:r w:rsidRPr="00890253">
        <w:t>Раздел разработан на основе анализа исходных данных:</w:t>
      </w:r>
    </w:p>
    <w:p w:rsidR="00890253" w:rsidRPr="00890253" w:rsidRDefault="00890253" w:rsidP="00300F43">
      <w:pPr>
        <w:numPr>
          <w:ilvl w:val="0"/>
          <w:numId w:val="22"/>
        </w:numPr>
        <w:spacing w:after="0"/>
        <w:ind w:left="0" w:firstLine="709"/>
        <w:jc w:val="both"/>
      </w:pPr>
      <w:r w:rsidRPr="00890253">
        <w:t>геодезическая съемка М 1:5000;</w:t>
      </w:r>
    </w:p>
    <w:p w:rsidR="00890253" w:rsidRPr="00890253" w:rsidRDefault="00890253" w:rsidP="00300F43">
      <w:pPr>
        <w:numPr>
          <w:ilvl w:val="0"/>
          <w:numId w:val="22"/>
        </w:numPr>
        <w:spacing w:after="0"/>
        <w:ind w:left="0" w:firstLine="709"/>
        <w:jc w:val="both"/>
      </w:pPr>
      <w:r w:rsidRPr="00890253">
        <w:t>технические условия для разработки раздела «Теплоснабжение».</w:t>
      </w:r>
    </w:p>
    <w:p w:rsidR="00890253" w:rsidRPr="00890253" w:rsidRDefault="00890253" w:rsidP="00AB38C0">
      <w:pPr>
        <w:spacing w:after="0"/>
        <w:ind w:firstLine="709"/>
        <w:jc w:val="both"/>
      </w:pPr>
      <w:r w:rsidRPr="00890253">
        <w:t>Проектные решения приняты в соответствии с нормативными документами:</w:t>
      </w:r>
    </w:p>
    <w:p w:rsidR="00AB38C0" w:rsidRPr="00082FB2" w:rsidRDefault="00AB38C0" w:rsidP="00300F43">
      <w:pPr>
        <w:pStyle w:val="ab"/>
        <w:numPr>
          <w:ilvl w:val="0"/>
          <w:numId w:val="42"/>
        </w:numPr>
        <w:spacing w:after="0" w:line="23" w:lineRule="atLeast"/>
        <w:ind w:left="0" w:firstLine="709"/>
        <w:contextualSpacing w:val="0"/>
        <w:jc w:val="both"/>
        <w:rPr>
          <w:rFonts w:cstheme="minorHAnsi"/>
        </w:rPr>
      </w:pPr>
      <w:r w:rsidRPr="00082FB2">
        <w:rPr>
          <w:rFonts w:cstheme="minorHAnsi"/>
        </w:rPr>
        <w:t>НГПСО 1-2009.66 «Нормативы градостроительного проектирования Свердловской области»;</w:t>
      </w:r>
    </w:p>
    <w:p w:rsidR="00AB38C0" w:rsidRPr="00082FB2" w:rsidRDefault="00AB38C0" w:rsidP="00300F43">
      <w:pPr>
        <w:pStyle w:val="ab"/>
        <w:numPr>
          <w:ilvl w:val="0"/>
          <w:numId w:val="42"/>
        </w:numPr>
        <w:spacing w:after="0" w:line="23" w:lineRule="atLeast"/>
        <w:ind w:left="0" w:firstLine="709"/>
        <w:contextualSpacing w:val="0"/>
        <w:jc w:val="both"/>
        <w:rPr>
          <w:rFonts w:cstheme="minorHAnsi"/>
        </w:rPr>
      </w:pPr>
      <w:r w:rsidRPr="00082FB2">
        <w:t xml:space="preserve">СП 124.13330.2012 </w:t>
      </w:r>
      <w:r w:rsidRPr="00082FB2">
        <w:rPr>
          <w:rFonts w:cstheme="minorHAnsi"/>
        </w:rPr>
        <w:t>«Свод правил. Тепловые сети. Актуализированная редакция СНиП 41-02-2003»;</w:t>
      </w:r>
    </w:p>
    <w:p w:rsidR="00AB38C0" w:rsidRPr="00082FB2" w:rsidRDefault="00AB38C0" w:rsidP="00300F43">
      <w:pPr>
        <w:pStyle w:val="ab"/>
        <w:numPr>
          <w:ilvl w:val="0"/>
          <w:numId w:val="42"/>
        </w:numPr>
        <w:spacing w:after="0" w:line="23" w:lineRule="atLeast"/>
        <w:ind w:left="0" w:firstLine="709"/>
        <w:contextualSpacing w:val="0"/>
        <w:jc w:val="both"/>
        <w:rPr>
          <w:rFonts w:cstheme="minorHAnsi"/>
        </w:rPr>
      </w:pPr>
      <w:r w:rsidRPr="00082FB2">
        <w:rPr>
          <w:rFonts w:cstheme="minorHAnsi"/>
        </w:rPr>
        <w:t>СП 131.13330.2020 «Свод правил. Строительная климатология»;</w:t>
      </w:r>
    </w:p>
    <w:p w:rsidR="00AB38C0" w:rsidRPr="00082FB2" w:rsidRDefault="00AB38C0" w:rsidP="00300F43">
      <w:pPr>
        <w:pStyle w:val="ab"/>
        <w:numPr>
          <w:ilvl w:val="0"/>
          <w:numId w:val="42"/>
        </w:numPr>
        <w:spacing w:after="0" w:line="23" w:lineRule="atLeast"/>
        <w:ind w:left="0" w:firstLine="709"/>
        <w:contextualSpacing w:val="0"/>
        <w:jc w:val="both"/>
        <w:rPr>
          <w:rFonts w:cstheme="minorHAnsi"/>
        </w:rPr>
      </w:pPr>
      <w:r w:rsidRPr="00082FB2">
        <w:rPr>
          <w:rFonts w:cstheme="minorHAnsi"/>
        </w:rPr>
        <w:t>СП 89.13330.2016 «Котельные установки. Актуализированная редакция СНиП II-35-76»;</w:t>
      </w:r>
    </w:p>
    <w:p w:rsidR="00AB38C0" w:rsidRPr="00082FB2" w:rsidRDefault="00AB38C0" w:rsidP="00300F43">
      <w:pPr>
        <w:pStyle w:val="ab"/>
        <w:numPr>
          <w:ilvl w:val="0"/>
          <w:numId w:val="42"/>
        </w:numPr>
        <w:spacing w:after="0" w:line="23" w:lineRule="atLeast"/>
        <w:ind w:left="0" w:firstLine="709"/>
        <w:contextualSpacing w:val="0"/>
        <w:jc w:val="both"/>
        <w:rPr>
          <w:rFonts w:cstheme="minorHAnsi"/>
        </w:rPr>
      </w:pPr>
      <w:r w:rsidRPr="00082FB2">
        <w:rPr>
          <w:rFonts w:cstheme="minorHAnsi"/>
        </w:rPr>
        <w:t>СП 41-104-2000 «Проектирование автономных источников теплоснабжения»;</w:t>
      </w:r>
    </w:p>
    <w:p w:rsidR="00703214" w:rsidRPr="00703214" w:rsidRDefault="00703214" w:rsidP="00AB38C0">
      <w:pPr>
        <w:pStyle w:val="2"/>
        <w:spacing w:before="240" w:after="240"/>
        <w:rPr>
          <w:rFonts w:eastAsia="Calibri"/>
        </w:rPr>
      </w:pPr>
      <w:bookmarkStart w:id="117" w:name="_Toc96769105"/>
      <w:r w:rsidRPr="00703214">
        <w:rPr>
          <w:rFonts w:eastAsia="Calibri"/>
        </w:rPr>
        <w:t>4.13. Газоснабжение</w:t>
      </w:r>
      <w:bookmarkEnd w:id="117"/>
    </w:p>
    <w:p w:rsidR="005A5897" w:rsidRPr="005A0EEE" w:rsidRDefault="005A5897" w:rsidP="00351A30">
      <w:pPr>
        <w:spacing w:after="0"/>
        <w:ind w:firstLine="709"/>
        <w:jc w:val="both"/>
        <w:rPr>
          <w:rFonts w:ascii="Times New Roman" w:eastAsia="Calibri" w:hAnsi="Times New Roman" w:cs="Times New Roman"/>
        </w:rPr>
      </w:pPr>
      <w:r w:rsidRPr="005A0EEE">
        <w:rPr>
          <w:rFonts w:ascii="Times New Roman" w:eastAsia="Calibri" w:hAnsi="Times New Roman" w:cs="Times New Roman"/>
        </w:rPr>
        <w:t>Раздел разработан на основании анализа исходных данных:</w:t>
      </w:r>
    </w:p>
    <w:p w:rsidR="005A5897" w:rsidRPr="005A0EEE" w:rsidRDefault="005A5897" w:rsidP="00351A30">
      <w:pPr>
        <w:pStyle w:val="ab"/>
        <w:numPr>
          <w:ilvl w:val="0"/>
          <w:numId w:val="1"/>
        </w:numPr>
        <w:spacing w:after="0"/>
        <w:ind w:left="0" w:firstLine="709"/>
        <w:contextualSpacing w:val="0"/>
        <w:jc w:val="both"/>
        <w:rPr>
          <w:rFonts w:ascii="Times New Roman" w:hAnsi="Times New Roman" w:cs="Times New Roman"/>
        </w:rPr>
      </w:pPr>
      <w:r w:rsidRPr="005A0EEE">
        <w:rPr>
          <w:rFonts w:ascii="Times New Roman" w:hAnsi="Times New Roman" w:cs="Times New Roman"/>
        </w:rPr>
        <w:t>геодезическая съемка М 1:5000.</w:t>
      </w:r>
    </w:p>
    <w:p w:rsidR="005A5897" w:rsidRPr="005A0EEE" w:rsidRDefault="005A5897" w:rsidP="00351A30">
      <w:pPr>
        <w:spacing w:after="0"/>
        <w:ind w:firstLine="709"/>
        <w:jc w:val="both"/>
        <w:rPr>
          <w:rFonts w:ascii="Times New Roman" w:eastAsia="Calibri" w:hAnsi="Times New Roman" w:cs="Times New Roman"/>
        </w:rPr>
      </w:pPr>
      <w:r w:rsidRPr="005A0EEE">
        <w:rPr>
          <w:rFonts w:ascii="Times New Roman" w:eastAsia="Calibri" w:hAnsi="Times New Roman" w:cs="Times New Roman"/>
        </w:rPr>
        <w:t>Проектные решения приняты в соответствии с нормативными документами:</w:t>
      </w:r>
    </w:p>
    <w:p w:rsidR="00351A30" w:rsidRPr="001D1608" w:rsidRDefault="00351A30" w:rsidP="00300F43">
      <w:pPr>
        <w:pStyle w:val="ab"/>
        <w:numPr>
          <w:ilvl w:val="0"/>
          <w:numId w:val="43"/>
        </w:numPr>
        <w:spacing w:after="0"/>
        <w:ind w:left="0" w:firstLine="709"/>
        <w:contextualSpacing w:val="0"/>
        <w:jc w:val="both"/>
      </w:pPr>
      <w:r w:rsidRPr="001D1608">
        <w:t>НГПСО 1-2009.66 «Нормативы градостроительного проектирования Свердловской области»;</w:t>
      </w:r>
    </w:p>
    <w:p w:rsidR="00351A30" w:rsidRPr="001D1608" w:rsidRDefault="00351A30" w:rsidP="00300F43">
      <w:pPr>
        <w:pStyle w:val="ab"/>
        <w:numPr>
          <w:ilvl w:val="0"/>
          <w:numId w:val="43"/>
        </w:numPr>
        <w:spacing w:after="0"/>
        <w:ind w:left="0" w:firstLine="709"/>
        <w:contextualSpacing w:val="0"/>
        <w:jc w:val="both"/>
      </w:pPr>
      <w:r w:rsidRPr="001D1608">
        <w:t>СП 62.13330.2011 «Газораспределительные системы» (актуализированная редакция СНиП 42-01-2002);</w:t>
      </w:r>
    </w:p>
    <w:p w:rsidR="00351A30" w:rsidRPr="001D1608" w:rsidRDefault="00351A30" w:rsidP="00300F43">
      <w:pPr>
        <w:pStyle w:val="ab"/>
        <w:numPr>
          <w:ilvl w:val="0"/>
          <w:numId w:val="43"/>
        </w:numPr>
        <w:spacing w:after="0"/>
        <w:ind w:left="0" w:firstLine="709"/>
        <w:contextualSpacing w:val="0"/>
        <w:jc w:val="both"/>
      </w:pPr>
      <w:r w:rsidRPr="001D1608">
        <w:t>СП 42-101-2003 «Общие положения по проектированию и строительству газораспределительных систем из металлических и полиэтиленовых труб»;</w:t>
      </w:r>
    </w:p>
    <w:p w:rsidR="00351A30" w:rsidRPr="001D1608" w:rsidRDefault="00351A30" w:rsidP="00300F43">
      <w:pPr>
        <w:pStyle w:val="ab"/>
        <w:numPr>
          <w:ilvl w:val="0"/>
          <w:numId w:val="43"/>
        </w:numPr>
        <w:spacing w:after="0"/>
        <w:ind w:left="0" w:firstLine="709"/>
        <w:contextualSpacing w:val="0"/>
        <w:jc w:val="both"/>
      </w:pPr>
      <w:r w:rsidRPr="001D1608">
        <w:rPr>
          <w:rFonts w:cstheme="minorHAnsi"/>
        </w:rPr>
        <w:t>СП 131.13330.2020 «Свод правил. Строительная климатология»</w:t>
      </w:r>
      <w:r w:rsidRPr="001D1608">
        <w:t>;</w:t>
      </w:r>
    </w:p>
    <w:p w:rsidR="00351A30" w:rsidRDefault="00351A30" w:rsidP="00351A30">
      <w:pPr>
        <w:spacing w:after="0"/>
        <w:ind w:firstLine="709"/>
        <w:jc w:val="both"/>
      </w:pPr>
    </w:p>
    <w:p w:rsidR="00890253" w:rsidRPr="005A0EEE" w:rsidRDefault="00890253" w:rsidP="00351A30">
      <w:pPr>
        <w:spacing w:after="0"/>
        <w:ind w:firstLine="709"/>
        <w:jc w:val="both"/>
      </w:pPr>
      <w:r w:rsidRPr="005A0EEE">
        <w:t>Для проектирования приняты следующие климатологические данные:</w:t>
      </w:r>
    </w:p>
    <w:p w:rsidR="00890253" w:rsidRPr="005A0EEE" w:rsidRDefault="00890253" w:rsidP="00351A30">
      <w:pPr>
        <w:pStyle w:val="a9"/>
        <w:spacing w:line="276" w:lineRule="auto"/>
        <w:ind w:firstLine="709"/>
        <w:jc w:val="both"/>
        <w:rPr>
          <w:rFonts w:ascii="Times New Roman" w:hAnsi="Times New Roman"/>
          <w:sz w:val="22"/>
          <w:szCs w:val="22"/>
        </w:rPr>
      </w:pPr>
      <w:r w:rsidRPr="005A0EEE">
        <w:rPr>
          <w:rFonts w:ascii="Times New Roman" w:hAnsi="Times New Roman"/>
          <w:sz w:val="22"/>
          <w:szCs w:val="22"/>
        </w:rPr>
        <w:t>Расчетная температура наружного воздуха для проектирования</w:t>
      </w:r>
    </w:p>
    <w:p w:rsidR="00890253" w:rsidRPr="005A0EEE" w:rsidRDefault="00890253" w:rsidP="00351A30">
      <w:pPr>
        <w:pStyle w:val="a9"/>
        <w:spacing w:line="276" w:lineRule="auto"/>
        <w:ind w:firstLine="709"/>
        <w:jc w:val="both"/>
        <w:rPr>
          <w:rFonts w:ascii="Times New Roman" w:hAnsi="Times New Roman"/>
          <w:sz w:val="22"/>
          <w:szCs w:val="22"/>
        </w:rPr>
      </w:pPr>
      <w:r w:rsidRPr="005A0EEE">
        <w:rPr>
          <w:rFonts w:ascii="Times New Roman" w:hAnsi="Times New Roman"/>
          <w:sz w:val="22"/>
          <w:szCs w:val="22"/>
        </w:rPr>
        <w:t>отопления и вентиляции                                                                           -35º С</w:t>
      </w:r>
    </w:p>
    <w:p w:rsidR="00890253" w:rsidRPr="005A0EEE" w:rsidRDefault="00890253" w:rsidP="00351A30">
      <w:pPr>
        <w:pStyle w:val="a9"/>
        <w:spacing w:line="276" w:lineRule="auto"/>
        <w:ind w:firstLine="709"/>
        <w:jc w:val="both"/>
        <w:rPr>
          <w:rFonts w:ascii="Times New Roman" w:hAnsi="Times New Roman"/>
          <w:sz w:val="22"/>
          <w:szCs w:val="22"/>
        </w:rPr>
      </w:pPr>
      <w:r w:rsidRPr="005A0EEE">
        <w:rPr>
          <w:rFonts w:ascii="Times New Roman" w:hAnsi="Times New Roman"/>
          <w:sz w:val="22"/>
          <w:szCs w:val="22"/>
        </w:rPr>
        <w:t>Средняя температура наружного воздуха за отопительный</w:t>
      </w:r>
    </w:p>
    <w:p w:rsidR="00890253" w:rsidRPr="005A0EEE" w:rsidRDefault="00890253" w:rsidP="00351A30">
      <w:pPr>
        <w:pStyle w:val="a9"/>
        <w:spacing w:line="276" w:lineRule="auto"/>
        <w:ind w:firstLine="709"/>
        <w:jc w:val="both"/>
        <w:rPr>
          <w:rFonts w:ascii="Times New Roman" w:hAnsi="Times New Roman"/>
          <w:sz w:val="22"/>
          <w:szCs w:val="22"/>
        </w:rPr>
      </w:pPr>
      <w:r w:rsidRPr="005A0EEE">
        <w:rPr>
          <w:rFonts w:ascii="Times New Roman" w:hAnsi="Times New Roman"/>
          <w:sz w:val="22"/>
          <w:szCs w:val="22"/>
        </w:rPr>
        <w:t>период                                                                                                      -6,4° С</w:t>
      </w:r>
    </w:p>
    <w:p w:rsidR="00890253" w:rsidRDefault="00890253" w:rsidP="00351A30">
      <w:pPr>
        <w:pStyle w:val="a9"/>
        <w:spacing w:line="276" w:lineRule="auto"/>
        <w:ind w:firstLine="709"/>
        <w:jc w:val="both"/>
        <w:rPr>
          <w:rFonts w:ascii="Times New Roman" w:hAnsi="Times New Roman"/>
          <w:sz w:val="22"/>
          <w:szCs w:val="22"/>
        </w:rPr>
      </w:pPr>
      <w:r w:rsidRPr="005A0EEE">
        <w:rPr>
          <w:rFonts w:ascii="Times New Roman" w:hAnsi="Times New Roman"/>
          <w:sz w:val="22"/>
          <w:szCs w:val="22"/>
        </w:rPr>
        <w:t>Продолжительность отопительного периода                                         235 суток.</w:t>
      </w:r>
    </w:p>
    <w:p w:rsidR="00351A30" w:rsidRDefault="00351A30" w:rsidP="00351A30">
      <w:pPr>
        <w:pStyle w:val="a9"/>
        <w:spacing w:line="276" w:lineRule="auto"/>
        <w:ind w:firstLine="709"/>
        <w:jc w:val="both"/>
        <w:rPr>
          <w:rFonts w:ascii="Times New Roman" w:hAnsi="Times New Roman"/>
          <w:sz w:val="22"/>
          <w:szCs w:val="22"/>
        </w:rPr>
      </w:pPr>
    </w:p>
    <w:p w:rsidR="00351A30" w:rsidRPr="005A0EEE" w:rsidRDefault="00351A30" w:rsidP="00351A30">
      <w:pPr>
        <w:pStyle w:val="a9"/>
        <w:spacing w:line="276" w:lineRule="auto"/>
        <w:ind w:firstLine="709"/>
        <w:jc w:val="both"/>
        <w:rPr>
          <w:rFonts w:ascii="Times New Roman" w:hAnsi="Times New Roman"/>
          <w:sz w:val="22"/>
          <w:szCs w:val="22"/>
        </w:rPr>
      </w:pPr>
      <w:r w:rsidRPr="005A0EEE">
        <w:rPr>
          <w:rFonts w:ascii="Times New Roman" w:hAnsi="Times New Roman"/>
          <w:sz w:val="22"/>
          <w:szCs w:val="22"/>
        </w:rPr>
        <w:t>Газоснабжение некоторых объектов частного жилого сектора  п. Вогулка осуществляется сжиженным газом от газовых баллонов. 100% усадебного жилого фонда не обеспечены централизованным газоснабжением.</w:t>
      </w:r>
    </w:p>
    <w:p w:rsidR="00351A30" w:rsidRPr="00AD4A6A" w:rsidRDefault="00351A30" w:rsidP="00351A30">
      <w:pPr>
        <w:spacing w:after="0"/>
        <w:ind w:firstLine="709"/>
        <w:jc w:val="both"/>
      </w:pPr>
      <w:r w:rsidRPr="00AD4A6A">
        <w:lastRenderedPageBreak/>
        <w:t>На перспективу развития предусматривается автономная газификация сжиженным природным газом от комплексов СПГ* (объект регазификации сжиженного природного газа), устанавливаемых вблизи населенных пунктов</w:t>
      </w:r>
      <w:r>
        <w:t>.</w:t>
      </w:r>
    </w:p>
    <w:p w:rsidR="00351A30" w:rsidRPr="00AD4A6A" w:rsidRDefault="00351A30" w:rsidP="00351A30">
      <w:pPr>
        <w:spacing w:after="0"/>
        <w:ind w:firstLine="709"/>
        <w:jc w:val="both"/>
      </w:pPr>
      <w:r w:rsidRPr="00AD4A6A">
        <w:t>Размещение СПГ и внутрипоселковых сетей газоснабжения рассчитывается детально при проектировании.</w:t>
      </w:r>
    </w:p>
    <w:p w:rsidR="00351A30" w:rsidRPr="006975EE" w:rsidRDefault="00351A30" w:rsidP="00351A30">
      <w:pPr>
        <w:spacing w:after="0"/>
        <w:ind w:firstLine="709"/>
        <w:jc w:val="both"/>
        <w:rPr>
          <w:sz w:val="20"/>
          <w:szCs w:val="20"/>
        </w:rPr>
      </w:pPr>
      <w:r w:rsidRPr="00AD4A6A">
        <w:rPr>
          <w:sz w:val="20"/>
          <w:szCs w:val="20"/>
        </w:rPr>
        <w:t>*Согласно Генеральной схемы газоснабжения и газификации Свердловской области на период до 2028 года и перспективу до 2035 года, том 68 «Паспорт газоснабжения муниципального образования: Шалинского городского округа Свердловской области», разработанной АО Головной научно-исследовательский и проектный институт по распределению и использованию газа «Гипрониигаз», 2020 г.</w:t>
      </w:r>
    </w:p>
    <w:p w:rsidR="00351A30" w:rsidRPr="005A0EEE" w:rsidRDefault="00351A30" w:rsidP="00351A30">
      <w:pPr>
        <w:pStyle w:val="a9"/>
        <w:spacing w:line="276" w:lineRule="auto"/>
        <w:ind w:firstLine="709"/>
        <w:jc w:val="both"/>
        <w:rPr>
          <w:rFonts w:ascii="Times New Roman" w:hAnsi="Times New Roman"/>
          <w:sz w:val="22"/>
          <w:szCs w:val="22"/>
        </w:rPr>
      </w:pPr>
    </w:p>
    <w:p w:rsidR="00DE0699" w:rsidRPr="004A6607" w:rsidRDefault="00DE0699" w:rsidP="00CF53B7">
      <w:pPr>
        <w:pStyle w:val="2"/>
        <w:spacing w:before="120" w:after="120"/>
        <w:rPr>
          <w:rFonts w:eastAsia="Calibri"/>
        </w:rPr>
      </w:pPr>
      <w:bookmarkStart w:id="118" w:name="_Toc96769106"/>
      <w:r>
        <w:rPr>
          <w:rFonts w:eastAsia="Calibri"/>
        </w:rPr>
        <w:t>4.14. Электроснабжение</w:t>
      </w:r>
      <w:bookmarkEnd w:id="118"/>
    </w:p>
    <w:p w:rsidR="00CF53B7" w:rsidRPr="005A0EEE" w:rsidRDefault="00CF53B7" w:rsidP="00905566">
      <w:pPr>
        <w:spacing w:after="0"/>
        <w:ind w:firstLine="709"/>
        <w:jc w:val="both"/>
        <w:rPr>
          <w:rFonts w:cstheme="minorHAnsi"/>
        </w:rPr>
      </w:pPr>
      <w:r w:rsidRPr="005A0EEE">
        <w:rPr>
          <w:rFonts w:cstheme="minorHAnsi"/>
        </w:rPr>
        <w:t>Расчетная электрическая нагрузка разрабатываемого генерального плана п. Вогулка, Шалинского городского округа, Свердловской области определялась на основании СП 31-110-2003 «Проектирование и монтаж электроустановок жилых и общественных зданий» Москва 2004г. и справочника по проектированию электрических сетей под редакцией Файбисовича Д.Л. 2006г, а также НГПСО 1-2009.66.</w:t>
      </w:r>
    </w:p>
    <w:p w:rsidR="00CF53B7" w:rsidRPr="005A0EEE" w:rsidRDefault="00CF53B7" w:rsidP="00905566">
      <w:pPr>
        <w:spacing w:after="0"/>
        <w:ind w:firstLine="709"/>
        <w:jc w:val="both"/>
        <w:rPr>
          <w:rFonts w:cstheme="minorHAnsi"/>
        </w:rPr>
      </w:pPr>
      <w:r w:rsidRPr="005A0EEE">
        <w:rPr>
          <w:rFonts w:cstheme="minorHAnsi"/>
          <w:color w:val="000000"/>
        </w:rPr>
        <w:t>Минимальные расчетные показатели электрических нагрузок (кВт/ индивидуальный жилой  дом) приняты 4,5кВт на дом.</w:t>
      </w:r>
    </w:p>
    <w:p w:rsidR="00CF53B7" w:rsidRPr="005A0EEE" w:rsidRDefault="00CF53B7" w:rsidP="00905566">
      <w:pPr>
        <w:spacing w:after="0"/>
        <w:ind w:firstLine="709"/>
        <w:jc w:val="both"/>
        <w:rPr>
          <w:rFonts w:cstheme="minorHAnsi"/>
          <w:color w:val="000000"/>
        </w:rPr>
      </w:pPr>
      <w:r w:rsidRPr="005A0EEE">
        <w:rPr>
          <w:rFonts w:cstheme="minorHAnsi"/>
        </w:rPr>
        <w:t xml:space="preserve">Приготовление пищи в жилых домах малой этажности принято на природном газе, на предприятиях общественного питания принято на электрической энергии. В помещениях общественных зданий различного назначения удельные нагрузки энергопотребления приняты с учетом кондиционирования воздуха и </w:t>
      </w:r>
      <w:r w:rsidRPr="005A0EEE">
        <w:rPr>
          <w:rFonts w:cstheme="minorHAnsi"/>
          <w:lang w:val="en-US"/>
        </w:rPr>
        <w:t>cosφ</w:t>
      </w:r>
      <w:r w:rsidRPr="005A0EEE">
        <w:rPr>
          <w:rFonts w:cstheme="minorHAnsi"/>
        </w:rPr>
        <w:t>.</w:t>
      </w:r>
      <w:r w:rsidRPr="005A0EEE">
        <w:rPr>
          <w:rFonts w:cstheme="minorHAnsi"/>
          <w:color w:val="000000"/>
        </w:rPr>
        <w:t xml:space="preserve"> Минимальные расчетные показатели обеспеченности объектами электроснабжения</w:t>
      </w:r>
      <w:r w:rsidRPr="005A0EEE">
        <w:rPr>
          <w:rFonts w:cstheme="minorHAnsi"/>
          <w:color w:val="000000"/>
          <w:spacing w:val="-1"/>
        </w:rPr>
        <w:t xml:space="preserve"> и </w:t>
      </w:r>
      <w:r w:rsidRPr="005A0EEE">
        <w:rPr>
          <w:rFonts w:cstheme="minorHAnsi"/>
          <w:color w:val="000000"/>
        </w:rPr>
        <w:t>определения электрической коммунально-бытовой нагрузки населенных пунктов следует принимать в соответствии с таблицей 4.14.1.</w:t>
      </w:r>
    </w:p>
    <w:p w:rsidR="00CF53B7" w:rsidRPr="005A0EEE" w:rsidRDefault="00CF53B7" w:rsidP="00905566">
      <w:pPr>
        <w:spacing w:after="0"/>
        <w:jc w:val="right"/>
        <w:rPr>
          <w:rFonts w:cstheme="minorHAnsi"/>
        </w:rPr>
      </w:pPr>
      <w:r w:rsidRPr="005A0EEE">
        <w:rPr>
          <w:rFonts w:cstheme="minorHAnsi"/>
          <w:color w:val="000000"/>
        </w:rPr>
        <w:t>Таблица 4.14.1.</w:t>
      </w:r>
    </w:p>
    <w:tbl>
      <w:tblPr>
        <w:tblW w:w="47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3"/>
        <w:gridCol w:w="1996"/>
        <w:gridCol w:w="1865"/>
        <w:gridCol w:w="1962"/>
        <w:gridCol w:w="2290"/>
      </w:tblGrid>
      <w:tr w:rsidR="00CF53B7" w:rsidRPr="005A0EEE" w:rsidTr="005A0EEE">
        <w:trPr>
          <w:trHeight w:val="71"/>
          <w:jc w:val="center"/>
        </w:trPr>
        <w:tc>
          <w:tcPr>
            <w:tcW w:w="777" w:type="pct"/>
            <w:vMerge w:val="restart"/>
            <w:tcBorders>
              <w:right w:val="nil"/>
            </w:tcBorders>
          </w:tcPr>
          <w:p w:rsidR="00CF53B7" w:rsidRPr="005A0EEE" w:rsidRDefault="00CF53B7" w:rsidP="00CF53B7">
            <w:pPr>
              <w:spacing w:after="0" w:line="240" w:lineRule="auto"/>
              <w:jc w:val="both"/>
              <w:rPr>
                <w:rFonts w:cstheme="minorHAnsi"/>
                <w:color w:val="000000"/>
              </w:rPr>
            </w:pPr>
          </w:p>
          <w:p w:rsidR="00CF53B7" w:rsidRPr="005A0EEE" w:rsidRDefault="00CF53B7" w:rsidP="00CF53B7">
            <w:pPr>
              <w:spacing w:after="0" w:line="240" w:lineRule="auto"/>
              <w:jc w:val="both"/>
              <w:rPr>
                <w:rFonts w:cstheme="minorHAnsi"/>
                <w:color w:val="000000"/>
              </w:rPr>
            </w:pPr>
            <w:r w:rsidRPr="005A0EEE">
              <w:rPr>
                <w:rFonts w:cstheme="minorHAnsi"/>
                <w:color w:val="000000"/>
              </w:rPr>
              <w:t>Группы   населенных</w:t>
            </w:r>
          </w:p>
          <w:p w:rsidR="00CF53B7" w:rsidRPr="005A0EEE" w:rsidRDefault="00CF53B7" w:rsidP="00CF53B7">
            <w:pPr>
              <w:spacing w:after="0" w:line="240" w:lineRule="auto"/>
              <w:jc w:val="both"/>
              <w:rPr>
                <w:rFonts w:cstheme="minorHAnsi"/>
                <w:color w:val="000000"/>
              </w:rPr>
            </w:pPr>
            <w:r w:rsidRPr="005A0EEE">
              <w:rPr>
                <w:rFonts w:cstheme="minorHAnsi"/>
                <w:color w:val="000000"/>
              </w:rPr>
              <w:t>пунктов</w:t>
            </w:r>
          </w:p>
        </w:tc>
        <w:tc>
          <w:tcPr>
            <w:tcW w:w="4223" w:type="pct"/>
            <w:gridSpan w:val="4"/>
            <w:tcBorders>
              <w:right w:val="single" w:sz="4" w:space="0" w:color="auto"/>
            </w:tcBorders>
          </w:tcPr>
          <w:p w:rsidR="00CF53B7" w:rsidRPr="005A0EEE" w:rsidRDefault="00CF53B7" w:rsidP="00CF53B7">
            <w:pPr>
              <w:spacing w:after="0" w:line="240" w:lineRule="auto"/>
              <w:ind w:left="180"/>
              <w:jc w:val="both"/>
              <w:rPr>
                <w:rFonts w:cstheme="minorHAnsi"/>
                <w:color w:val="000000"/>
              </w:rPr>
            </w:pPr>
            <w:r w:rsidRPr="005A0EEE">
              <w:rPr>
                <w:rFonts w:cstheme="minorHAnsi"/>
                <w:color w:val="000000"/>
              </w:rPr>
              <w:t>Минимальные расчетные показатели удельного расхода электроэнергии, кВт/чел</w:t>
            </w:r>
          </w:p>
        </w:tc>
      </w:tr>
      <w:tr w:rsidR="00CF53B7" w:rsidRPr="005A0EEE" w:rsidTr="005A0EEE">
        <w:trPr>
          <w:trHeight w:val="146"/>
          <w:jc w:val="center"/>
        </w:trPr>
        <w:tc>
          <w:tcPr>
            <w:tcW w:w="777" w:type="pct"/>
            <w:vMerge/>
          </w:tcPr>
          <w:p w:rsidR="00CF53B7" w:rsidRPr="005A0EEE" w:rsidRDefault="00CF53B7" w:rsidP="00CF53B7">
            <w:pPr>
              <w:spacing w:after="0" w:line="240" w:lineRule="auto"/>
              <w:jc w:val="both"/>
              <w:rPr>
                <w:rFonts w:cstheme="minorHAnsi"/>
                <w:color w:val="000000"/>
              </w:rPr>
            </w:pPr>
          </w:p>
        </w:tc>
        <w:tc>
          <w:tcPr>
            <w:tcW w:w="2010" w:type="pct"/>
            <w:gridSpan w:val="2"/>
          </w:tcPr>
          <w:p w:rsidR="00CF53B7" w:rsidRPr="005A0EEE" w:rsidRDefault="00CF53B7" w:rsidP="00CF53B7">
            <w:pPr>
              <w:spacing w:after="0" w:line="240" w:lineRule="auto"/>
              <w:jc w:val="both"/>
              <w:rPr>
                <w:rFonts w:cstheme="minorHAnsi"/>
                <w:color w:val="000000"/>
              </w:rPr>
            </w:pPr>
            <w:r w:rsidRPr="005A0EEE">
              <w:rPr>
                <w:rFonts w:cstheme="minorHAnsi"/>
                <w:color w:val="000000"/>
              </w:rPr>
              <w:t>Без стационарных электрических плит</w:t>
            </w:r>
          </w:p>
        </w:tc>
        <w:tc>
          <w:tcPr>
            <w:tcW w:w="2214" w:type="pct"/>
            <w:gridSpan w:val="2"/>
            <w:tcBorders>
              <w:right w:val="single" w:sz="4" w:space="0" w:color="auto"/>
            </w:tcBorders>
          </w:tcPr>
          <w:p w:rsidR="00CF53B7" w:rsidRPr="005A0EEE" w:rsidRDefault="00CF53B7" w:rsidP="00CF53B7">
            <w:pPr>
              <w:spacing w:after="0" w:line="240" w:lineRule="auto"/>
              <w:jc w:val="both"/>
              <w:rPr>
                <w:rFonts w:cstheme="minorHAnsi"/>
                <w:color w:val="000000"/>
              </w:rPr>
            </w:pPr>
            <w:r w:rsidRPr="005A0EEE">
              <w:rPr>
                <w:rFonts w:cstheme="minorHAnsi"/>
                <w:color w:val="000000"/>
              </w:rPr>
              <w:t>Со стационарными электрическими плитами</w:t>
            </w:r>
          </w:p>
        </w:tc>
      </w:tr>
      <w:tr w:rsidR="00CF53B7" w:rsidRPr="005A0EEE" w:rsidTr="005A0EEE">
        <w:trPr>
          <w:trHeight w:val="2152"/>
          <w:jc w:val="center"/>
        </w:trPr>
        <w:tc>
          <w:tcPr>
            <w:tcW w:w="777" w:type="pct"/>
            <w:vMerge/>
          </w:tcPr>
          <w:p w:rsidR="00CF53B7" w:rsidRPr="005A0EEE" w:rsidRDefault="00CF53B7" w:rsidP="00CF53B7">
            <w:pPr>
              <w:spacing w:after="0" w:line="240" w:lineRule="auto"/>
              <w:jc w:val="both"/>
              <w:rPr>
                <w:rFonts w:cstheme="minorHAnsi"/>
                <w:color w:val="000000"/>
              </w:rPr>
            </w:pPr>
          </w:p>
        </w:tc>
        <w:tc>
          <w:tcPr>
            <w:tcW w:w="1039" w:type="pct"/>
            <w:tcBorders>
              <w:top w:val="nil"/>
            </w:tcBorders>
          </w:tcPr>
          <w:p w:rsidR="00CF53B7" w:rsidRPr="005A0EEE" w:rsidRDefault="00CF53B7" w:rsidP="00CF53B7">
            <w:pPr>
              <w:spacing w:after="0" w:line="240" w:lineRule="auto"/>
              <w:ind w:right="-108"/>
              <w:rPr>
                <w:rFonts w:cstheme="minorHAnsi"/>
                <w:color w:val="000000"/>
              </w:rPr>
            </w:pPr>
            <w:r w:rsidRPr="005A0EEE">
              <w:rPr>
                <w:rFonts w:cstheme="minorHAnsi"/>
                <w:color w:val="000000"/>
              </w:rPr>
              <w:t>Минимальные расчетные показатели удельного расхода электроэнергии,     квт.ч/чел.,</w:t>
            </w:r>
          </w:p>
          <w:p w:rsidR="00CF53B7" w:rsidRPr="005A0EEE" w:rsidRDefault="00CF53B7" w:rsidP="00CF53B7">
            <w:pPr>
              <w:spacing w:after="0" w:line="240" w:lineRule="auto"/>
              <w:rPr>
                <w:rFonts w:cstheme="minorHAnsi"/>
                <w:color w:val="000000"/>
              </w:rPr>
            </w:pPr>
            <w:r w:rsidRPr="005A0EEE">
              <w:rPr>
                <w:rFonts w:cstheme="minorHAnsi"/>
                <w:color w:val="000000"/>
              </w:rPr>
              <w:t>в год</w:t>
            </w:r>
          </w:p>
        </w:tc>
        <w:tc>
          <w:tcPr>
            <w:tcW w:w="971" w:type="pct"/>
            <w:tcBorders>
              <w:top w:val="nil"/>
            </w:tcBorders>
          </w:tcPr>
          <w:p w:rsidR="00CF53B7" w:rsidRPr="005A0EEE" w:rsidRDefault="00CF53B7" w:rsidP="00CF53B7">
            <w:pPr>
              <w:spacing w:after="0" w:line="240" w:lineRule="auto"/>
              <w:ind w:right="-108"/>
              <w:jc w:val="both"/>
              <w:rPr>
                <w:rFonts w:cstheme="minorHAnsi"/>
                <w:color w:val="000000"/>
              </w:rPr>
            </w:pPr>
            <w:r w:rsidRPr="005A0EEE">
              <w:rPr>
                <w:rFonts w:cstheme="minorHAnsi"/>
                <w:color w:val="000000"/>
              </w:rPr>
              <w:t>годовое число часов использования максимальной электрической нагрузки</w:t>
            </w:r>
          </w:p>
        </w:tc>
        <w:tc>
          <w:tcPr>
            <w:tcW w:w="1021" w:type="pct"/>
          </w:tcPr>
          <w:p w:rsidR="00CF53B7" w:rsidRPr="005A0EEE" w:rsidRDefault="00CF53B7" w:rsidP="00CF53B7">
            <w:pPr>
              <w:spacing w:after="0" w:line="240" w:lineRule="auto"/>
              <w:ind w:right="-108"/>
              <w:jc w:val="both"/>
              <w:rPr>
                <w:rFonts w:cstheme="minorHAnsi"/>
                <w:color w:val="000000"/>
              </w:rPr>
            </w:pPr>
            <w:r w:rsidRPr="005A0EEE">
              <w:rPr>
                <w:rFonts w:cstheme="minorHAnsi"/>
                <w:color w:val="000000"/>
              </w:rPr>
              <w:t>Минимальные расчетные показатели удельного расхода электроэнергии,     квт.ч/чел.,</w:t>
            </w:r>
          </w:p>
          <w:p w:rsidR="00CF53B7" w:rsidRPr="005A0EEE" w:rsidRDefault="00CF53B7" w:rsidP="00CF53B7">
            <w:pPr>
              <w:spacing w:after="0" w:line="240" w:lineRule="auto"/>
              <w:jc w:val="both"/>
              <w:rPr>
                <w:rFonts w:cstheme="minorHAnsi"/>
                <w:color w:val="000000"/>
              </w:rPr>
            </w:pPr>
            <w:r w:rsidRPr="005A0EEE">
              <w:rPr>
                <w:rFonts w:cstheme="minorHAnsi"/>
                <w:color w:val="000000"/>
              </w:rPr>
              <w:t>в год</w:t>
            </w:r>
          </w:p>
        </w:tc>
        <w:tc>
          <w:tcPr>
            <w:tcW w:w="1193" w:type="pct"/>
          </w:tcPr>
          <w:p w:rsidR="00CF53B7" w:rsidRPr="005A0EEE" w:rsidRDefault="00CF53B7" w:rsidP="00CF53B7">
            <w:pPr>
              <w:spacing w:after="0" w:line="240" w:lineRule="auto"/>
              <w:ind w:right="-108"/>
              <w:jc w:val="both"/>
              <w:rPr>
                <w:rFonts w:cstheme="minorHAnsi"/>
                <w:color w:val="000000"/>
              </w:rPr>
            </w:pPr>
            <w:r w:rsidRPr="005A0EEE">
              <w:rPr>
                <w:rFonts w:cstheme="minorHAnsi"/>
                <w:color w:val="000000"/>
              </w:rPr>
              <w:t>годовое число часов использования  максимальной электрической нагрузки</w:t>
            </w:r>
          </w:p>
        </w:tc>
      </w:tr>
      <w:tr w:rsidR="00CF53B7" w:rsidRPr="005A0EEE" w:rsidTr="00905566">
        <w:trPr>
          <w:trHeight w:val="365"/>
          <w:jc w:val="center"/>
        </w:trPr>
        <w:tc>
          <w:tcPr>
            <w:tcW w:w="777" w:type="pct"/>
          </w:tcPr>
          <w:p w:rsidR="00CF53B7" w:rsidRPr="005A0EEE" w:rsidRDefault="00CF53B7" w:rsidP="00CF53B7">
            <w:pPr>
              <w:suppressAutoHyphens/>
              <w:spacing w:after="0" w:line="240" w:lineRule="auto"/>
              <w:jc w:val="both"/>
              <w:rPr>
                <w:rFonts w:cstheme="minorHAnsi"/>
                <w:color w:val="000000"/>
              </w:rPr>
            </w:pPr>
            <w:r w:rsidRPr="005A0EEE">
              <w:rPr>
                <w:rFonts w:cstheme="minorHAnsi"/>
                <w:color w:val="000000"/>
              </w:rPr>
              <w:t>Малые</w:t>
            </w:r>
          </w:p>
        </w:tc>
        <w:tc>
          <w:tcPr>
            <w:tcW w:w="1039" w:type="pct"/>
          </w:tcPr>
          <w:p w:rsidR="00CF53B7" w:rsidRPr="005A0EEE" w:rsidRDefault="00CF53B7" w:rsidP="00CF53B7">
            <w:pPr>
              <w:spacing w:after="0" w:line="240" w:lineRule="auto"/>
              <w:jc w:val="both"/>
              <w:rPr>
                <w:rFonts w:cstheme="minorHAnsi"/>
                <w:color w:val="000000"/>
              </w:rPr>
            </w:pPr>
            <w:r w:rsidRPr="005A0EEE">
              <w:rPr>
                <w:rFonts w:cstheme="minorHAnsi"/>
                <w:color w:val="000000"/>
              </w:rPr>
              <w:t>2170</w:t>
            </w:r>
          </w:p>
        </w:tc>
        <w:tc>
          <w:tcPr>
            <w:tcW w:w="971" w:type="pct"/>
          </w:tcPr>
          <w:p w:rsidR="00CF53B7" w:rsidRPr="005A0EEE" w:rsidRDefault="00CF53B7" w:rsidP="00CF53B7">
            <w:pPr>
              <w:spacing w:after="0" w:line="240" w:lineRule="auto"/>
              <w:jc w:val="both"/>
              <w:rPr>
                <w:rFonts w:cstheme="minorHAnsi"/>
                <w:color w:val="000000"/>
              </w:rPr>
            </w:pPr>
            <w:r w:rsidRPr="005A0EEE">
              <w:rPr>
                <w:rFonts w:cstheme="minorHAnsi"/>
                <w:color w:val="000000"/>
              </w:rPr>
              <w:t>5300</w:t>
            </w:r>
          </w:p>
        </w:tc>
        <w:tc>
          <w:tcPr>
            <w:tcW w:w="1021" w:type="pct"/>
          </w:tcPr>
          <w:p w:rsidR="00CF53B7" w:rsidRPr="005A0EEE" w:rsidRDefault="00CF53B7" w:rsidP="00CF53B7">
            <w:pPr>
              <w:spacing w:after="0" w:line="240" w:lineRule="auto"/>
              <w:jc w:val="both"/>
              <w:rPr>
                <w:rFonts w:cstheme="minorHAnsi"/>
                <w:color w:val="000000"/>
              </w:rPr>
            </w:pPr>
            <w:r w:rsidRPr="005A0EEE">
              <w:rPr>
                <w:rFonts w:cstheme="minorHAnsi"/>
                <w:color w:val="000000"/>
              </w:rPr>
              <w:t>2750</w:t>
            </w:r>
          </w:p>
        </w:tc>
        <w:tc>
          <w:tcPr>
            <w:tcW w:w="1193" w:type="pct"/>
          </w:tcPr>
          <w:p w:rsidR="00CF53B7" w:rsidRPr="005A0EEE" w:rsidRDefault="00CF53B7" w:rsidP="00CF53B7">
            <w:pPr>
              <w:spacing w:after="0" w:line="240" w:lineRule="auto"/>
              <w:jc w:val="both"/>
              <w:rPr>
                <w:rFonts w:cstheme="minorHAnsi"/>
                <w:color w:val="000000"/>
              </w:rPr>
            </w:pPr>
            <w:r w:rsidRPr="005A0EEE">
              <w:rPr>
                <w:rFonts w:cstheme="minorHAnsi"/>
                <w:color w:val="000000"/>
              </w:rPr>
              <w:t>5500</w:t>
            </w:r>
          </w:p>
        </w:tc>
      </w:tr>
    </w:tbl>
    <w:p w:rsidR="00CF53B7" w:rsidRPr="005A0EEE" w:rsidRDefault="00CF53B7" w:rsidP="00CF53B7">
      <w:pPr>
        <w:jc w:val="right"/>
        <w:rPr>
          <w:rFonts w:cstheme="minorHAnsi"/>
        </w:rPr>
      </w:pPr>
    </w:p>
    <w:p w:rsidR="00CF53B7" w:rsidRPr="005A0EEE" w:rsidRDefault="00CF53B7" w:rsidP="00CF53B7">
      <w:pPr>
        <w:spacing w:after="0"/>
        <w:jc w:val="center"/>
        <w:rPr>
          <w:rFonts w:cstheme="minorHAnsi"/>
        </w:rPr>
      </w:pPr>
      <w:r w:rsidRPr="005A0EEE">
        <w:rPr>
          <w:rFonts w:cstheme="minorHAnsi"/>
        </w:rPr>
        <w:t>Расчет электрической нагрузки</w:t>
      </w:r>
    </w:p>
    <w:p w:rsidR="00CF53B7" w:rsidRPr="005A0EEE" w:rsidRDefault="00CF53B7" w:rsidP="00CF53B7">
      <w:pPr>
        <w:spacing w:after="0"/>
        <w:jc w:val="right"/>
        <w:rPr>
          <w:rFonts w:cstheme="minorHAnsi"/>
        </w:rPr>
      </w:pPr>
      <w:r w:rsidRPr="005A0EEE">
        <w:rPr>
          <w:rFonts w:cstheme="minorHAnsi"/>
        </w:rPr>
        <w:t xml:space="preserve">Таблица </w:t>
      </w:r>
      <w:r w:rsidRPr="005A0EEE">
        <w:rPr>
          <w:rFonts w:cstheme="minorHAnsi"/>
          <w:color w:val="000000"/>
        </w:rPr>
        <w:t xml:space="preserve">4.14.2.                                                                                                          </w:t>
      </w:r>
    </w:p>
    <w:tbl>
      <w:tblPr>
        <w:tblpPr w:leftFromText="180" w:rightFromText="180" w:vertAnchor="text" w:horzAnchor="margin" w:tblpXSpec="center" w:tblpY="86"/>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4961"/>
        <w:gridCol w:w="1701"/>
        <w:gridCol w:w="1985"/>
      </w:tblGrid>
      <w:tr w:rsidR="00CF53B7" w:rsidRPr="005A0EEE" w:rsidTr="0054200B">
        <w:trPr>
          <w:trHeight w:val="528"/>
        </w:trPr>
        <w:tc>
          <w:tcPr>
            <w:tcW w:w="817" w:type="dxa"/>
            <w:vMerge w:val="restart"/>
          </w:tcPr>
          <w:p w:rsidR="00CF53B7" w:rsidRPr="005A0EEE" w:rsidRDefault="00CF53B7" w:rsidP="00CF53B7">
            <w:pPr>
              <w:spacing w:after="0" w:line="240" w:lineRule="auto"/>
              <w:jc w:val="both"/>
              <w:rPr>
                <w:rFonts w:cstheme="minorHAnsi"/>
              </w:rPr>
            </w:pPr>
            <w:r w:rsidRPr="005A0EEE">
              <w:rPr>
                <w:rFonts w:cstheme="minorHAnsi"/>
              </w:rPr>
              <w:t>№</w:t>
            </w:r>
          </w:p>
        </w:tc>
        <w:tc>
          <w:tcPr>
            <w:tcW w:w="4961" w:type="dxa"/>
            <w:vMerge w:val="restart"/>
          </w:tcPr>
          <w:p w:rsidR="00CF53B7" w:rsidRPr="005A0EEE" w:rsidRDefault="00CF53B7" w:rsidP="00CF53B7">
            <w:pPr>
              <w:spacing w:after="0" w:line="240" w:lineRule="auto"/>
              <w:jc w:val="both"/>
              <w:rPr>
                <w:rFonts w:cstheme="minorHAnsi"/>
              </w:rPr>
            </w:pPr>
            <w:r w:rsidRPr="005A0EEE">
              <w:rPr>
                <w:rFonts w:cstheme="minorHAnsi"/>
              </w:rPr>
              <w:t>Наименование</w:t>
            </w:r>
          </w:p>
        </w:tc>
        <w:tc>
          <w:tcPr>
            <w:tcW w:w="1701" w:type="dxa"/>
            <w:tcBorders>
              <w:bottom w:val="nil"/>
            </w:tcBorders>
          </w:tcPr>
          <w:p w:rsidR="00CF53B7" w:rsidRPr="005A0EEE" w:rsidRDefault="00CF53B7" w:rsidP="00CF53B7">
            <w:pPr>
              <w:spacing w:after="0" w:line="240" w:lineRule="auto"/>
              <w:jc w:val="both"/>
              <w:rPr>
                <w:rFonts w:cstheme="minorHAnsi"/>
              </w:rPr>
            </w:pPr>
            <w:r w:rsidRPr="005A0EEE">
              <w:rPr>
                <w:rFonts w:cstheme="minorHAnsi"/>
              </w:rPr>
              <w:t>Удельная нагрузка, кВт</w:t>
            </w:r>
          </w:p>
        </w:tc>
        <w:tc>
          <w:tcPr>
            <w:tcW w:w="1985" w:type="dxa"/>
            <w:vMerge w:val="restart"/>
          </w:tcPr>
          <w:p w:rsidR="00CF53B7" w:rsidRPr="005A0EEE" w:rsidRDefault="00CF53B7" w:rsidP="00CF53B7">
            <w:pPr>
              <w:spacing w:after="0" w:line="240" w:lineRule="auto"/>
              <w:jc w:val="both"/>
              <w:rPr>
                <w:rFonts w:cstheme="minorHAnsi"/>
              </w:rPr>
            </w:pPr>
            <w:r w:rsidRPr="005A0EEE">
              <w:rPr>
                <w:rFonts w:cstheme="minorHAnsi"/>
              </w:rPr>
              <w:t>Расчетная нагрузка(кВт) с учетом коэффициента одновременности 0,65</w:t>
            </w:r>
          </w:p>
        </w:tc>
      </w:tr>
      <w:tr w:rsidR="00CF53B7" w:rsidRPr="005A0EEE" w:rsidTr="0054200B">
        <w:trPr>
          <w:trHeight w:val="837"/>
        </w:trPr>
        <w:tc>
          <w:tcPr>
            <w:tcW w:w="817" w:type="dxa"/>
            <w:vMerge/>
          </w:tcPr>
          <w:p w:rsidR="00CF53B7" w:rsidRPr="005A0EEE" w:rsidRDefault="00CF53B7" w:rsidP="00CF53B7">
            <w:pPr>
              <w:spacing w:after="0" w:line="240" w:lineRule="auto"/>
              <w:jc w:val="both"/>
              <w:rPr>
                <w:rFonts w:cstheme="minorHAnsi"/>
              </w:rPr>
            </w:pPr>
          </w:p>
        </w:tc>
        <w:tc>
          <w:tcPr>
            <w:tcW w:w="4961" w:type="dxa"/>
            <w:vMerge/>
          </w:tcPr>
          <w:p w:rsidR="00CF53B7" w:rsidRPr="005A0EEE" w:rsidRDefault="00CF53B7" w:rsidP="00CF53B7">
            <w:pPr>
              <w:spacing w:after="0" w:line="240" w:lineRule="auto"/>
              <w:jc w:val="both"/>
              <w:rPr>
                <w:rFonts w:cstheme="minorHAnsi"/>
              </w:rPr>
            </w:pPr>
          </w:p>
        </w:tc>
        <w:tc>
          <w:tcPr>
            <w:tcW w:w="1701" w:type="dxa"/>
            <w:tcBorders>
              <w:top w:val="nil"/>
            </w:tcBorders>
          </w:tcPr>
          <w:p w:rsidR="00CF53B7" w:rsidRPr="005A0EEE" w:rsidRDefault="00CF53B7" w:rsidP="00CF53B7">
            <w:pPr>
              <w:spacing w:after="0" w:line="240" w:lineRule="auto"/>
              <w:jc w:val="both"/>
              <w:rPr>
                <w:rFonts w:cstheme="minorHAnsi"/>
              </w:rPr>
            </w:pPr>
          </w:p>
        </w:tc>
        <w:tc>
          <w:tcPr>
            <w:tcW w:w="1985" w:type="dxa"/>
            <w:vMerge/>
          </w:tcPr>
          <w:p w:rsidR="00CF53B7" w:rsidRPr="005A0EEE" w:rsidRDefault="00CF53B7" w:rsidP="00CF53B7">
            <w:pPr>
              <w:spacing w:after="0" w:line="240" w:lineRule="auto"/>
              <w:jc w:val="both"/>
              <w:rPr>
                <w:rFonts w:cstheme="minorHAnsi"/>
              </w:rPr>
            </w:pPr>
          </w:p>
        </w:tc>
      </w:tr>
      <w:tr w:rsidR="00CF53B7" w:rsidRPr="005A0EEE" w:rsidTr="0054200B">
        <w:tc>
          <w:tcPr>
            <w:tcW w:w="817" w:type="dxa"/>
          </w:tcPr>
          <w:p w:rsidR="00CF53B7" w:rsidRPr="005A0EEE" w:rsidRDefault="00CF53B7" w:rsidP="00CF53B7">
            <w:pPr>
              <w:spacing w:after="0" w:line="240" w:lineRule="auto"/>
              <w:jc w:val="both"/>
              <w:rPr>
                <w:rFonts w:cstheme="minorHAnsi"/>
              </w:rPr>
            </w:pPr>
            <w:r w:rsidRPr="005A0EEE">
              <w:rPr>
                <w:rFonts w:cstheme="minorHAnsi"/>
              </w:rPr>
              <w:t>1</w:t>
            </w:r>
          </w:p>
        </w:tc>
        <w:tc>
          <w:tcPr>
            <w:tcW w:w="4961" w:type="dxa"/>
          </w:tcPr>
          <w:p w:rsidR="00CF53B7" w:rsidRPr="005A0EEE" w:rsidRDefault="00517A91" w:rsidP="00CF53B7">
            <w:pPr>
              <w:spacing w:after="0" w:line="240" w:lineRule="auto"/>
              <w:jc w:val="both"/>
              <w:rPr>
                <w:rFonts w:cstheme="minorHAnsi"/>
              </w:rPr>
            </w:pPr>
            <w:r>
              <w:rPr>
                <w:rFonts w:cstheme="minorHAnsi"/>
              </w:rPr>
              <w:t>Жилые дома</w:t>
            </w:r>
          </w:p>
        </w:tc>
        <w:tc>
          <w:tcPr>
            <w:tcW w:w="1701" w:type="dxa"/>
          </w:tcPr>
          <w:p w:rsidR="00CF53B7" w:rsidRPr="005A0EEE" w:rsidRDefault="00517A91" w:rsidP="00517A91">
            <w:pPr>
              <w:spacing w:after="0" w:line="240" w:lineRule="auto"/>
              <w:jc w:val="right"/>
              <w:rPr>
                <w:rFonts w:cstheme="minorHAnsi"/>
              </w:rPr>
            </w:pPr>
            <w:r>
              <w:rPr>
                <w:rFonts w:cstheme="minorHAnsi"/>
              </w:rPr>
              <w:t>895,38</w:t>
            </w:r>
          </w:p>
        </w:tc>
        <w:tc>
          <w:tcPr>
            <w:tcW w:w="1985" w:type="dxa"/>
          </w:tcPr>
          <w:p w:rsidR="00CF53B7" w:rsidRPr="005A0EEE" w:rsidRDefault="00517A91" w:rsidP="00517A91">
            <w:pPr>
              <w:spacing w:after="0" w:line="240" w:lineRule="auto"/>
              <w:jc w:val="right"/>
              <w:rPr>
                <w:rFonts w:cstheme="minorHAnsi"/>
              </w:rPr>
            </w:pPr>
            <w:r>
              <w:rPr>
                <w:rFonts w:cstheme="minorHAnsi"/>
              </w:rPr>
              <w:t>581,9</w:t>
            </w:r>
          </w:p>
        </w:tc>
      </w:tr>
      <w:tr w:rsidR="00CF53B7" w:rsidRPr="005A0EEE" w:rsidTr="0054200B">
        <w:tc>
          <w:tcPr>
            <w:tcW w:w="817" w:type="dxa"/>
          </w:tcPr>
          <w:p w:rsidR="00CF53B7" w:rsidRPr="005A0EEE" w:rsidRDefault="00CF53B7" w:rsidP="00CF53B7">
            <w:pPr>
              <w:spacing w:after="0" w:line="240" w:lineRule="auto"/>
              <w:jc w:val="both"/>
              <w:rPr>
                <w:rFonts w:cstheme="minorHAnsi"/>
              </w:rPr>
            </w:pPr>
            <w:r w:rsidRPr="005A0EEE">
              <w:rPr>
                <w:rFonts w:cstheme="minorHAnsi"/>
              </w:rPr>
              <w:t>2</w:t>
            </w:r>
          </w:p>
        </w:tc>
        <w:tc>
          <w:tcPr>
            <w:tcW w:w="4961" w:type="dxa"/>
          </w:tcPr>
          <w:p w:rsidR="00CF53B7" w:rsidRPr="005A0EEE" w:rsidRDefault="00CF53B7" w:rsidP="00CF53B7">
            <w:pPr>
              <w:spacing w:after="0" w:line="240" w:lineRule="auto"/>
              <w:jc w:val="both"/>
              <w:rPr>
                <w:rFonts w:cstheme="minorHAnsi"/>
              </w:rPr>
            </w:pPr>
            <w:r w:rsidRPr="005A0EEE">
              <w:rPr>
                <w:rFonts w:cstheme="minorHAnsi"/>
              </w:rPr>
              <w:t>Пожарное депо на 2 машины, 12 работников</w:t>
            </w:r>
          </w:p>
        </w:tc>
        <w:tc>
          <w:tcPr>
            <w:tcW w:w="1701" w:type="dxa"/>
          </w:tcPr>
          <w:p w:rsidR="00CF53B7" w:rsidRPr="005A0EEE" w:rsidRDefault="00CF53B7" w:rsidP="00517A91">
            <w:pPr>
              <w:spacing w:after="0" w:line="240" w:lineRule="auto"/>
              <w:jc w:val="right"/>
              <w:rPr>
                <w:rFonts w:cstheme="minorHAnsi"/>
              </w:rPr>
            </w:pPr>
            <w:r w:rsidRPr="005A0EEE">
              <w:rPr>
                <w:rFonts w:cstheme="minorHAnsi"/>
              </w:rPr>
              <w:t>13,0</w:t>
            </w:r>
          </w:p>
        </w:tc>
        <w:tc>
          <w:tcPr>
            <w:tcW w:w="1985" w:type="dxa"/>
          </w:tcPr>
          <w:p w:rsidR="00CF53B7" w:rsidRPr="005A0EEE" w:rsidRDefault="00CF53B7" w:rsidP="00517A91">
            <w:pPr>
              <w:spacing w:after="0" w:line="240" w:lineRule="auto"/>
              <w:jc w:val="right"/>
              <w:rPr>
                <w:rFonts w:cstheme="minorHAnsi"/>
              </w:rPr>
            </w:pPr>
            <w:r w:rsidRPr="005A0EEE">
              <w:rPr>
                <w:rFonts w:cstheme="minorHAnsi"/>
              </w:rPr>
              <w:t>8,5</w:t>
            </w:r>
          </w:p>
        </w:tc>
      </w:tr>
      <w:tr w:rsidR="00CF53B7" w:rsidRPr="005A0EEE" w:rsidTr="0054200B">
        <w:tc>
          <w:tcPr>
            <w:tcW w:w="817" w:type="dxa"/>
          </w:tcPr>
          <w:p w:rsidR="00CF53B7" w:rsidRPr="005A0EEE" w:rsidRDefault="00517A91" w:rsidP="00CF53B7">
            <w:pPr>
              <w:spacing w:after="0" w:line="240" w:lineRule="auto"/>
              <w:jc w:val="both"/>
              <w:rPr>
                <w:rFonts w:cstheme="minorHAnsi"/>
              </w:rPr>
            </w:pPr>
            <w:r>
              <w:rPr>
                <w:rFonts w:cstheme="minorHAnsi"/>
              </w:rPr>
              <w:t>3</w:t>
            </w:r>
          </w:p>
        </w:tc>
        <w:tc>
          <w:tcPr>
            <w:tcW w:w="4961" w:type="dxa"/>
          </w:tcPr>
          <w:p w:rsidR="00CF53B7" w:rsidRPr="005A0EEE" w:rsidRDefault="00CF53B7" w:rsidP="00CF53B7">
            <w:pPr>
              <w:spacing w:after="0" w:line="240" w:lineRule="auto"/>
              <w:jc w:val="both"/>
              <w:rPr>
                <w:rFonts w:cstheme="minorHAnsi"/>
              </w:rPr>
            </w:pPr>
            <w:r w:rsidRPr="005A0EEE">
              <w:rPr>
                <w:rFonts w:cstheme="minorHAnsi"/>
              </w:rPr>
              <w:t>Спортивный комплекс</w:t>
            </w:r>
          </w:p>
        </w:tc>
        <w:tc>
          <w:tcPr>
            <w:tcW w:w="1701" w:type="dxa"/>
          </w:tcPr>
          <w:p w:rsidR="00CF53B7" w:rsidRPr="005A0EEE" w:rsidRDefault="00CF53B7" w:rsidP="00517A91">
            <w:pPr>
              <w:spacing w:after="0" w:line="240" w:lineRule="auto"/>
              <w:jc w:val="right"/>
              <w:rPr>
                <w:rFonts w:cstheme="minorHAnsi"/>
              </w:rPr>
            </w:pPr>
            <w:r w:rsidRPr="005A0EEE">
              <w:rPr>
                <w:rFonts w:cstheme="minorHAnsi"/>
              </w:rPr>
              <w:t>67,0</w:t>
            </w:r>
          </w:p>
        </w:tc>
        <w:tc>
          <w:tcPr>
            <w:tcW w:w="1985" w:type="dxa"/>
          </w:tcPr>
          <w:p w:rsidR="00CF53B7" w:rsidRPr="005A0EEE" w:rsidRDefault="00CF53B7" w:rsidP="00517A91">
            <w:pPr>
              <w:spacing w:after="0" w:line="240" w:lineRule="auto"/>
              <w:jc w:val="right"/>
              <w:rPr>
                <w:rFonts w:cstheme="minorHAnsi"/>
              </w:rPr>
            </w:pPr>
            <w:r w:rsidRPr="005A0EEE">
              <w:rPr>
                <w:rFonts w:cstheme="minorHAnsi"/>
              </w:rPr>
              <w:t>44,0</w:t>
            </w:r>
          </w:p>
        </w:tc>
      </w:tr>
      <w:tr w:rsidR="00CF53B7" w:rsidRPr="005A0EEE" w:rsidTr="0054200B">
        <w:tc>
          <w:tcPr>
            <w:tcW w:w="817" w:type="dxa"/>
          </w:tcPr>
          <w:p w:rsidR="00CF53B7" w:rsidRPr="005A0EEE" w:rsidRDefault="00517A91" w:rsidP="00CF53B7">
            <w:pPr>
              <w:spacing w:after="0" w:line="240" w:lineRule="auto"/>
              <w:jc w:val="both"/>
              <w:rPr>
                <w:rFonts w:cstheme="minorHAnsi"/>
              </w:rPr>
            </w:pPr>
            <w:r>
              <w:rPr>
                <w:rFonts w:cstheme="minorHAnsi"/>
              </w:rPr>
              <w:t>4</w:t>
            </w:r>
          </w:p>
        </w:tc>
        <w:tc>
          <w:tcPr>
            <w:tcW w:w="4961" w:type="dxa"/>
          </w:tcPr>
          <w:p w:rsidR="00CF53B7" w:rsidRPr="005A0EEE" w:rsidRDefault="00517A91" w:rsidP="00CF53B7">
            <w:pPr>
              <w:spacing w:after="0" w:line="240" w:lineRule="auto"/>
              <w:jc w:val="both"/>
              <w:rPr>
                <w:rFonts w:cstheme="minorHAnsi"/>
              </w:rPr>
            </w:pPr>
            <w:r>
              <w:rPr>
                <w:rFonts w:cstheme="minorHAnsi"/>
              </w:rPr>
              <w:t>Дом культуры на 100 мест</w:t>
            </w:r>
          </w:p>
        </w:tc>
        <w:tc>
          <w:tcPr>
            <w:tcW w:w="1701" w:type="dxa"/>
          </w:tcPr>
          <w:p w:rsidR="00CF53B7" w:rsidRPr="005A0EEE" w:rsidRDefault="00517A91" w:rsidP="00517A91">
            <w:pPr>
              <w:spacing w:after="0" w:line="240" w:lineRule="auto"/>
              <w:jc w:val="right"/>
              <w:rPr>
                <w:rFonts w:cstheme="minorHAnsi"/>
              </w:rPr>
            </w:pPr>
            <w:r>
              <w:rPr>
                <w:rFonts w:cstheme="minorHAnsi"/>
              </w:rPr>
              <w:t>28,0</w:t>
            </w:r>
          </w:p>
        </w:tc>
        <w:tc>
          <w:tcPr>
            <w:tcW w:w="1985" w:type="dxa"/>
          </w:tcPr>
          <w:p w:rsidR="00CF53B7" w:rsidRPr="005A0EEE" w:rsidRDefault="00517A91" w:rsidP="00517A91">
            <w:pPr>
              <w:spacing w:after="0" w:line="240" w:lineRule="auto"/>
              <w:jc w:val="right"/>
              <w:rPr>
                <w:rFonts w:cstheme="minorHAnsi"/>
              </w:rPr>
            </w:pPr>
            <w:r>
              <w:rPr>
                <w:rFonts w:cstheme="minorHAnsi"/>
              </w:rPr>
              <w:t>18,2</w:t>
            </w:r>
          </w:p>
        </w:tc>
      </w:tr>
      <w:tr w:rsidR="00CF53B7" w:rsidRPr="005A0EEE" w:rsidTr="0054200B">
        <w:tc>
          <w:tcPr>
            <w:tcW w:w="817" w:type="dxa"/>
          </w:tcPr>
          <w:p w:rsidR="00CF53B7" w:rsidRPr="005A0EEE" w:rsidRDefault="00517A91" w:rsidP="00CF53B7">
            <w:pPr>
              <w:spacing w:after="0" w:line="240" w:lineRule="auto"/>
              <w:jc w:val="both"/>
              <w:rPr>
                <w:rFonts w:cstheme="minorHAnsi"/>
              </w:rPr>
            </w:pPr>
            <w:r>
              <w:rPr>
                <w:rFonts w:cstheme="minorHAnsi"/>
              </w:rPr>
              <w:t>5</w:t>
            </w:r>
          </w:p>
        </w:tc>
        <w:tc>
          <w:tcPr>
            <w:tcW w:w="4961" w:type="dxa"/>
          </w:tcPr>
          <w:p w:rsidR="00CF53B7" w:rsidRPr="005A0EEE" w:rsidRDefault="00517A91" w:rsidP="00CF53B7">
            <w:pPr>
              <w:spacing w:after="0" w:line="240" w:lineRule="auto"/>
              <w:jc w:val="both"/>
              <w:rPr>
                <w:rFonts w:cstheme="minorHAnsi"/>
              </w:rPr>
            </w:pPr>
            <w:r>
              <w:rPr>
                <w:rFonts w:cstheme="minorHAnsi"/>
              </w:rPr>
              <w:t>Магазин смешанного ассортимента</w:t>
            </w:r>
          </w:p>
        </w:tc>
        <w:tc>
          <w:tcPr>
            <w:tcW w:w="1701" w:type="dxa"/>
          </w:tcPr>
          <w:p w:rsidR="00CF53B7" w:rsidRPr="005A0EEE" w:rsidRDefault="00CF53B7" w:rsidP="00517A91">
            <w:pPr>
              <w:spacing w:after="0" w:line="240" w:lineRule="auto"/>
              <w:jc w:val="right"/>
              <w:rPr>
                <w:rFonts w:cstheme="minorHAnsi"/>
              </w:rPr>
            </w:pPr>
            <w:r w:rsidRPr="005A0EEE">
              <w:rPr>
                <w:rFonts w:cstheme="minorHAnsi"/>
              </w:rPr>
              <w:t>30,0</w:t>
            </w:r>
          </w:p>
        </w:tc>
        <w:tc>
          <w:tcPr>
            <w:tcW w:w="1985" w:type="dxa"/>
          </w:tcPr>
          <w:p w:rsidR="00CF53B7" w:rsidRPr="005A0EEE" w:rsidRDefault="00CF53B7" w:rsidP="00517A91">
            <w:pPr>
              <w:spacing w:after="0" w:line="240" w:lineRule="auto"/>
              <w:jc w:val="right"/>
              <w:rPr>
                <w:rFonts w:cstheme="minorHAnsi"/>
              </w:rPr>
            </w:pPr>
            <w:r w:rsidRPr="005A0EEE">
              <w:rPr>
                <w:rFonts w:cstheme="minorHAnsi"/>
              </w:rPr>
              <w:t>19,5</w:t>
            </w:r>
          </w:p>
        </w:tc>
      </w:tr>
      <w:tr w:rsidR="00517A91" w:rsidRPr="005A0EEE" w:rsidTr="0054200B">
        <w:tc>
          <w:tcPr>
            <w:tcW w:w="817" w:type="dxa"/>
          </w:tcPr>
          <w:p w:rsidR="00517A91" w:rsidRPr="005A0EEE" w:rsidRDefault="00517A91" w:rsidP="00517A91">
            <w:pPr>
              <w:spacing w:after="0" w:line="240" w:lineRule="auto"/>
              <w:jc w:val="both"/>
              <w:rPr>
                <w:rFonts w:cstheme="minorHAnsi"/>
                <w:lang w:val="en-US"/>
              </w:rPr>
            </w:pPr>
          </w:p>
        </w:tc>
        <w:tc>
          <w:tcPr>
            <w:tcW w:w="4961" w:type="dxa"/>
          </w:tcPr>
          <w:p w:rsidR="00517A91" w:rsidRPr="005A0EEE" w:rsidRDefault="00517A91" w:rsidP="00517A91">
            <w:pPr>
              <w:spacing w:after="0" w:line="240" w:lineRule="auto"/>
              <w:jc w:val="both"/>
              <w:rPr>
                <w:rFonts w:cstheme="minorHAnsi"/>
                <w:b/>
              </w:rPr>
            </w:pPr>
            <w:r w:rsidRPr="005A0EEE">
              <w:rPr>
                <w:rFonts w:cstheme="minorHAnsi"/>
                <w:b/>
              </w:rPr>
              <w:t>Итого:</w:t>
            </w:r>
          </w:p>
        </w:tc>
        <w:tc>
          <w:tcPr>
            <w:tcW w:w="1701" w:type="dxa"/>
          </w:tcPr>
          <w:p w:rsidR="00517A91" w:rsidRPr="00955057" w:rsidRDefault="00517A91" w:rsidP="00517A91">
            <w:pPr>
              <w:spacing w:after="0"/>
              <w:jc w:val="right"/>
              <w:rPr>
                <w:b/>
              </w:rPr>
            </w:pPr>
            <w:r w:rsidRPr="00955057">
              <w:rPr>
                <w:b/>
              </w:rPr>
              <w:t>1033,38</w:t>
            </w:r>
          </w:p>
        </w:tc>
        <w:tc>
          <w:tcPr>
            <w:tcW w:w="1985" w:type="dxa"/>
          </w:tcPr>
          <w:p w:rsidR="00517A91" w:rsidRPr="00955057" w:rsidRDefault="00517A91" w:rsidP="00517A91">
            <w:pPr>
              <w:spacing w:after="0"/>
              <w:jc w:val="right"/>
              <w:rPr>
                <w:b/>
              </w:rPr>
            </w:pPr>
            <w:r w:rsidRPr="00955057">
              <w:rPr>
                <w:b/>
              </w:rPr>
              <w:t>671,69</w:t>
            </w:r>
          </w:p>
        </w:tc>
      </w:tr>
    </w:tbl>
    <w:p w:rsidR="00517A91" w:rsidRDefault="00517A91" w:rsidP="005A0EEE">
      <w:pPr>
        <w:spacing w:after="0" w:line="240" w:lineRule="auto"/>
        <w:ind w:firstLine="709"/>
        <w:jc w:val="right"/>
      </w:pPr>
    </w:p>
    <w:p w:rsidR="005A0EEE" w:rsidRDefault="00517A91" w:rsidP="00517A91">
      <w:pPr>
        <w:spacing w:after="0" w:line="240" w:lineRule="auto"/>
        <w:ind w:firstLine="709"/>
        <w:jc w:val="both"/>
        <w:rPr>
          <w:rFonts w:cstheme="minorHAnsi"/>
          <w:color w:val="000000"/>
        </w:rPr>
      </w:pPr>
      <w:r w:rsidRPr="00397935">
        <w:t>Тип и мощность, а так же мероприятия по строительству и реконструкции указаны в таблице</w:t>
      </w:r>
      <w:r>
        <w:t xml:space="preserve"> 4.14.3.</w:t>
      </w:r>
    </w:p>
    <w:p w:rsidR="00CF53B7" w:rsidRPr="005A0EEE" w:rsidRDefault="00CF53B7" w:rsidP="00905566">
      <w:pPr>
        <w:spacing w:after="0" w:line="240" w:lineRule="auto"/>
        <w:ind w:firstLine="709"/>
        <w:jc w:val="right"/>
        <w:rPr>
          <w:rFonts w:cstheme="minorHAnsi"/>
        </w:rPr>
      </w:pPr>
      <w:r w:rsidRPr="005A0EEE">
        <w:rPr>
          <w:rFonts w:cstheme="minorHAnsi"/>
          <w:color w:val="000000"/>
        </w:rPr>
        <w:t>Таблица 4.14.3.</w:t>
      </w:r>
    </w:p>
    <w:tbl>
      <w:tblPr>
        <w:tblpPr w:leftFromText="180" w:rightFromText="180" w:vertAnchor="text" w:horzAnchor="margin" w:tblpXSpec="center" w:tblpY="158"/>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1"/>
        <w:gridCol w:w="1923"/>
        <w:gridCol w:w="1923"/>
        <w:gridCol w:w="2711"/>
      </w:tblGrid>
      <w:tr w:rsidR="00CF53B7" w:rsidRPr="005A0EEE" w:rsidTr="003968B0">
        <w:trPr>
          <w:trHeight w:val="345"/>
        </w:trPr>
        <w:tc>
          <w:tcPr>
            <w:tcW w:w="1372" w:type="pct"/>
          </w:tcPr>
          <w:p w:rsidR="00CF53B7" w:rsidRPr="005A0EEE" w:rsidRDefault="00CF53B7" w:rsidP="00CF53B7">
            <w:pPr>
              <w:spacing w:after="0" w:line="240" w:lineRule="auto"/>
              <w:jc w:val="both"/>
              <w:rPr>
                <w:rFonts w:cstheme="minorHAnsi"/>
              </w:rPr>
            </w:pPr>
            <w:r w:rsidRPr="005A0EEE">
              <w:rPr>
                <w:rFonts w:cstheme="minorHAnsi"/>
              </w:rPr>
              <w:t>Наименование и тип ТП 10/0,4кВ</w:t>
            </w:r>
          </w:p>
        </w:tc>
        <w:tc>
          <w:tcPr>
            <w:tcW w:w="1064" w:type="pct"/>
          </w:tcPr>
          <w:p w:rsidR="00CF53B7" w:rsidRPr="005A0EEE" w:rsidRDefault="00CF53B7" w:rsidP="00CF53B7">
            <w:pPr>
              <w:spacing w:after="0" w:line="240" w:lineRule="auto"/>
              <w:jc w:val="both"/>
              <w:rPr>
                <w:rFonts w:cstheme="minorHAnsi"/>
              </w:rPr>
            </w:pPr>
            <w:r w:rsidRPr="005A0EEE">
              <w:rPr>
                <w:rFonts w:cstheme="minorHAnsi"/>
              </w:rPr>
              <w:t>Мощность существующая</w:t>
            </w:r>
          </w:p>
          <w:p w:rsidR="00CF53B7" w:rsidRPr="005A0EEE" w:rsidRDefault="00CF53B7" w:rsidP="00CF53B7">
            <w:pPr>
              <w:spacing w:after="0" w:line="240" w:lineRule="auto"/>
              <w:jc w:val="both"/>
              <w:rPr>
                <w:rFonts w:cstheme="minorHAnsi"/>
              </w:rPr>
            </w:pPr>
            <w:r w:rsidRPr="005A0EEE">
              <w:rPr>
                <w:rFonts w:cstheme="minorHAnsi"/>
              </w:rPr>
              <w:t>(кВА)</w:t>
            </w:r>
          </w:p>
        </w:tc>
        <w:tc>
          <w:tcPr>
            <w:tcW w:w="1064" w:type="pct"/>
          </w:tcPr>
          <w:p w:rsidR="00CF53B7" w:rsidRPr="005A0EEE" w:rsidRDefault="00CF53B7" w:rsidP="00CF53B7">
            <w:pPr>
              <w:spacing w:after="0" w:line="240" w:lineRule="auto"/>
              <w:jc w:val="both"/>
              <w:rPr>
                <w:rFonts w:cstheme="minorHAnsi"/>
              </w:rPr>
            </w:pPr>
            <w:r w:rsidRPr="005A0EEE">
              <w:rPr>
                <w:rFonts w:cstheme="minorHAnsi"/>
              </w:rPr>
              <w:t>Мощность проектируемая (кВА)</w:t>
            </w:r>
          </w:p>
        </w:tc>
        <w:tc>
          <w:tcPr>
            <w:tcW w:w="1500" w:type="pct"/>
          </w:tcPr>
          <w:p w:rsidR="00CF53B7" w:rsidRPr="005A0EEE" w:rsidRDefault="00CF53B7" w:rsidP="00CF53B7">
            <w:pPr>
              <w:spacing w:after="0" w:line="240" w:lineRule="auto"/>
              <w:jc w:val="both"/>
              <w:rPr>
                <w:rFonts w:cstheme="minorHAnsi"/>
              </w:rPr>
            </w:pPr>
            <w:r w:rsidRPr="005A0EEE">
              <w:rPr>
                <w:rFonts w:cstheme="minorHAnsi"/>
              </w:rPr>
              <w:t>Примечание</w:t>
            </w:r>
          </w:p>
        </w:tc>
      </w:tr>
      <w:tr w:rsidR="00CF53B7" w:rsidRPr="005A0EEE" w:rsidTr="003968B0">
        <w:trPr>
          <w:trHeight w:val="279"/>
        </w:trPr>
        <w:tc>
          <w:tcPr>
            <w:tcW w:w="1372" w:type="pct"/>
          </w:tcPr>
          <w:p w:rsidR="00CF53B7" w:rsidRPr="005A0EEE" w:rsidRDefault="00CF53B7" w:rsidP="00CF53B7">
            <w:pPr>
              <w:spacing w:after="0" w:line="240" w:lineRule="auto"/>
              <w:jc w:val="both"/>
              <w:rPr>
                <w:rFonts w:cstheme="minorHAnsi"/>
              </w:rPr>
            </w:pPr>
            <w:r w:rsidRPr="005A0EEE">
              <w:rPr>
                <w:rFonts w:cstheme="minorHAnsi"/>
              </w:rPr>
              <w:t xml:space="preserve">ТП-301 </w:t>
            </w:r>
          </w:p>
        </w:tc>
        <w:tc>
          <w:tcPr>
            <w:tcW w:w="1064" w:type="pct"/>
          </w:tcPr>
          <w:p w:rsidR="00CF53B7" w:rsidRPr="005A0EEE" w:rsidRDefault="00CF53B7" w:rsidP="00CF53B7">
            <w:pPr>
              <w:spacing w:after="0" w:line="240" w:lineRule="auto"/>
              <w:jc w:val="both"/>
              <w:rPr>
                <w:rFonts w:cstheme="minorHAnsi"/>
              </w:rPr>
            </w:pPr>
            <w:r w:rsidRPr="005A0EEE">
              <w:rPr>
                <w:rFonts w:cstheme="minorHAnsi"/>
              </w:rPr>
              <w:t>1х100</w:t>
            </w:r>
          </w:p>
        </w:tc>
        <w:tc>
          <w:tcPr>
            <w:tcW w:w="1064" w:type="pct"/>
          </w:tcPr>
          <w:p w:rsidR="00CF53B7" w:rsidRPr="005A0EEE" w:rsidRDefault="00CF53B7" w:rsidP="00CF53B7">
            <w:pPr>
              <w:spacing w:after="0" w:line="240" w:lineRule="auto"/>
              <w:jc w:val="both"/>
              <w:rPr>
                <w:rFonts w:cstheme="minorHAnsi"/>
              </w:rPr>
            </w:pPr>
            <w:r w:rsidRPr="005A0EEE">
              <w:rPr>
                <w:rFonts w:cstheme="minorHAnsi"/>
              </w:rPr>
              <w:t>1х100</w:t>
            </w:r>
          </w:p>
        </w:tc>
        <w:tc>
          <w:tcPr>
            <w:tcW w:w="1500" w:type="pct"/>
          </w:tcPr>
          <w:p w:rsidR="00CF53B7" w:rsidRPr="005A0EEE" w:rsidRDefault="00CF53B7" w:rsidP="00CF53B7">
            <w:pPr>
              <w:spacing w:after="0" w:line="240" w:lineRule="auto"/>
              <w:jc w:val="both"/>
              <w:rPr>
                <w:rFonts w:cstheme="minorHAnsi"/>
              </w:rPr>
            </w:pPr>
            <w:r w:rsidRPr="005A0EEE">
              <w:rPr>
                <w:rFonts w:cstheme="minorHAnsi"/>
              </w:rPr>
              <w:t>Состояние удовлетворительное</w:t>
            </w:r>
          </w:p>
        </w:tc>
      </w:tr>
      <w:tr w:rsidR="00CF53B7" w:rsidRPr="005A0EEE" w:rsidTr="003968B0">
        <w:trPr>
          <w:trHeight w:val="331"/>
        </w:trPr>
        <w:tc>
          <w:tcPr>
            <w:tcW w:w="1372" w:type="pct"/>
          </w:tcPr>
          <w:p w:rsidR="00CF53B7" w:rsidRPr="005A0EEE" w:rsidRDefault="00CF53B7" w:rsidP="00CF53B7">
            <w:pPr>
              <w:spacing w:after="0" w:line="240" w:lineRule="auto"/>
              <w:jc w:val="both"/>
              <w:rPr>
                <w:rFonts w:cstheme="minorHAnsi"/>
              </w:rPr>
            </w:pPr>
            <w:r w:rsidRPr="005A0EEE">
              <w:rPr>
                <w:rFonts w:cstheme="minorHAnsi"/>
              </w:rPr>
              <w:t>ТП-302</w:t>
            </w:r>
          </w:p>
        </w:tc>
        <w:tc>
          <w:tcPr>
            <w:tcW w:w="1064" w:type="pct"/>
          </w:tcPr>
          <w:p w:rsidR="00CF53B7" w:rsidRPr="005A0EEE" w:rsidRDefault="00CF53B7" w:rsidP="00CF53B7">
            <w:pPr>
              <w:spacing w:after="0" w:line="240" w:lineRule="auto"/>
              <w:jc w:val="both"/>
              <w:rPr>
                <w:rFonts w:cstheme="minorHAnsi"/>
              </w:rPr>
            </w:pPr>
            <w:r w:rsidRPr="005A0EEE">
              <w:rPr>
                <w:rFonts w:cstheme="minorHAnsi"/>
              </w:rPr>
              <w:t>1х400</w:t>
            </w:r>
          </w:p>
        </w:tc>
        <w:tc>
          <w:tcPr>
            <w:tcW w:w="1064" w:type="pct"/>
          </w:tcPr>
          <w:p w:rsidR="00CF53B7" w:rsidRPr="005A0EEE" w:rsidRDefault="00CF53B7" w:rsidP="00CF53B7">
            <w:pPr>
              <w:spacing w:after="0" w:line="240" w:lineRule="auto"/>
              <w:jc w:val="both"/>
              <w:rPr>
                <w:rFonts w:cstheme="minorHAnsi"/>
              </w:rPr>
            </w:pPr>
            <w:r w:rsidRPr="005A0EEE">
              <w:rPr>
                <w:rFonts w:cstheme="minorHAnsi"/>
              </w:rPr>
              <w:t>1х400</w:t>
            </w:r>
          </w:p>
        </w:tc>
        <w:tc>
          <w:tcPr>
            <w:tcW w:w="1500" w:type="pct"/>
          </w:tcPr>
          <w:p w:rsidR="00CF53B7" w:rsidRPr="005A0EEE" w:rsidRDefault="00CF53B7" w:rsidP="00CF53B7">
            <w:pPr>
              <w:spacing w:after="0" w:line="240" w:lineRule="auto"/>
              <w:jc w:val="both"/>
              <w:rPr>
                <w:rFonts w:cstheme="minorHAnsi"/>
              </w:rPr>
            </w:pPr>
            <w:r w:rsidRPr="005A0EEE">
              <w:rPr>
                <w:rFonts w:cstheme="minorHAnsi"/>
              </w:rPr>
              <w:t>Состояние удовлетворительное</w:t>
            </w:r>
          </w:p>
        </w:tc>
      </w:tr>
      <w:tr w:rsidR="00CF53B7" w:rsidRPr="005A0EEE" w:rsidTr="003968B0">
        <w:trPr>
          <w:trHeight w:val="279"/>
        </w:trPr>
        <w:tc>
          <w:tcPr>
            <w:tcW w:w="1372" w:type="pct"/>
          </w:tcPr>
          <w:p w:rsidR="00CF53B7" w:rsidRPr="005A0EEE" w:rsidRDefault="00CF53B7" w:rsidP="00CF53B7">
            <w:pPr>
              <w:spacing w:after="0" w:line="240" w:lineRule="auto"/>
              <w:jc w:val="both"/>
              <w:rPr>
                <w:rFonts w:cstheme="minorHAnsi"/>
              </w:rPr>
            </w:pPr>
            <w:r w:rsidRPr="005A0EEE">
              <w:rPr>
                <w:rFonts w:cstheme="minorHAnsi"/>
              </w:rPr>
              <w:t>ТП-303</w:t>
            </w:r>
          </w:p>
        </w:tc>
        <w:tc>
          <w:tcPr>
            <w:tcW w:w="1064" w:type="pct"/>
          </w:tcPr>
          <w:p w:rsidR="00CF53B7" w:rsidRPr="005A0EEE" w:rsidRDefault="00CF53B7" w:rsidP="00CF53B7">
            <w:pPr>
              <w:spacing w:after="0" w:line="240" w:lineRule="auto"/>
              <w:jc w:val="both"/>
              <w:rPr>
                <w:rFonts w:cstheme="minorHAnsi"/>
              </w:rPr>
            </w:pPr>
            <w:r w:rsidRPr="005A0EEE">
              <w:rPr>
                <w:rFonts w:cstheme="minorHAnsi"/>
              </w:rPr>
              <w:t>2х400</w:t>
            </w:r>
          </w:p>
        </w:tc>
        <w:tc>
          <w:tcPr>
            <w:tcW w:w="1064" w:type="pct"/>
          </w:tcPr>
          <w:p w:rsidR="00CF53B7" w:rsidRPr="005A0EEE" w:rsidRDefault="00CF53B7" w:rsidP="00CF53B7">
            <w:pPr>
              <w:spacing w:after="0" w:line="240" w:lineRule="auto"/>
              <w:jc w:val="both"/>
              <w:rPr>
                <w:rFonts w:cstheme="minorHAnsi"/>
              </w:rPr>
            </w:pPr>
            <w:r w:rsidRPr="005A0EEE">
              <w:rPr>
                <w:rFonts w:cstheme="minorHAnsi"/>
              </w:rPr>
              <w:t>2х400</w:t>
            </w:r>
          </w:p>
        </w:tc>
        <w:tc>
          <w:tcPr>
            <w:tcW w:w="1500" w:type="pct"/>
          </w:tcPr>
          <w:p w:rsidR="00CF53B7" w:rsidRPr="005A0EEE" w:rsidRDefault="00CF53B7" w:rsidP="00CF53B7">
            <w:pPr>
              <w:spacing w:after="0" w:line="240" w:lineRule="auto"/>
              <w:jc w:val="both"/>
              <w:rPr>
                <w:rFonts w:cstheme="minorHAnsi"/>
              </w:rPr>
            </w:pPr>
            <w:r w:rsidRPr="005A0EEE">
              <w:rPr>
                <w:rFonts w:cstheme="minorHAnsi"/>
              </w:rPr>
              <w:t>Состояние удовлетворительное</w:t>
            </w:r>
          </w:p>
        </w:tc>
      </w:tr>
      <w:tr w:rsidR="00CF53B7" w:rsidRPr="005A0EEE" w:rsidTr="003968B0">
        <w:trPr>
          <w:trHeight w:val="279"/>
        </w:trPr>
        <w:tc>
          <w:tcPr>
            <w:tcW w:w="1372" w:type="pct"/>
          </w:tcPr>
          <w:p w:rsidR="00CF53B7" w:rsidRPr="005A0EEE" w:rsidRDefault="00CF53B7" w:rsidP="00CF53B7">
            <w:pPr>
              <w:spacing w:after="0" w:line="240" w:lineRule="auto"/>
              <w:jc w:val="both"/>
              <w:rPr>
                <w:rFonts w:cstheme="minorHAnsi"/>
              </w:rPr>
            </w:pPr>
            <w:r w:rsidRPr="005A0EEE">
              <w:rPr>
                <w:rFonts w:cstheme="minorHAnsi"/>
              </w:rPr>
              <w:t>ТП-304</w:t>
            </w:r>
          </w:p>
        </w:tc>
        <w:tc>
          <w:tcPr>
            <w:tcW w:w="1064" w:type="pct"/>
          </w:tcPr>
          <w:p w:rsidR="00CF53B7" w:rsidRPr="005A0EEE" w:rsidRDefault="00CF53B7" w:rsidP="00CF53B7">
            <w:pPr>
              <w:spacing w:after="0" w:line="240" w:lineRule="auto"/>
              <w:jc w:val="both"/>
              <w:rPr>
                <w:rFonts w:cstheme="minorHAnsi"/>
              </w:rPr>
            </w:pPr>
            <w:r w:rsidRPr="005A0EEE">
              <w:rPr>
                <w:rFonts w:cstheme="minorHAnsi"/>
              </w:rPr>
              <w:t>1х250</w:t>
            </w:r>
          </w:p>
        </w:tc>
        <w:tc>
          <w:tcPr>
            <w:tcW w:w="1064" w:type="pct"/>
          </w:tcPr>
          <w:p w:rsidR="00CF53B7" w:rsidRPr="005A0EEE" w:rsidRDefault="00CF53B7" w:rsidP="00CF53B7">
            <w:pPr>
              <w:spacing w:after="0" w:line="240" w:lineRule="auto"/>
              <w:jc w:val="both"/>
              <w:rPr>
                <w:rFonts w:cstheme="minorHAnsi"/>
              </w:rPr>
            </w:pPr>
            <w:r w:rsidRPr="005A0EEE">
              <w:rPr>
                <w:rFonts w:cstheme="minorHAnsi"/>
              </w:rPr>
              <w:t>1х250</w:t>
            </w:r>
          </w:p>
        </w:tc>
        <w:tc>
          <w:tcPr>
            <w:tcW w:w="1500" w:type="pct"/>
          </w:tcPr>
          <w:p w:rsidR="00CF53B7" w:rsidRPr="005A0EEE" w:rsidRDefault="00CF53B7" w:rsidP="00CF53B7">
            <w:pPr>
              <w:spacing w:after="0" w:line="240" w:lineRule="auto"/>
              <w:jc w:val="both"/>
              <w:rPr>
                <w:rFonts w:cstheme="minorHAnsi"/>
              </w:rPr>
            </w:pPr>
            <w:r w:rsidRPr="005A0EEE">
              <w:rPr>
                <w:rFonts w:cstheme="minorHAnsi"/>
              </w:rPr>
              <w:t>Состояние удовлетворительное</w:t>
            </w:r>
          </w:p>
        </w:tc>
      </w:tr>
      <w:tr w:rsidR="00CF53B7" w:rsidRPr="005A0EEE" w:rsidTr="003968B0">
        <w:trPr>
          <w:trHeight w:val="279"/>
        </w:trPr>
        <w:tc>
          <w:tcPr>
            <w:tcW w:w="1372" w:type="pct"/>
          </w:tcPr>
          <w:p w:rsidR="00CF53B7" w:rsidRPr="005A0EEE" w:rsidRDefault="00CF53B7" w:rsidP="00CF53B7">
            <w:pPr>
              <w:spacing w:after="0" w:line="240" w:lineRule="auto"/>
              <w:jc w:val="both"/>
              <w:rPr>
                <w:rFonts w:cstheme="minorHAnsi"/>
              </w:rPr>
            </w:pPr>
            <w:r w:rsidRPr="005A0EEE">
              <w:rPr>
                <w:rFonts w:cstheme="minorHAnsi"/>
              </w:rPr>
              <w:t>ТП-305</w:t>
            </w:r>
          </w:p>
        </w:tc>
        <w:tc>
          <w:tcPr>
            <w:tcW w:w="1064" w:type="pct"/>
          </w:tcPr>
          <w:p w:rsidR="00CF53B7" w:rsidRPr="005A0EEE" w:rsidRDefault="00CF53B7" w:rsidP="00CF53B7">
            <w:pPr>
              <w:spacing w:after="0" w:line="240" w:lineRule="auto"/>
              <w:jc w:val="both"/>
              <w:rPr>
                <w:rFonts w:cstheme="minorHAnsi"/>
              </w:rPr>
            </w:pPr>
            <w:r w:rsidRPr="005A0EEE">
              <w:rPr>
                <w:rFonts w:cstheme="minorHAnsi"/>
              </w:rPr>
              <w:t>1х400</w:t>
            </w:r>
          </w:p>
        </w:tc>
        <w:tc>
          <w:tcPr>
            <w:tcW w:w="1064" w:type="pct"/>
          </w:tcPr>
          <w:p w:rsidR="00CF53B7" w:rsidRPr="005A0EEE" w:rsidRDefault="00CF53B7" w:rsidP="00CF53B7">
            <w:pPr>
              <w:spacing w:after="0" w:line="240" w:lineRule="auto"/>
              <w:jc w:val="both"/>
              <w:rPr>
                <w:rFonts w:cstheme="minorHAnsi"/>
              </w:rPr>
            </w:pPr>
            <w:r w:rsidRPr="005A0EEE">
              <w:rPr>
                <w:rFonts w:cstheme="minorHAnsi"/>
              </w:rPr>
              <w:t>1х400</w:t>
            </w:r>
          </w:p>
        </w:tc>
        <w:tc>
          <w:tcPr>
            <w:tcW w:w="1500" w:type="pct"/>
          </w:tcPr>
          <w:p w:rsidR="00CF53B7" w:rsidRPr="005A0EEE" w:rsidRDefault="00CF53B7" w:rsidP="00CF53B7">
            <w:pPr>
              <w:spacing w:after="0" w:line="240" w:lineRule="auto"/>
              <w:jc w:val="both"/>
              <w:rPr>
                <w:rFonts w:cstheme="minorHAnsi"/>
              </w:rPr>
            </w:pPr>
            <w:r w:rsidRPr="005A0EEE">
              <w:rPr>
                <w:rFonts w:cstheme="minorHAnsi"/>
              </w:rPr>
              <w:t>Состояние удовлетворительное</w:t>
            </w:r>
          </w:p>
        </w:tc>
      </w:tr>
    </w:tbl>
    <w:p w:rsidR="00CF53B7" w:rsidRPr="005A0EEE" w:rsidRDefault="00CF53B7" w:rsidP="00905566">
      <w:pPr>
        <w:spacing w:before="240"/>
        <w:ind w:firstLine="709"/>
        <w:jc w:val="both"/>
        <w:rPr>
          <w:rFonts w:cstheme="minorHAnsi"/>
        </w:rPr>
      </w:pPr>
      <w:r w:rsidRPr="005A0EEE">
        <w:rPr>
          <w:rFonts w:cstheme="minorHAnsi"/>
        </w:rPr>
        <w:t xml:space="preserve">Количество и мощность проектируемых трансформаторов кВА занесены в таблицу </w:t>
      </w:r>
      <w:r w:rsidR="00920868" w:rsidRPr="005A0EEE">
        <w:rPr>
          <w:rFonts w:cstheme="minorHAnsi"/>
          <w:color w:val="000000"/>
        </w:rPr>
        <w:t>4.14</w:t>
      </w:r>
      <w:r w:rsidRPr="005A0EEE">
        <w:rPr>
          <w:rFonts w:cstheme="minorHAnsi"/>
          <w:color w:val="000000"/>
        </w:rPr>
        <w:t>.4</w:t>
      </w:r>
      <w:r w:rsidRPr="005A0EEE">
        <w:rPr>
          <w:rFonts w:cstheme="minorHAnsi"/>
        </w:rPr>
        <w:t>, с учетом 70% загрузки трансформаторов 10/0,4кВ</w:t>
      </w:r>
      <w:r w:rsidR="00C42668">
        <w:rPr>
          <w:rFonts w:cstheme="minorHAnsi"/>
        </w:rPr>
        <w:t xml:space="preserve">, </w:t>
      </w:r>
      <w:r w:rsidR="00C42668">
        <w:t>а так же переподключение существующих потребителей</w:t>
      </w:r>
      <w:r w:rsidR="00C42668" w:rsidRPr="00BE08C8">
        <w:t xml:space="preserve">  и указаны на </w:t>
      </w:r>
      <w:r w:rsidR="00517A91">
        <w:t>К</w:t>
      </w:r>
      <w:r w:rsidR="00C42668">
        <w:t>арте инженерной инфраструктуры и инженерного благоустройства.</w:t>
      </w:r>
    </w:p>
    <w:p w:rsidR="00CF53B7" w:rsidRPr="005A0EEE" w:rsidRDefault="00CF53B7" w:rsidP="00905566">
      <w:pPr>
        <w:spacing w:after="0"/>
        <w:ind w:firstLine="709"/>
        <w:jc w:val="right"/>
        <w:rPr>
          <w:rFonts w:cstheme="minorHAnsi"/>
        </w:rPr>
      </w:pPr>
      <w:r w:rsidRPr="005A0EEE">
        <w:rPr>
          <w:rFonts w:cstheme="minorHAnsi"/>
          <w:color w:val="000000"/>
        </w:rPr>
        <w:t xml:space="preserve">Таблица </w:t>
      </w:r>
      <w:r w:rsidR="00920868" w:rsidRPr="005A0EEE">
        <w:rPr>
          <w:rFonts w:cstheme="minorHAnsi"/>
          <w:color w:val="000000"/>
        </w:rPr>
        <w:t>4.14.4</w:t>
      </w:r>
      <w:r w:rsidRPr="005A0EEE">
        <w:rPr>
          <w:rFonts w:cstheme="minorHAnsi"/>
          <w:color w:val="000000"/>
        </w:rPr>
        <w:t>.</w:t>
      </w:r>
    </w:p>
    <w:tbl>
      <w:tblPr>
        <w:tblpPr w:leftFromText="180" w:rightFromText="180" w:vertAnchor="text" w:horzAnchor="margin" w:tblpXSpec="center" w:tblpY="86"/>
        <w:tblW w:w="44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6"/>
        <w:gridCol w:w="2330"/>
        <w:gridCol w:w="3684"/>
        <w:gridCol w:w="2128"/>
      </w:tblGrid>
      <w:tr w:rsidR="00920868" w:rsidRPr="005A0EEE" w:rsidTr="005A0EEE">
        <w:trPr>
          <w:trHeight w:val="1125"/>
        </w:trPr>
        <w:tc>
          <w:tcPr>
            <w:tcW w:w="496" w:type="pct"/>
          </w:tcPr>
          <w:p w:rsidR="00920868" w:rsidRPr="005A0EEE" w:rsidRDefault="00920868" w:rsidP="00920868">
            <w:pPr>
              <w:spacing w:after="0" w:line="240" w:lineRule="auto"/>
              <w:jc w:val="both"/>
              <w:rPr>
                <w:rFonts w:cstheme="minorHAnsi"/>
              </w:rPr>
            </w:pPr>
            <w:r w:rsidRPr="005A0EEE">
              <w:rPr>
                <w:rFonts w:cstheme="minorHAnsi"/>
              </w:rPr>
              <w:t>№</w:t>
            </w:r>
          </w:p>
        </w:tc>
        <w:tc>
          <w:tcPr>
            <w:tcW w:w="1289" w:type="pct"/>
          </w:tcPr>
          <w:p w:rsidR="00920868" w:rsidRPr="005A0EEE" w:rsidRDefault="00920868" w:rsidP="00920868">
            <w:pPr>
              <w:spacing w:after="0" w:line="240" w:lineRule="auto"/>
              <w:jc w:val="both"/>
              <w:rPr>
                <w:rFonts w:cstheme="minorHAnsi"/>
              </w:rPr>
            </w:pPr>
            <w:r w:rsidRPr="005A0EEE">
              <w:rPr>
                <w:rFonts w:cstheme="minorHAnsi"/>
              </w:rPr>
              <w:t>Наименование</w:t>
            </w:r>
          </w:p>
        </w:tc>
        <w:tc>
          <w:tcPr>
            <w:tcW w:w="2038" w:type="pct"/>
          </w:tcPr>
          <w:p w:rsidR="00920868" w:rsidRPr="005A0EEE" w:rsidRDefault="00920868" w:rsidP="00920868">
            <w:pPr>
              <w:spacing w:after="0" w:line="240" w:lineRule="auto"/>
              <w:jc w:val="both"/>
              <w:rPr>
                <w:rFonts w:cstheme="minorHAnsi"/>
              </w:rPr>
            </w:pPr>
            <w:r w:rsidRPr="005A0EEE">
              <w:rPr>
                <w:rFonts w:cstheme="minorHAnsi"/>
              </w:rPr>
              <w:t>Удельная нагрузка вновь подключаемых объектов к проектируемым ТП, кВт</w:t>
            </w:r>
          </w:p>
        </w:tc>
        <w:tc>
          <w:tcPr>
            <w:tcW w:w="1177" w:type="pct"/>
          </w:tcPr>
          <w:p w:rsidR="00920868" w:rsidRPr="005A0EEE" w:rsidRDefault="00920868" w:rsidP="00920868">
            <w:pPr>
              <w:spacing w:after="0" w:line="240" w:lineRule="auto"/>
              <w:jc w:val="both"/>
              <w:rPr>
                <w:rFonts w:cstheme="minorHAnsi"/>
              </w:rPr>
            </w:pPr>
            <w:r w:rsidRPr="005A0EEE">
              <w:rPr>
                <w:rFonts w:cstheme="minorHAnsi"/>
              </w:rPr>
              <w:t>Мощность проектируемых трансформаторов, кВА</w:t>
            </w:r>
          </w:p>
        </w:tc>
      </w:tr>
      <w:tr w:rsidR="00CF53B7" w:rsidRPr="005A0EEE" w:rsidTr="005A0EEE">
        <w:tc>
          <w:tcPr>
            <w:tcW w:w="496" w:type="pct"/>
          </w:tcPr>
          <w:p w:rsidR="00CF53B7" w:rsidRPr="005A0EEE" w:rsidRDefault="00CF53B7" w:rsidP="00920868">
            <w:pPr>
              <w:spacing w:after="0" w:line="240" w:lineRule="auto"/>
              <w:jc w:val="both"/>
              <w:rPr>
                <w:rFonts w:cstheme="minorHAnsi"/>
              </w:rPr>
            </w:pPr>
            <w:r w:rsidRPr="005A0EEE">
              <w:rPr>
                <w:rFonts w:cstheme="minorHAnsi"/>
              </w:rPr>
              <w:t>1</w:t>
            </w:r>
          </w:p>
        </w:tc>
        <w:tc>
          <w:tcPr>
            <w:tcW w:w="1289" w:type="pct"/>
          </w:tcPr>
          <w:p w:rsidR="00CF53B7" w:rsidRPr="005A0EEE" w:rsidRDefault="00CF53B7" w:rsidP="00920868">
            <w:pPr>
              <w:spacing w:after="0" w:line="240" w:lineRule="auto"/>
              <w:jc w:val="both"/>
              <w:rPr>
                <w:rFonts w:cstheme="minorHAnsi"/>
              </w:rPr>
            </w:pPr>
            <w:r w:rsidRPr="005A0EEE">
              <w:rPr>
                <w:rFonts w:cstheme="minorHAnsi"/>
              </w:rPr>
              <w:t>ТП-1(пр)</w:t>
            </w:r>
          </w:p>
        </w:tc>
        <w:tc>
          <w:tcPr>
            <w:tcW w:w="2038" w:type="pct"/>
          </w:tcPr>
          <w:p w:rsidR="00CF53B7" w:rsidRPr="005A0EEE" w:rsidRDefault="00CF53B7" w:rsidP="00920868">
            <w:pPr>
              <w:spacing w:after="0" w:line="240" w:lineRule="auto"/>
              <w:jc w:val="both"/>
              <w:rPr>
                <w:rFonts w:cstheme="minorHAnsi"/>
              </w:rPr>
            </w:pPr>
            <w:r w:rsidRPr="005A0EEE">
              <w:rPr>
                <w:rFonts w:cstheme="minorHAnsi"/>
              </w:rPr>
              <w:t>93,0</w:t>
            </w:r>
          </w:p>
        </w:tc>
        <w:tc>
          <w:tcPr>
            <w:tcW w:w="1177" w:type="pct"/>
          </w:tcPr>
          <w:p w:rsidR="00CF53B7" w:rsidRPr="005A0EEE" w:rsidRDefault="00CF53B7" w:rsidP="00920868">
            <w:pPr>
              <w:spacing w:after="0" w:line="240" w:lineRule="auto"/>
              <w:jc w:val="both"/>
              <w:rPr>
                <w:rFonts w:cstheme="minorHAnsi"/>
              </w:rPr>
            </w:pPr>
            <w:r w:rsidRPr="005A0EEE">
              <w:rPr>
                <w:rFonts w:cstheme="minorHAnsi"/>
              </w:rPr>
              <w:t>1х160</w:t>
            </w:r>
          </w:p>
        </w:tc>
      </w:tr>
      <w:tr w:rsidR="00CF53B7" w:rsidRPr="005A0EEE" w:rsidTr="005A0EEE">
        <w:tc>
          <w:tcPr>
            <w:tcW w:w="496" w:type="pct"/>
          </w:tcPr>
          <w:p w:rsidR="00CF53B7" w:rsidRPr="005A0EEE" w:rsidRDefault="00CF53B7" w:rsidP="00920868">
            <w:pPr>
              <w:spacing w:after="0" w:line="240" w:lineRule="auto"/>
              <w:jc w:val="both"/>
              <w:rPr>
                <w:rFonts w:cstheme="minorHAnsi"/>
              </w:rPr>
            </w:pPr>
            <w:r w:rsidRPr="005A0EEE">
              <w:rPr>
                <w:rFonts w:cstheme="minorHAnsi"/>
              </w:rPr>
              <w:t>2</w:t>
            </w:r>
          </w:p>
        </w:tc>
        <w:tc>
          <w:tcPr>
            <w:tcW w:w="1289" w:type="pct"/>
          </w:tcPr>
          <w:p w:rsidR="00CF53B7" w:rsidRPr="005A0EEE" w:rsidRDefault="00CF53B7" w:rsidP="00920868">
            <w:pPr>
              <w:spacing w:after="0" w:line="240" w:lineRule="auto"/>
              <w:jc w:val="both"/>
              <w:rPr>
                <w:rFonts w:cstheme="minorHAnsi"/>
              </w:rPr>
            </w:pPr>
            <w:r w:rsidRPr="005A0EEE">
              <w:rPr>
                <w:rFonts w:cstheme="minorHAnsi"/>
              </w:rPr>
              <w:t>Т П-2(пр)</w:t>
            </w:r>
          </w:p>
        </w:tc>
        <w:tc>
          <w:tcPr>
            <w:tcW w:w="2038" w:type="pct"/>
          </w:tcPr>
          <w:p w:rsidR="00CF53B7" w:rsidRPr="005A0EEE" w:rsidRDefault="00CF53B7" w:rsidP="00920868">
            <w:pPr>
              <w:spacing w:after="0" w:line="240" w:lineRule="auto"/>
              <w:jc w:val="both"/>
              <w:rPr>
                <w:rFonts w:cstheme="minorHAnsi"/>
              </w:rPr>
            </w:pPr>
            <w:r w:rsidRPr="005A0EEE">
              <w:rPr>
                <w:rFonts w:cstheme="minorHAnsi"/>
              </w:rPr>
              <w:t>94,0</w:t>
            </w:r>
          </w:p>
        </w:tc>
        <w:tc>
          <w:tcPr>
            <w:tcW w:w="1177" w:type="pct"/>
          </w:tcPr>
          <w:p w:rsidR="00CF53B7" w:rsidRPr="005A0EEE" w:rsidRDefault="00CF53B7" w:rsidP="00920868">
            <w:pPr>
              <w:spacing w:after="0" w:line="240" w:lineRule="auto"/>
              <w:jc w:val="both"/>
              <w:rPr>
                <w:rFonts w:cstheme="minorHAnsi"/>
              </w:rPr>
            </w:pPr>
            <w:r w:rsidRPr="005A0EEE">
              <w:rPr>
                <w:rFonts w:cstheme="minorHAnsi"/>
              </w:rPr>
              <w:t>1х160</w:t>
            </w:r>
          </w:p>
        </w:tc>
      </w:tr>
      <w:tr w:rsidR="00CF53B7" w:rsidRPr="005A0EEE" w:rsidTr="005A0EEE">
        <w:tc>
          <w:tcPr>
            <w:tcW w:w="496" w:type="pct"/>
          </w:tcPr>
          <w:p w:rsidR="00CF53B7" w:rsidRPr="005A0EEE" w:rsidRDefault="00CF53B7" w:rsidP="00920868">
            <w:pPr>
              <w:spacing w:after="0" w:line="240" w:lineRule="auto"/>
              <w:jc w:val="both"/>
              <w:rPr>
                <w:rFonts w:cstheme="minorHAnsi"/>
              </w:rPr>
            </w:pPr>
            <w:r w:rsidRPr="005A0EEE">
              <w:rPr>
                <w:rFonts w:cstheme="minorHAnsi"/>
              </w:rPr>
              <w:t>3</w:t>
            </w:r>
          </w:p>
        </w:tc>
        <w:tc>
          <w:tcPr>
            <w:tcW w:w="1289" w:type="pct"/>
          </w:tcPr>
          <w:p w:rsidR="00CF53B7" w:rsidRPr="005A0EEE" w:rsidRDefault="00CF53B7" w:rsidP="00920868">
            <w:pPr>
              <w:spacing w:after="0" w:line="240" w:lineRule="auto"/>
              <w:jc w:val="both"/>
              <w:rPr>
                <w:rFonts w:cstheme="minorHAnsi"/>
              </w:rPr>
            </w:pPr>
            <w:r w:rsidRPr="005A0EEE">
              <w:rPr>
                <w:rFonts w:cstheme="minorHAnsi"/>
              </w:rPr>
              <w:t>ТП-3(пр)</w:t>
            </w:r>
          </w:p>
        </w:tc>
        <w:tc>
          <w:tcPr>
            <w:tcW w:w="2038" w:type="pct"/>
          </w:tcPr>
          <w:p w:rsidR="00CF53B7" w:rsidRPr="005A0EEE" w:rsidRDefault="00CF53B7" w:rsidP="00920868">
            <w:pPr>
              <w:spacing w:after="0" w:line="240" w:lineRule="auto"/>
              <w:jc w:val="both"/>
              <w:rPr>
                <w:rFonts w:cstheme="minorHAnsi"/>
              </w:rPr>
            </w:pPr>
            <w:r w:rsidRPr="005A0EEE">
              <w:rPr>
                <w:rFonts w:cstheme="minorHAnsi"/>
              </w:rPr>
              <w:t>72,0</w:t>
            </w:r>
          </w:p>
        </w:tc>
        <w:tc>
          <w:tcPr>
            <w:tcW w:w="1177" w:type="pct"/>
          </w:tcPr>
          <w:p w:rsidR="00CF53B7" w:rsidRPr="005A0EEE" w:rsidRDefault="00CF53B7" w:rsidP="00920868">
            <w:pPr>
              <w:spacing w:after="0" w:line="240" w:lineRule="auto"/>
              <w:jc w:val="both"/>
              <w:rPr>
                <w:rFonts w:cstheme="minorHAnsi"/>
              </w:rPr>
            </w:pPr>
            <w:r w:rsidRPr="005A0EEE">
              <w:rPr>
                <w:rFonts w:cstheme="minorHAnsi"/>
              </w:rPr>
              <w:t>1х100</w:t>
            </w:r>
          </w:p>
        </w:tc>
      </w:tr>
      <w:tr w:rsidR="00CF53B7" w:rsidRPr="005A0EEE" w:rsidTr="005A0EEE">
        <w:tc>
          <w:tcPr>
            <w:tcW w:w="496" w:type="pct"/>
          </w:tcPr>
          <w:p w:rsidR="00CF53B7" w:rsidRPr="005A0EEE" w:rsidRDefault="00CF53B7" w:rsidP="00920868">
            <w:pPr>
              <w:spacing w:after="0" w:line="240" w:lineRule="auto"/>
              <w:jc w:val="both"/>
              <w:rPr>
                <w:rFonts w:cstheme="minorHAnsi"/>
              </w:rPr>
            </w:pPr>
            <w:r w:rsidRPr="005A0EEE">
              <w:rPr>
                <w:rFonts w:cstheme="minorHAnsi"/>
              </w:rPr>
              <w:t>4</w:t>
            </w:r>
          </w:p>
        </w:tc>
        <w:tc>
          <w:tcPr>
            <w:tcW w:w="1289" w:type="pct"/>
          </w:tcPr>
          <w:p w:rsidR="00CF53B7" w:rsidRPr="005A0EEE" w:rsidRDefault="00CF53B7" w:rsidP="00920868">
            <w:pPr>
              <w:spacing w:after="0" w:line="240" w:lineRule="auto"/>
              <w:jc w:val="both"/>
              <w:rPr>
                <w:rFonts w:cstheme="minorHAnsi"/>
              </w:rPr>
            </w:pPr>
            <w:r w:rsidRPr="005A0EEE">
              <w:rPr>
                <w:rFonts w:cstheme="minorHAnsi"/>
              </w:rPr>
              <w:t>Т П-4(пр)</w:t>
            </w:r>
          </w:p>
        </w:tc>
        <w:tc>
          <w:tcPr>
            <w:tcW w:w="2038" w:type="pct"/>
          </w:tcPr>
          <w:p w:rsidR="00CF53B7" w:rsidRPr="005A0EEE" w:rsidRDefault="00CF53B7" w:rsidP="00920868">
            <w:pPr>
              <w:spacing w:after="0" w:line="240" w:lineRule="auto"/>
              <w:jc w:val="both"/>
              <w:rPr>
                <w:rFonts w:cstheme="minorHAnsi"/>
              </w:rPr>
            </w:pPr>
            <w:r w:rsidRPr="005A0EEE">
              <w:rPr>
                <w:rFonts w:cstheme="minorHAnsi"/>
              </w:rPr>
              <w:t>126,4</w:t>
            </w:r>
          </w:p>
        </w:tc>
        <w:tc>
          <w:tcPr>
            <w:tcW w:w="1177" w:type="pct"/>
          </w:tcPr>
          <w:p w:rsidR="00CF53B7" w:rsidRPr="005A0EEE" w:rsidRDefault="00CF53B7" w:rsidP="00920868">
            <w:pPr>
              <w:spacing w:after="0" w:line="240" w:lineRule="auto"/>
              <w:jc w:val="both"/>
              <w:rPr>
                <w:rFonts w:cstheme="minorHAnsi"/>
              </w:rPr>
            </w:pPr>
            <w:r w:rsidRPr="005A0EEE">
              <w:rPr>
                <w:rFonts w:cstheme="minorHAnsi"/>
              </w:rPr>
              <w:t>1х250</w:t>
            </w:r>
          </w:p>
        </w:tc>
      </w:tr>
      <w:tr w:rsidR="00CF53B7" w:rsidRPr="005A0EEE" w:rsidTr="005A0EEE">
        <w:tc>
          <w:tcPr>
            <w:tcW w:w="496" w:type="pct"/>
          </w:tcPr>
          <w:p w:rsidR="00CF53B7" w:rsidRPr="005A0EEE" w:rsidRDefault="00CF53B7" w:rsidP="00920868">
            <w:pPr>
              <w:spacing w:after="0" w:line="240" w:lineRule="auto"/>
              <w:jc w:val="both"/>
              <w:rPr>
                <w:rFonts w:cstheme="minorHAnsi"/>
              </w:rPr>
            </w:pPr>
            <w:r w:rsidRPr="005A0EEE">
              <w:rPr>
                <w:rFonts w:cstheme="minorHAnsi"/>
              </w:rPr>
              <w:t>5</w:t>
            </w:r>
          </w:p>
        </w:tc>
        <w:tc>
          <w:tcPr>
            <w:tcW w:w="1289" w:type="pct"/>
          </w:tcPr>
          <w:p w:rsidR="00CF53B7" w:rsidRPr="005A0EEE" w:rsidRDefault="00CF53B7" w:rsidP="00920868">
            <w:pPr>
              <w:spacing w:after="0" w:line="240" w:lineRule="auto"/>
              <w:jc w:val="both"/>
              <w:rPr>
                <w:rFonts w:cstheme="minorHAnsi"/>
              </w:rPr>
            </w:pPr>
            <w:r w:rsidRPr="005A0EEE">
              <w:rPr>
                <w:rFonts w:cstheme="minorHAnsi"/>
              </w:rPr>
              <w:t>ТП-5(пр)</w:t>
            </w:r>
          </w:p>
        </w:tc>
        <w:tc>
          <w:tcPr>
            <w:tcW w:w="2038" w:type="pct"/>
          </w:tcPr>
          <w:p w:rsidR="00CF53B7" w:rsidRPr="005A0EEE" w:rsidRDefault="00CF53B7" w:rsidP="00920868">
            <w:pPr>
              <w:spacing w:after="0" w:line="240" w:lineRule="auto"/>
              <w:jc w:val="both"/>
              <w:rPr>
                <w:rFonts w:cstheme="minorHAnsi"/>
              </w:rPr>
            </w:pPr>
            <w:r w:rsidRPr="005A0EEE">
              <w:rPr>
                <w:rFonts w:cstheme="minorHAnsi"/>
              </w:rPr>
              <w:t>147,5</w:t>
            </w:r>
          </w:p>
        </w:tc>
        <w:tc>
          <w:tcPr>
            <w:tcW w:w="1177" w:type="pct"/>
          </w:tcPr>
          <w:p w:rsidR="00CF53B7" w:rsidRPr="005A0EEE" w:rsidRDefault="00CF53B7" w:rsidP="00920868">
            <w:pPr>
              <w:spacing w:after="0" w:line="240" w:lineRule="auto"/>
              <w:jc w:val="both"/>
              <w:rPr>
                <w:rFonts w:cstheme="minorHAnsi"/>
              </w:rPr>
            </w:pPr>
            <w:r w:rsidRPr="005A0EEE">
              <w:rPr>
                <w:rFonts w:cstheme="minorHAnsi"/>
              </w:rPr>
              <w:t>1х250</w:t>
            </w:r>
          </w:p>
        </w:tc>
      </w:tr>
    </w:tbl>
    <w:p w:rsidR="006341E3" w:rsidRPr="005A0EEE" w:rsidRDefault="006341E3" w:rsidP="00CF53B7">
      <w:pPr>
        <w:ind w:firstLine="708"/>
        <w:jc w:val="both"/>
        <w:rPr>
          <w:rFonts w:cstheme="minorHAnsi"/>
        </w:rPr>
      </w:pPr>
    </w:p>
    <w:p w:rsidR="00CF53B7" w:rsidRPr="005A0EEE" w:rsidRDefault="00CF53B7" w:rsidP="00905566">
      <w:pPr>
        <w:spacing w:after="0"/>
        <w:ind w:firstLine="708"/>
        <w:jc w:val="both"/>
        <w:rPr>
          <w:rFonts w:cstheme="minorHAnsi"/>
        </w:rPr>
      </w:pPr>
      <w:r w:rsidRPr="005A0EEE">
        <w:rPr>
          <w:rFonts w:cstheme="minorHAnsi"/>
        </w:rPr>
        <w:t xml:space="preserve">Основными потребителями электроэнергии на расчетный срок в поселке являются жилые дома с газовыми плитами для приготовления, объекты соцкультбыта и приемники предприятий обслуживания в коммунальной зоне. </w:t>
      </w:r>
    </w:p>
    <w:p w:rsidR="00CF53B7" w:rsidRPr="005A0EEE" w:rsidRDefault="00CF53B7" w:rsidP="00905566">
      <w:pPr>
        <w:spacing w:after="0"/>
        <w:ind w:firstLine="708"/>
        <w:jc w:val="both"/>
        <w:rPr>
          <w:rFonts w:cstheme="minorHAnsi"/>
        </w:rPr>
      </w:pPr>
      <w:r w:rsidRPr="005A0EEE">
        <w:rPr>
          <w:rFonts w:cstheme="minorHAnsi"/>
        </w:rPr>
        <w:t xml:space="preserve">По степени обеспечения надежности электроснабжения электроприемники относятся  к </w:t>
      </w:r>
      <w:r w:rsidRPr="005A0EEE">
        <w:rPr>
          <w:rFonts w:cstheme="minorHAnsi"/>
          <w:lang w:val="en-US"/>
        </w:rPr>
        <w:t>III</w:t>
      </w:r>
      <w:r w:rsidRPr="005A0EEE">
        <w:rPr>
          <w:rFonts w:cstheme="minorHAnsi"/>
        </w:rPr>
        <w:t xml:space="preserve"> категории.</w:t>
      </w:r>
    </w:p>
    <w:p w:rsidR="00CF53B7" w:rsidRPr="005A0EEE" w:rsidRDefault="00CF53B7" w:rsidP="00905566">
      <w:pPr>
        <w:widowControl w:val="0"/>
        <w:autoSpaceDE w:val="0"/>
        <w:autoSpaceDN w:val="0"/>
        <w:adjustRightInd w:val="0"/>
        <w:spacing w:after="0"/>
        <w:ind w:firstLine="708"/>
        <w:jc w:val="both"/>
        <w:rPr>
          <w:rFonts w:cstheme="minorHAnsi"/>
        </w:rPr>
      </w:pPr>
      <w:r w:rsidRPr="005A0EEE">
        <w:rPr>
          <w:rFonts w:cstheme="minorHAnsi"/>
        </w:rPr>
        <w:t xml:space="preserve">От тяговой подстанции «Вогулка» 1х16МВт; 110/10кВ по фидерам 3;4 по радиальной схеме запитываются существующие и вновь проектируемые подстанции. Для ТП-1(пр); ТП-2(пр); ТП-3(пр); ТП(пр)-4; ТП-5(пр) выполнить питание по вновь проектируемым  ЛЭП-10кВ. Места установки ТП определены в узлах нагрузок проектируемых потребителей. </w:t>
      </w:r>
    </w:p>
    <w:p w:rsidR="00CF53B7" w:rsidRPr="005A0EEE" w:rsidRDefault="00CF53B7" w:rsidP="00905566">
      <w:pPr>
        <w:spacing w:after="0"/>
        <w:ind w:firstLine="708"/>
        <w:jc w:val="both"/>
        <w:rPr>
          <w:rFonts w:cstheme="minorHAnsi"/>
        </w:rPr>
      </w:pPr>
      <w:r w:rsidRPr="005A0EEE">
        <w:rPr>
          <w:rFonts w:cstheme="minorHAnsi"/>
        </w:rPr>
        <w:t xml:space="preserve">Сечение и потребное количество провода для прокладки ЛЭП-10кВ определить при дальнейшем рабочем проектировании. Существующие линии ВЛ-10кВ выполнены проводом АС-50, на деревянных опорах морально и физически устарели и требуют замены. </w:t>
      </w:r>
      <w:r w:rsidR="00A5245C">
        <w:rPr>
          <w:rFonts w:ascii="Times New Roman" w:hAnsi="Times New Roman"/>
        </w:rPr>
        <w:t>Генеральным план</w:t>
      </w:r>
      <w:r w:rsidR="00A5245C" w:rsidRPr="001E1859">
        <w:rPr>
          <w:rFonts w:ascii="Times New Roman" w:hAnsi="Times New Roman"/>
        </w:rPr>
        <w:t>ом</w:t>
      </w:r>
      <w:r w:rsidRPr="005A0EEE">
        <w:rPr>
          <w:rFonts w:cstheme="minorHAnsi"/>
        </w:rPr>
        <w:t xml:space="preserve"> предусмотрена замена 70%  опор на ж/б конструкции с заменой провода АС на СИП3-70; </w:t>
      </w:r>
      <w:r w:rsidRPr="005A0EEE">
        <w:rPr>
          <w:rFonts w:cstheme="minorHAnsi"/>
          <w:lang w:val="en-US"/>
        </w:rPr>
        <w:t>L</w:t>
      </w:r>
      <w:r w:rsidRPr="005A0EEE">
        <w:rPr>
          <w:rFonts w:cstheme="minorHAnsi"/>
        </w:rPr>
        <w:t>-12км.</w:t>
      </w:r>
    </w:p>
    <w:p w:rsidR="00CF53B7" w:rsidRDefault="006341E3" w:rsidP="006E6C3D">
      <w:pPr>
        <w:pStyle w:val="2"/>
        <w:spacing w:before="240" w:after="240"/>
      </w:pPr>
      <w:bookmarkStart w:id="119" w:name="_Toc78231591"/>
      <w:bookmarkStart w:id="120" w:name="_Toc96769107"/>
      <w:r>
        <w:t>4.15.</w:t>
      </w:r>
      <w:r w:rsidR="00CF53B7">
        <w:t xml:space="preserve"> </w:t>
      </w:r>
      <w:r w:rsidR="00CF53B7" w:rsidRPr="00B60541">
        <w:t>Телефонизация</w:t>
      </w:r>
      <w:bookmarkEnd w:id="119"/>
      <w:bookmarkEnd w:id="120"/>
    </w:p>
    <w:p w:rsidR="00CF53B7" w:rsidRPr="006E6C3D" w:rsidRDefault="00CF53B7" w:rsidP="00905566">
      <w:pPr>
        <w:spacing w:after="0"/>
        <w:ind w:firstLine="709"/>
        <w:jc w:val="both"/>
        <w:rPr>
          <w:b/>
        </w:rPr>
      </w:pPr>
      <w:r w:rsidRPr="006E6C3D">
        <w:t xml:space="preserve">Данный раздел </w:t>
      </w:r>
      <w:r w:rsidR="00A5245C">
        <w:t>генерального план</w:t>
      </w:r>
      <w:r w:rsidRPr="006E6C3D">
        <w:t xml:space="preserve">а выполнен на основании ТЗ от ОАО «Ростелеком» Свердловский филиал электросвязи. Настоящим разделом </w:t>
      </w:r>
      <w:r w:rsidR="00A5245C">
        <w:t>генерального план</w:t>
      </w:r>
      <w:r w:rsidRPr="006E6C3D">
        <w:t xml:space="preserve">а определялось потребное количество телефонов ГТС. Необходимое число телефонов определялось по нормам ОАО «Связьинформ». В случае недостаточного количества  телефонов ГТС в настоящее время имеется </w:t>
      </w:r>
      <w:r w:rsidRPr="006E6C3D">
        <w:lastRenderedPageBreak/>
        <w:t>возможность пользования телефонами сотовой связи "Мотив", «</w:t>
      </w:r>
      <w:r w:rsidRPr="006E6C3D">
        <w:rPr>
          <w:lang w:val="en-US"/>
        </w:rPr>
        <w:t>Utel</w:t>
      </w:r>
      <w:r w:rsidRPr="006E6C3D">
        <w:t>», «МТС», «Мегафон», «Билайн», «Теле-2» и т.д. В деревне установлены спутниковые таксофоны (двусторонняя связь).</w:t>
      </w:r>
    </w:p>
    <w:p w:rsidR="00CF53B7" w:rsidRPr="006E6C3D" w:rsidRDefault="00CF53B7" w:rsidP="00905566">
      <w:pPr>
        <w:spacing w:after="0"/>
        <w:ind w:firstLine="709"/>
        <w:jc w:val="both"/>
      </w:pPr>
      <w:r w:rsidRPr="006E6C3D">
        <w:t>Проектируемое потребное количество телефонов ГТС составляет 133шт.</w:t>
      </w:r>
    </w:p>
    <w:p w:rsidR="00CF53B7" w:rsidRPr="006E6C3D" w:rsidRDefault="00CF53B7" w:rsidP="00905566">
      <w:pPr>
        <w:spacing w:after="0"/>
        <w:ind w:firstLine="709"/>
        <w:jc w:val="both"/>
      </w:pPr>
      <w:r w:rsidRPr="006E6C3D">
        <w:t xml:space="preserve">На территории поселка применить </w:t>
      </w:r>
      <w:r w:rsidRPr="006E6C3D">
        <w:rPr>
          <w:lang w:val="en-US"/>
        </w:rPr>
        <w:t>Sip</w:t>
      </w:r>
      <w:r w:rsidRPr="006E6C3D">
        <w:t xml:space="preserve">-телефонию (интернет-телефонию) на  оборудовании IskraTEL. </w:t>
      </w:r>
      <w:r w:rsidRPr="006E6C3D">
        <w:rPr>
          <w:bCs/>
        </w:rPr>
        <w:t>Multi-Service Access Node (MSAN)</w:t>
      </w:r>
      <w:r w:rsidRPr="006E6C3D">
        <w:t xml:space="preserve"> —точка мультисервисного доступа. Устройство установить на территории АТС.  </w:t>
      </w:r>
      <w:r w:rsidRPr="006E6C3D">
        <w:rPr>
          <w:bCs/>
        </w:rPr>
        <w:t>MSAN</w:t>
      </w:r>
      <w:r w:rsidRPr="006E6C3D">
        <w:t xml:space="preserve"> соединяет телефонные линии потребителей к сервисной сети, предоставляя услуги </w:t>
      </w:r>
      <w:hyperlink r:id="rId13" w:tooltip="Телефония" w:history="1">
        <w:r w:rsidRPr="006E6C3D">
          <w:rPr>
            <w:rStyle w:val="ac"/>
            <w:color w:val="auto"/>
            <w:u w:val="none"/>
          </w:rPr>
          <w:t>телефонии</w:t>
        </w:r>
      </w:hyperlink>
      <w:r w:rsidRPr="006E6C3D">
        <w:t xml:space="preserve">, </w:t>
      </w:r>
      <w:hyperlink r:id="rId14" w:tooltip="ISDN" w:history="1">
        <w:r w:rsidRPr="006E6C3D">
          <w:rPr>
            <w:rStyle w:val="ac"/>
            <w:color w:val="auto"/>
            <w:u w:val="none"/>
          </w:rPr>
          <w:t>ISDN</w:t>
        </w:r>
      </w:hyperlink>
      <w:r w:rsidRPr="006E6C3D">
        <w:t xml:space="preserve"> и доступа в </w:t>
      </w:r>
      <w:hyperlink r:id="rId15" w:tooltip="Интернет" w:history="1">
        <w:r w:rsidRPr="006E6C3D">
          <w:rPr>
            <w:rStyle w:val="ac"/>
            <w:color w:val="auto"/>
            <w:u w:val="none"/>
          </w:rPr>
          <w:t>Интернет</w:t>
        </w:r>
      </w:hyperlink>
      <w:r w:rsidRPr="006E6C3D">
        <w:t xml:space="preserve"> посредством </w:t>
      </w:r>
      <w:hyperlink r:id="rId16" w:tooltip="XDSL" w:history="1">
        <w:r w:rsidRPr="006E6C3D">
          <w:rPr>
            <w:rStyle w:val="ac"/>
            <w:color w:val="auto"/>
            <w:u w:val="none"/>
          </w:rPr>
          <w:t>DSL</w:t>
        </w:r>
      </w:hyperlink>
      <w:r w:rsidRPr="006E6C3D">
        <w:t>. Данная модернизация приведет к уменьшению оборудования и сокращению затрат на монтаж и обслуживание линий связи.</w:t>
      </w:r>
    </w:p>
    <w:p w:rsidR="005A0EEE" w:rsidRPr="006E6C3D" w:rsidRDefault="00CF53B7" w:rsidP="00905566">
      <w:pPr>
        <w:spacing w:after="0"/>
        <w:ind w:firstLine="709"/>
        <w:jc w:val="both"/>
      </w:pPr>
      <w:r w:rsidRPr="006E6C3D">
        <w:t xml:space="preserve">Телефонизация проектируемых объектов гражданского строительства намечается от существующего узла связи. </w:t>
      </w:r>
      <w:r w:rsidRPr="006E6C3D">
        <w:rPr>
          <w:lang w:val="en-US"/>
        </w:rPr>
        <w:t>C</w:t>
      </w:r>
      <w:r w:rsidRPr="006E6C3D">
        <w:t xml:space="preserve">согласно проведенному анализу специалистов «Ростелеком» (таблица </w:t>
      </w:r>
      <w:r w:rsidR="006341E3" w:rsidRPr="006E6C3D">
        <w:t>4.15</w:t>
      </w:r>
      <w:r w:rsidRPr="006E6C3D">
        <w:t>.</w:t>
      </w:r>
      <w:r w:rsidR="006341E3" w:rsidRPr="006E6C3D">
        <w:t>1</w:t>
      </w:r>
      <w:r w:rsidRPr="006E6C3D">
        <w:t xml:space="preserve">, максимальной пропускной способности линий связи) необходимо строительство новой волоконно-оптической  линий связи с доступом к высокоскоростному интернету.  В </w:t>
      </w:r>
      <w:r w:rsidR="00A5245C">
        <w:t>генеральном план</w:t>
      </w:r>
      <w:r w:rsidRPr="006E6C3D">
        <w:t xml:space="preserve">е так же предусмотрена прокладка новой волоконно-оптической линии связи с количеством оптических волокон (ОВ) на 48 пар до здания АТС. </w:t>
      </w:r>
    </w:p>
    <w:p w:rsidR="00CF53B7" w:rsidRPr="00B60541" w:rsidRDefault="00CF53B7" w:rsidP="00CF53B7">
      <w:pPr>
        <w:ind w:firstLine="708"/>
        <w:jc w:val="right"/>
        <w:rPr>
          <w:color w:val="000000"/>
        </w:rPr>
      </w:pPr>
      <w:r>
        <w:t>Т</w:t>
      </w:r>
      <w:r w:rsidRPr="005D4B9B">
        <w:t xml:space="preserve">аблица </w:t>
      </w:r>
      <w:r w:rsidR="006341E3">
        <w:t>4.15</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3"/>
        <w:gridCol w:w="1561"/>
        <w:gridCol w:w="2655"/>
        <w:gridCol w:w="2529"/>
        <w:gridCol w:w="1701"/>
      </w:tblGrid>
      <w:tr w:rsidR="00CF53B7" w:rsidRPr="00B60541" w:rsidTr="00A357EC">
        <w:trPr>
          <w:trHeight w:val="554"/>
          <w:jc w:val="center"/>
        </w:trPr>
        <w:tc>
          <w:tcPr>
            <w:tcW w:w="3004" w:type="dxa"/>
            <w:gridSpan w:val="2"/>
          </w:tcPr>
          <w:p w:rsidR="00CF53B7" w:rsidRPr="00B60541" w:rsidRDefault="00CF53B7" w:rsidP="00A357EC">
            <w:pPr>
              <w:spacing w:after="0"/>
              <w:jc w:val="center"/>
              <w:rPr>
                <w:color w:val="000000"/>
              </w:rPr>
            </w:pPr>
            <w:r w:rsidRPr="00B60541">
              <w:rPr>
                <w:color w:val="000000"/>
              </w:rPr>
              <w:t>Монтированная емкость (сущ/проект)</w:t>
            </w:r>
          </w:p>
        </w:tc>
        <w:tc>
          <w:tcPr>
            <w:tcW w:w="2655" w:type="dxa"/>
            <w:vMerge w:val="restart"/>
          </w:tcPr>
          <w:p w:rsidR="00A357EC" w:rsidRDefault="00CF53B7" w:rsidP="00A357EC">
            <w:pPr>
              <w:spacing w:after="0"/>
              <w:jc w:val="center"/>
              <w:rPr>
                <w:color w:val="000000"/>
              </w:rPr>
            </w:pPr>
            <w:r w:rsidRPr="00B60541">
              <w:rPr>
                <w:color w:val="000000"/>
              </w:rPr>
              <w:t>Транспортная скорость</w:t>
            </w:r>
          </w:p>
          <w:p w:rsidR="00CF53B7" w:rsidRPr="00B60541" w:rsidRDefault="00CF53B7" w:rsidP="00A357EC">
            <w:pPr>
              <w:spacing w:after="0"/>
              <w:jc w:val="center"/>
              <w:rPr>
                <w:color w:val="000000"/>
              </w:rPr>
            </w:pPr>
            <w:r w:rsidRPr="00B60541">
              <w:rPr>
                <w:color w:val="000000"/>
              </w:rPr>
              <w:t>(сущ/проект)</w:t>
            </w:r>
          </w:p>
        </w:tc>
        <w:tc>
          <w:tcPr>
            <w:tcW w:w="2529" w:type="dxa"/>
            <w:vMerge w:val="restart"/>
          </w:tcPr>
          <w:p w:rsidR="00A357EC" w:rsidRDefault="00CF53B7" w:rsidP="00A357EC">
            <w:pPr>
              <w:spacing w:after="0"/>
              <w:jc w:val="center"/>
              <w:rPr>
                <w:color w:val="000000"/>
              </w:rPr>
            </w:pPr>
            <w:r w:rsidRPr="00B60541">
              <w:rPr>
                <w:color w:val="000000"/>
              </w:rPr>
              <w:t xml:space="preserve">Средняя скорость до абонента </w:t>
            </w:r>
          </w:p>
          <w:p w:rsidR="00CF53B7" w:rsidRPr="00B60541" w:rsidRDefault="00CF53B7" w:rsidP="00A357EC">
            <w:pPr>
              <w:spacing w:after="0"/>
              <w:jc w:val="center"/>
              <w:rPr>
                <w:color w:val="000000"/>
              </w:rPr>
            </w:pPr>
            <w:r w:rsidRPr="00B60541">
              <w:rPr>
                <w:color w:val="000000"/>
              </w:rPr>
              <w:t>(сущ/проект)</w:t>
            </w:r>
          </w:p>
        </w:tc>
        <w:tc>
          <w:tcPr>
            <w:tcW w:w="1701" w:type="dxa"/>
            <w:vMerge w:val="restart"/>
          </w:tcPr>
          <w:p w:rsidR="00CF53B7" w:rsidRPr="00B60541" w:rsidRDefault="00CF53B7" w:rsidP="00A357EC">
            <w:pPr>
              <w:spacing w:after="0"/>
              <w:jc w:val="center"/>
              <w:rPr>
                <w:color w:val="000000"/>
              </w:rPr>
            </w:pPr>
            <w:r w:rsidRPr="00B60541">
              <w:rPr>
                <w:color w:val="000000"/>
              </w:rPr>
              <w:t>Наличие сотовой связи</w:t>
            </w:r>
          </w:p>
        </w:tc>
      </w:tr>
      <w:tr w:rsidR="00CF53B7" w:rsidRPr="00B60541" w:rsidTr="00A357EC">
        <w:trPr>
          <w:trHeight w:val="332"/>
          <w:jc w:val="center"/>
        </w:trPr>
        <w:tc>
          <w:tcPr>
            <w:tcW w:w="1443" w:type="dxa"/>
          </w:tcPr>
          <w:p w:rsidR="00CF53B7" w:rsidRPr="00B60541" w:rsidRDefault="00CF53B7" w:rsidP="00A357EC">
            <w:pPr>
              <w:spacing w:after="0"/>
              <w:jc w:val="center"/>
              <w:rPr>
                <w:color w:val="000000"/>
              </w:rPr>
            </w:pPr>
            <w:r w:rsidRPr="00B60541">
              <w:rPr>
                <w:color w:val="000000"/>
              </w:rPr>
              <w:t>ОТА</w:t>
            </w:r>
          </w:p>
        </w:tc>
        <w:tc>
          <w:tcPr>
            <w:tcW w:w="1561" w:type="dxa"/>
          </w:tcPr>
          <w:p w:rsidR="00CF53B7" w:rsidRPr="00B60541" w:rsidRDefault="00CF53B7" w:rsidP="00A357EC">
            <w:pPr>
              <w:spacing w:after="0"/>
              <w:jc w:val="center"/>
              <w:rPr>
                <w:color w:val="000000"/>
              </w:rPr>
            </w:pPr>
            <w:r w:rsidRPr="00B60541">
              <w:rPr>
                <w:color w:val="000000"/>
              </w:rPr>
              <w:t>ШПД</w:t>
            </w:r>
          </w:p>
        </w:tc>
        <w:tc>
          <w:tcPr>
            <w:tcW w:w="2655" w:type="dxa"/>
            <w:vMerge/>
          </w:tcPr>
          <w:p w:rsidR="00CF53B7" w:rsidRPr="00B60541" w:rsidRDefault="00CF53B7" w:rsidP="00A357EC">
            <w:pPr>
              <w:spacing w:after="0"/>
              <w:jc w:val="center"/>
              <w:rPr>
                <w:color w:val="000000"/>
              </w:rPr>
            </w:pPr>
          </w:p>
        </w:tc>
        <w:tc>
          <w:tcPr>
            <w:tcW w:w="2529" w:type="dxa"/>
            <w:vMerge/>
          </w:tcPr>
          <w:p w:rsidR="00CF53B7" w:rsidRPr="00B60541" w:rsidRDefault="00CF53B7" w:rsidP="00A357EC">
            <w:pPr>
              <w:spacing w:after="0"/>
              <w:jc w:val="center"/>
              <w:rPr>
                <w:color w:val="000000"/>
              </w:rPr>
            </w:pPr>
          </w:p>
        </w:tc>
        <w:tc>
          <w:tcPr>
            <w:tcW w:w="1701" w:type="dxa"/>
            <w:vMerge/>
          </w:tcPr>
          <w:p w:rsidR="00CF53B7" w:rsidRPr="00B60541" w:rsidRDefault="00CF53B7" w:rsidP="00A357EC">
            <w:pPr>
              <w:spacing w:after="0"/>
              <w:jc w:val="center"/>
              <w:rPr>
                <w:color w:val="000000"/>
              </w:rPr>
            </w:pPr>
          </w:p>
        </w:tc>
      </w:tr>
      <w:tr w:rsidR="00CF53B7" w:rsidRPr="00B60541" w:rsidTr="00A357EC">
        <w:trPr>
          <w:trHeight w:val="421"/>
          <w:jc w:val="center"/>
        </w:trPr>
        <w:tc>
          <w:tcPr>
            <w:tcW w:w="1443" w:type="dxa"/>
          </w:tcPr>
          <w:p w:rsidR="00CF53B7" w:rsidRPr="00B60541" w:rsidRDefault="00CF53B7" w:rsidP="00A357EC">
            <w:pPr>
              <w:spacing w:after="0"/>
              <w:jc w:val="center"/>
              <w:rPr>
                <w:color w:val="000000"/>
              </w:rPr>
            </w:pPr>
            <w:r w:rsidRPr="00B60541">
              <w:rPr>
                <w:color w:val="000000"/>
              </w:rPr>
              <w:t>0/</w:t>
            </w:r>
            <w:r>
              <w:rPr>
                <w:color w:val="000000"/>
              </w:rPr>
              <w:t>0</w:t>
            </w:r>
          </w:p>
        </w:tc>
        <w:tc>
          <w:tcPr>
            <w:tcW w:w="1561" w:type="dxa"/>
          </w:tcPr>
          <w:p w:rsidR="00CF53B7" w:rsidRPr="00B60541" w:rsidRDefault="00CF53B7" w:rsidP="00A357EC">
            <w:pPr>
              <w:spacing w:after="0"/>
              <w:jc w:val="center"/>
              <w:rPr>
                <w:color w:val="000000"/>
              </w:rPr>
            </w:pPr>
            <w:r w:rsidRPr="00B60541">
              <w:rPr>
                <w:color w:val="000000"/>
              </w:rPr>
              <w:t>12/60</w:t>
            </w:r>
          </w:p>
        </w:tc>
        <w:tc>
          <w:tcPr>
            <w:tcW w:w="2655" w:type="dxa"/>
          </w:tcPr>
          <w:p w:rsidR="00CF53B7" w:rsidRPr="00B60541" w:rsidRDefault="00CF53B7" w:rsidP="00A357EC">
            <w:pPr>
              <w:spacing w:after="0"/>
              <w:jc w:val="center"/>
              <w:rPr>
                <w:color w:val="000000"/>
              </w:rPr>
            </w:pPr>
            <w:r>
              <w:rPr>
                <w:color w:val="000000"/>
              </w:rPr>
              <w:t>16</w:t>
            </w:r>
            <w:r w:rsidRPr="00B60541">
              <w:rPr>
                <w:color w:val="000000"/>
              </w:rPr>
              <w:t>Мбит/1Г</w:t>
            </w:r>
            <w:r>
              <w:rPr>
                <w:color w:val="000000"/>
              </w:rPr>
              <w:t>б</w:t>
            </w:r>
            <w:r w:rsidRPr="00B60541">
              <w:rPr>
                <w:color w:val="000000"/>
              </w:rPr>
              <w:t>ит</w:t>
            </w:r>
          </w:p>
        </w:tc>
        <w:tc>
          <w:tcPr>
            <w:tcW w:w="2529" w:type="dxa"/>
          </w:tcPr>
          <w:p w:rsidR="00CF53B7" w:rsidRPr="00B60541" w:rsidRDefault="00CF53B7" w:rsidP="00A357EC">
            <w:pPr>
              <w:spacing w:after="0"/>
              <w:jc w:val="center"/>
              <w:rPr>
                <w:color w:val="000000"/>
              </w:rPr>
            </w:pPr>
            <w:r>
              <w:rPr>
                <w:color w:val="000000"/>
              </w:rPr>
              <w:t>512</w:t>
            </w:r>
            <w:r w:rsidRPr="00B60541">
              <w:rPr>
                <w:color w:val="000000"/>
              </w:rPr>
              <w:t>Кбит/6Мбит</w:t>
            </w:r>
          </w:p>
        </w:tc>
        <w:tc>
          <w:tcPr>
            <w:tcW w:w="1701" w:type="dxa"/>
          </w:tcPr>
          <w:p w:rsidR="00CF53B7" w:rsidRPr="00B60541" w:rsidRDefault="00CF53B7" w:rsidP="00A357EC">
            <w:pPr>
              <w:spacing w:after="0"/>
              <w:jc w:val="center"/>
              <w:rPr>
                <w:color w:val="000000"/>
              </w:rPr>
            </w:pPr>
            <w:r w:rsidRPr="00B60541">
              <w:t>«</w:t>
            </w:r>
            <w:r w:rsidRPr="00B60541">
              <w:rPr>
                <w:lang w:val="en-US"/>
              </w:rPr>
              <w:t>Utel</w:t>
            </w:r>
            <w:r w:rsidRPr="00B60541">
              <w:t>»,</w:t>
            </w:r>
          </w:p>
        </w:tc>
      </w:tr>
    </w:tbl>
    <w:p w:rsidR="00A357EC" w:rsidRDefault="00A357EC" w:rsidP="006341E3">
      <w:pPr>
        <w:jc w:val="both"/>
        <w:rPr>
          <w:color w:val="000000"/>
        </w:rPr>
      </w:pPr>
    </w:p>
    <w:p w:rsidR="00CF53B7" w:rsidRPr="00BA5D7C" w:rsidRDefault="00CF53B7" w:rsidP="00A357EC">
      <w:pPr>
        <w:ind w:firstLine="709"/>
        <w:jc w:val="both"/>
        <w:rPr>
          <w:color w:val="000000"/>
        </w:rPr>
      </w:pPr>
      <w:r w:rsidRPr="00BA5D7C">
        <w:rPr>
          <w:color w:val="000000"/>
        </w:rPr>
        <w:t xml:space="preserve">На данном этапе проектирования радиофикация </w:t>
      </w:r>
      <w:r>
        <w:rPr>
          <w:color w:val="000000"/>
        </w:rPr>
        <w:t>по</w:t>
      </w:r>
      <w:r w:rsidRPr="00BA5D7C">
        <w:rPr>
          <w:color w:val="000000"/>
        </w:rPr>
        <w:t>сел</w:t>
      </w:r>
      <w:r>
        <w:rPr>
          <w:color w:val="000000"/>
        </w:rPr>
        <w:t>к</w:t>
      </w:r>
      <w:r w:rsidRPr="00BA5D7C">
        <w:rPr>
          <w:color w:val="000000"/>
        </w:rPr>
        <w:t>а не предусмотрена</w:t>
      </w:r>
      <w:r>
        <w:rPr>
          <w:color w:val="000000"/>
        </w:rPr>
        <w:t xml:space="preserve"> в связи с нерентабельностью</w:t>
      </w:r>
      <w:r w:rsidRPr="00BA5D7C">
        <w:rPr>
          <w:color w:val="000000"/>
        </w:rPr>
        <w:t>, а в качестве системы оповещения приняты ревуны.</w:t>
      </w:r>
    </w:p>
    <w:p w:rsidR="00703214" w:rsidRPr="00703214" w:rsidRDefault="00DE0699" w:rsidP="00A357EC">
      <w:pPr>
        <w:pStyle w:val="2"/>
        <w:spacing w:before="240" w:after="240"/>
        <w:rPr>
          <w:rFonts w:eastAsia="Calibri"/>
        </w:rPr>
      </w:pPr>
      <w:bookmarkStart w:id="121" w:name="_Toc96769108"/>
      <w:r>
        <w:rPr>
          <w:rFonts w:eastAsia="Calibri"/>
        </w:rPr>
        <w:t>4.1</w:t>
      </w:r>
      <w:r w:rsidRPr="009F51A5">
        <w:rPr>
          <w:rFonts w:eastAsia="Calibri"/>
        </w:rPr>
        <w:t>6</w:t>
      </w:r>
      <w:r w:rsidR="00703214" w:rsidRPr="00703214">
        <w:rPr>
          <w:rFonts w:eastAsia="Calibri"/>
        </w:rPr>
        <w:t>. Функциональное зонирование территории</w:t>
      </w:r>
      <w:bookmarkEnd w:id="121"/>
    </w:p>
    <w:p w:rsidR="006341E3" w:rsidRPr="00C42668" w:rsidRDefault="006341E3" w:rsidP="003968B0">
      <w:pPr>
        <w:pStyle w:val="a9"/>
        <w:spacing w:line="240" w:lineRule="auto"/>
        <w:ind w:firstLine="709"/>
        <w:jc w:val="both"/>
        <w:rPr>
          <w:rFonts w:asciiTheme="minorHAnsi" w:hAnsiTheme="minorHAnsi" w:cstheme="minorHAnsi"/>
          <w:b/>
          <w:sz w:val="22"/>
          <w:szCs w:val="22"/>
        </w:rPr>
      </w:pPr>
      <w:r w:rsidRPr="00C42668">
        <w:rPr>
          <w:rFonts w:asciiTheme="minorHAnsi" w:hAnsiTheme="minorHAnsi" w:cstheme="minorHAnsi"/>
          <w:b/>
          <w:sz w:val="22"/>
          <w:szCs w:val="22"/>
        </w:rPr>
        <w:t xml:space="preserve">Типы функционального назначения, принятые в </w:t>
      </w:r>
      <w:r w:rsidR="004F16EA">
        <w:rPr>
          <w:rFonts w:asciiTheme="minorHAnsi" w:hAnsiTheme="minorHAnsi" w:cstheme="minorHAnsi"/>
          <w:b/>
          <w:sz w:val="22"/>
          <w:szCs w:val="22"/>
        </w:rPr>
        <w:t>генеральном план</w:t>
      </w:r>
      <w:r w:rsidRPr="00C42668">
        <w:rPr>
          <w:rFonts w:asciiTheme="minorHAnsi" w:hAnsiTheme="minorHAnsi" w:cstheme="minorHAnsi"/>
          <w:b/>
          <w:sz w:val="22"/>
          <w:szCs w:val="22"/>
        </w:rPr>
        <w:t>е.</w:t>
      </w:r>
    </w:p>
    <w:p w:rsidR="006341E3" w:rsidRPr="003C1243" w:rsidRDefault="006341E3" w:rsidP="003968B0">
      <w:pPr>
        <w:pStyle w:val="a9"/>
        <w:spacing w:line="276" w:lineRule="auto"/>
        <w:ind w:firstLine="709"/>
        <w:jc w:val="both"/>
        <w:rPr>
          <w:rFonts w:asciiTheme="minorHAnsi" w:hAnsiTheme="minorHAnsi" w:cstheme="minorHAnsi"/>
          <w:sz w:val="22"/>
          <w:szCs w:val="22"/>
        </w:rPr>
      </w:pPr>
      <w:r w:rsidRPr="00C42668">
        <w:rPr>
          <w:rFonts w:asciiTheme="minorHAnsi" w:hAnsiTheme="minorHAnsi" w:cstheme="minorHAnsi"/>
          <w:sz w:val="22"/>
          <w:szCs w:val="22"/>
        </w:rPr>
        <w:t xml:space="preserve">Зонирование территории – один из основных результатов разработки планировочной градостроительной документации: распределение территории по ее назначению и связанным с ним </w:t>
      </w:r>
      <w:r w:rsidRPr="003C1243">
        <w:rPr>
          <w:rFonts w:asciiTheme="minorHAnsi" w:hAnsiTheme="minorHAnsi" w:cstheme="minorHAnsi"/>
          <w:sz w:val="22"/>
          <w:szCs w:val="22"/>
        </w:rPr>
        <w:t xml:space="preserve">ограничениям по освоению застройкой, транспортной и инженерно-технической инфраструктурами; по ее использованию для различных видов хозяйственной деятельности, проживания и отдыха населения, охраны окружающей среды. </w:t>
      </w:r>
    </w:p>
    <w:p w:rsidR="006341E3" w:rsidRPr="003C1243" w:rsidRDefault="006341E3" w:rsidP="003968B0">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На территории п. Вогулка устанавливаются следующие типы функционального назначения территорий:</w:t>
      </w:r>
    </w:p>
    <w:p w:rsidR="006341E3" w:rsidRPr="003C1243" w:rsidRDefault="006341E3" w:rsidP="003968B0">
      <w:pPr>
        <w:pStyle w:val="a9"/>
        <w:numPr>
          <w:ilvl w:val="0"/>
          <w:numId w:val="28"/>
        </w:numPr>
        <w:tabs>
          <w:tab w:val="clear" w:pos="720"/>
          <w:tab w:val="num" w:pos="426"/>
        </w:tabs>
        <w:spacing w:line="276" w:lineRule="auto"/>
        <w:ind w:left="0" w:firstLine="709"/>
        <w:jc w:val="both"/>
        <w:rPr>
          <w:rFonts w:asciiTheme="minorHAnsi" w:hAnsiTheme="minorHAnsi" w:cstheme="minorHAnsi"/>
          <w:sz w:val="22"/>
          <w:szCs w:val="22"/>
        </w:rPr>
      </w:pPr>
      <w:r w:rsidRPr="003C1243">
        <w:rPr>
          <w:rFonts w:asciiTheme="minorHAnsi" w:hAnsiTheme="minorHAnsi" w:cstheme="minorHAnsi"/>
          <w:sz w:val="22"/>
          <w:szCs w:val="22"/>
        </w:rPr>
        <w:t>Природные территории, в том числе:</w:t>
      </w:r>
    </w:p>
    <w:p w:rsidR="006341E3" w:rsidRPr="003C1243" w:rsidRDefault="006341E3" w:rsidP="003968B0">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санитарно – защитное озеленение;</w:t>
      </w:r>
    </w:p>
    <w:p w:rsidR="006341E3" w:rsidRDefault="006341E3"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озеленение общего пользования;</w:t>
      </w:r>
    </w:p>
    <w:p w:rsidR="003968B0" w:rsidRPr="003C1243" w:rsidRDefault="003968B0" w:rsidP="003C1243">
      <w:pPr>
        <w:pStyle w:val="a9"/>
        <w:spacing w:line="276" w:lineRule="auto"/>
        <w:ind w:firstLine="709"/>
        <w:jc w:val="both"/>
        <w:rPr>
          <w:rFonts w:asciiTheme="minorHAnsi" w:hAnsiTheme="minorHAnsi" w:cstheme="minorHAnsi"/>
          <w:sz w:val="22"/>
          <w:szCs w:val="22"/>
        </w:rPr>
      </w:pPr>
      <w:r>
        <w:rPr>
          <w:rFonts w:asciiTheme="minorHAnsi" w:hAnsiTheme="minorHAnsi" w:cstheme="minorHAnsi"/>
          <w:sz w:val="22"/>
          <w:szCs w:val="22"/>
        </w:rPr>
        <w:t>- зоны лесов.</w:t>
      </w:r>
    </w:p>
    <w:p w:rsidR="006341E3" w:rsidRPr="003C1243" w:rsidRDefault="006341E3" w:rsidP="00300F43">
      <w:pPr>
        <w:numPr>
          <w:ilvl w:val="0"/>
          <w:numId w:val="26"/>
        </w:numPr>
        <w:tabs>
          <w:tab w:val="clear" w:pos="1260"/>
          <w:tab w:val="num" w:pos="360"/>
        </w:tabs>
        <w:spacing w:after="0"/>
        <w:ind w:left="0" w:firstLine="709"/>
        <w:jc w:val="both"/>
        <w:rPr>
          <w:rFonts w:cstheme="minorHAnsi"/>
        </w:rPr>
      </w:pPr>
      <w:r w:rsidRPr="003C1243">
        <w:rPr>
          <w:rFonts w:cstheme="minorHAnsi"/>
        </w:rPr>
        <w:t>Жилые территории, в том числе:</w:t>
      </w:r>
    </w:p>
    <w:p w:rsidR="006341E3" w:rsidRPr="003C1243" w:rsidRDefault="006341E3" w:rsidP="00300F43">
      <w:pPr>
        <w:numPr>
          <w:ilvl w:val="0"/>
          <w:numId w:val="25"/>
        </w:numPr>
        <w:tabs>
          <w:tab w:val="clear" w:pos="530"/>
        </w:tabs>
        <w:spacing w:after="0"/>
        <w:ind w:left="0" w:firstLine="709"/>
        <w:jc w:val="both"/>
        <w:rPr>
          <w:rFonts w:cstheme="minorHAnsi"/>
        </w:rPr>
      </w:pPr>
      <w:r w:rsidRPr="003C1243">
        <w:rPr>
          <w:rFonts w:cstheme="minorHAnsi"/>
        </w:rPr>
        <w:t>усадебной и коттеджной застройки;</w:t>
      </w:r>
    </w:p>
    <w:p w:rsidR="006341E3" w:rsidRPr="003C1243" w:rsidRDefault="006341E3" w:rsidP="00300F43">
      <w:pPr>
        <w:numPr>
          <w:ilvl w:val="0"/>
          <w:numId w:val="25"/>
        </w:numPr>
        <w:tabs>
          <w:tab w:val="clear" w:pos="530"/>
        </w:tabs>
        <w:spacing w:after="0"/>
        <w:ind w:left="0" w:firstLine="709"/>
        <w:jc w:val="both"/>
        <w:rPr>
          <w:rFonts w:cstheme="minorHAnsi"/>
        </w:rPr>
      </w:pPr>
      <w:r w:rsidRPr="003C1243">
        <w:rPr>
          <w:rFonts w:cstheme="minorHAnsi"/>
        </w:rPr>
        <w:t>застройки малоэтажными жилыми домами;</w:t>
      </w:r>
    </w:p>
    <w:p w:rsidR="006341E3" w:rsidRPr="003C1243" w:rsidRDefault="006341E3" w:rsidP="00300F43">
      <w:pPr>
        <w:pStyle w:val="a9"/>
        <w:numPr>
          <w:ilvl w:val="0"/>
          <w:numId w:val="26"/>
        </w:numPr>
        <w:tabs>
          <w:tab w:val="clear" w:pos="1260"/>
          <w:tab w:val="num" w:pos="360"/>
        </w:tabs>
        <w:spacing w:line="276" w:lineRule="auto"/>
        <w:ind w:left="0" w:firstLine="709"/>
        <w:jc w:val="both"/>
        <w:rPr>
          <w:rFonts w:asciiTheme="minorHAnsi" w:hAnsiTheme="minorHAnsi" w:cstheme="minorHAnsi"/>
          <w:sz w:val="22"/>
          <w:szCs w:val="22"/>
        </w:rPr>
      </w:pPr>
      <w:r w:rsidRPr="003C1243">
        <w:rPr>
          <w:rFonts w:asciiTheme="minorHAnsi" w:hAnsiTheme="minorHAnsi" w:cstheme="minorHAnsi"/>
          <w:sz w:val="22"/>
          <w:szCs w:val="22"/>
        </w:rPr>
        <w:t>Общественно-деловые территории, в том числе:</w:t>
      </w:r>
    </w:p>
    <w:p w:rsidR="006341E3" w:rsidRPr="003C1243" w:rsidRDefault="006341E3" w:rsidP="00300F43">
      <w:pPr>
        <w:pStyle w:val="a9"/>
        <w:numPr>
          <w:ilvl w:val="0"/>
          <w:numId w:val="25"/>
        </w:numPr>
        <w:tabs>
          <w:tab w:val="clear" w:pos="530"/>
          <w:tab w:val="num" w:pos="1080"/>
        </w:tabs>
        <w:spacing w:line="276" w:lineRule="auto"/>
        <w:ind w:left="0" w:firstLine="709"/>
        <w:jc w:val="both"/>
        <w:rPr>
          <w:rFonts w:asciiTheme="minorHAnsi" w:hAnsiTheme="minorHAnsi" w:cstheme="minorHAnsi"/>
          <w:sz w:val="22"/>
          <w:szCs w:val="22"/>
        </w:rPr>
      </w:pPr>
      <w:r w:rsidRPr="003C1243">
        <w:rPr>
          <w:rFonts w:asciiTheme="minorHAnsi" w:hAnsiTheme="minorHAnsi" w:cstheme="minorHAnsi"/>
          <w:sz w:val="22"/>
          <w:szCs w:val="22"/>
        </w:rPr>
        <w:t>административно-деловые, объектов торговли и обслуживания;</w:t>
      </w:r>
    </w:p>
    <w:p w:rsidR="006341E3" w:rsidRPr="003C1243" w:rsidRDefault="006341E3" w:rsidP="00300F43">
      <w:pPr>
        <w:pStyle w:val="a9"/>
        <w:numPr>
          <w:ilvl w:val="0"/>
          <w:numId w:val="25"/>
        </w:numPr>
        <w:tabs>
          <w:tab w:val="clear" w:pos="530"/>
          <w:tab w:val="num" w:pos="1080"/>
        </w:tabs>
        <w:spacing w:line="276" w:lineRule="auto"/>
        <w:ind w:left="0" w:firstLine="709"/>
        <w:jc w:val="both"/>
        <w:rPr>
          <w:rFonts w:asciiTheme="minorHAnsi" w:hAnsiTheme="minorHAnsi" w:cstheme="minorHAnsi"/>
          <w:sz w:val="22"/>
          <w:szCs w:val="22"/>
        </w:rPr>
      </w:pPr>
      <w:r w:rsidRPr="003C1243">
        <w:rPr>
          <w:rFonts w:asciiTheme="minorHAnsi" w:hAnsiTheme="minorHAnsi" w:cstheme="minorHAnsi"/>
          <w:sz w:val="22"/>
          <w:szCs w:val="22"/>
        </w:rPr>
        <w:t>размещения объектов здравоохранения;</w:t>
      </w:r>
    </w:p>
    <w:p w:rsidR="006341E3" w:rsidRPr="003C1243" w:rsidRDefault="006341E3" w:rsidP="00300F43">
      <w:pPr>
        <w:pStyle w:val="a9"/>
        <w:numPr>
          <w:ilvl w:val="0"/>
          <w:numId w:val="25"/>
        </w:numPr>
        <w:tabs>
          <w:tab w:val="clear" w:pos="530"/>
          <w:tab w:val="num" w:pos="1080"/>
        </w:tabs>
        <w:spacing w:line="276" w:lineRule="auto"/>
        <w:ind w:left="0" w:firstLine="709"/>
        <w:jc w:val="both"/>
        <w:rPr>
          <w:rFonts w:asciiTheme="minorHAnsi" w:hAnsiTheme="minorHAnsi" w:cstheme="minorHAnsi"/>
          <w:sz w:val="22"/>
          <w:szCs w:val="22"/>
        </w:rPr>
      </w:pPr>
      <w:r w:rsidRPr="003C1243">
        <w:rPr>
          <w:rFonts w:asciiTheme="minorHAnsi" w:hAnsiTheme="minorHAnsi" w:cstheme="minorHAnsi"/>
          <w:sz w:val="22"/>
          <w:szCs w:val="22"/>
        </w:rPr>
        <w:t>размещения спортивных объектов;</w:t>
      </w:r>
    </w:p>
    <w:p w:rsidR="006341E3" w:rsidRPr="003C1243" w:rsidRDefault="006341E3" w:rsidP="00300F43">
      <w:pPr>
        <w:pStyle w:val="a9"/>
        <w:numPr>
          <w:ilvl w:val="0"/>
          <w:numId w:val="27"/>
        </w:numPr>
        <w:tabs>
          <w:tab w:val="clear" w:pos="2880"/>
        </w:tabs>
        <w:spacing w:line="276" w:lineRule="auto"/>
        <w:ind w:left="0" w:firstLine="709"/>
        <w:jc w:val="both"/>
        <w:rPr>
          <w:rFonts w:asciiTheme="minorHAnsi" w:hAnsiTheme="minorHAnsi" w:cstheme="minorHAnsi"/>
          <w:sz w:val="22"/>
          <w:szCs w:val="22"/>
        </w:rPr>
      </w:pPr>
      <w:r w:rsidRPr="003C1243">
        <w:rPr>
          <w:rFonts w:asciiTheme="minorHAnsi" w:hAnsiTheme="minorHAnsi" w:cstheme="minorHAnsi"/>
          <w:sz w:val="22"/>
          <w:szCs w:val="22"/>
        </w:rPr>
        <w:t>Производственные территории, в том числе:</w:t>
      </w:r>
    </w:p>
    <w:p w:rsidR="006341E3" w:rsidRPr="003C1243" w:rsidRDefault="006341E3" w:rsidP="00300F43">
      <w:pPr>
        <w:pStyle w:val="a9"/>
        <w:numPr>
          <w:ilvl w:val="0"/>
          <w:numId w:val="25"/>
        </w:numPr>
        <w:tabs>
          <w:tab w:val="clear" w:pos="530"/>
          <w:tab w:val="num" w:pos="1080"/>
        </w:tabs>
        <w:spacing w:line="276" w:lineRule="auto"/>
        <w:ind w:left="0" w:firstLine="709"/>
        <w:jc w:val="both"/>
        <w:rPr>
          <w:rFonts w:asciiTheme="minorHAnsi" w:hAnsiTheme="minorHAnsi" w:cstheme="minorHAnsi"/>
          <w:sz w:val="22"/>
          <w:szCs w:val="22"/>
        </w:rPr>
      </w:pPr>
      <w:r w:rsidRPr="003C1243">
        <w:rPr>
          <w:rFonts w:asciiTheme="minorHAnsi" w:hAnsiTheme="minorHAnsi" w:cstheme="minorHAnsi"/>
          <w:sz w:val="22"/>
          <w:szCs w:val="22"/>
        </w:rPr>
        <w:t>промышленных объектов;</w:t>
      </w:r>
    </w:p>
    <w:p w:rsidR="006341E3" w:rsidRPr="003C1243" w:rsidRDefault="006341E3" w:rsidP="00300F43">
      <w:pPr>
        <w:pStyle w:val="a9"/>
        <w:numPr>
          <w:ilvl w:val="0"/>
          <w:numId w:val="27"/>
        </w:numPr>
        <w:tabs>
          <w:tab w:val="clear" w:pos="2880"/>
          <w:tab w:val="num" w:pos="360"/>
        </w:tabs>
        <w:spacing w:line="276" w:lineRule="auto"/>
        <w:ind w:left="0" w:firstLine="709"/>
        <w:jc w:val="both"/>
        <w:rPr>
          <w:rFonts w:asciiTheme="minorHAnsi" w:hAnsiTheme="minorHAnsi" w:cstheme="minorHAnsi"/>
          <w:sz w:val="22"/>
          <w:szCs w:val="22"/>
        </w:rPr>
      </w:pPr>
      <w:r w:rsidRPr="003C1243">
        <w:rPr>
          <w:rFonts w:asciiTheme="minorHAnsi" w:hAnsiTheme="minorHAnsi" w:cstheme="minorHAnsi"/>
          <w:sz w:val="22"/>
          <w:szCs w:val="22"/>
        </w:rPr>
        <w:t>Территории специального назначения, в том числе:</w:t>
      </w:r>
    </w:p>
    <w:p w:rsidR="006341E3" w:rsidRPr="003C1243" w:rsidRDefault="006341E3" w:rsidP="00300F43">
      <w:pPr>
        <w:pStyle w:val="a9"/>
        <w:numPr>
          <w:ilvl w:val="0"/>
          <w:numId w:val="25"/>
        </w:numPr>
        <w:tabs>
          <w:tab w:val="clear" w:pos="530"/>
          <w:tab w:val="num" w:pos="1080"/>
        </w:tabs>
        <w:spacing w:line="276" w:lineRule="auto"/>
        <w:ind w:left="0" w:firstLine="709"/>
        <w:jc w:val="both"/>
        <w:rPr>
          <w:rFonts w:asciiTheme="minorHAnsi" w:hAnsiTheme="minorHAnsi" w:cstheme="minorHAnsi"/>
          <w:sz w:val="22"/>
          <w:szCs w:val="22"/>
        </w:rPr>
      </w:pPr>
      <w:r w:rsidRPr="003C1243">
        <w:rPr>
          <w:rFonts w:asciiTheme="minorHAnsi" w:hAnsiTheme="minorHAnsi" w:cstheme="minorHAnsi"/>
          <w:sz w:val="22"/>
          <w:szCs w:val="22"/>
        </w:rPr>
        <w:t>кладбищ;</w:t>
      </w:r>
    </w:p>
    <w:p w:rsidR="006341E3" w:rsidRPr="003C1243" w:rsidRDefault="006341E3" w:rsidP="00300F43">
      <w:pPr>
        <w:pStyle w:val="a9"/>
        <w:numPr>
          <w:ilvl w:val="0"/>
          <w:numId w:val="27"/>
        </w:numPr>
        <w:tabs>
          <w:tab w:val="clear" w:pos="2880"/>
          <w:tab w:val="num" w:pos="360"/>
        </w:tabs>
        <w:spacing w:line="276" w:lineRule="auto"/>
        <w:ind w:left="0" w:firstLine="709"/>
        <w:jc w:val="both"/>
        <w:rPr>
          <w:rFonts w:asciiTheme="minorHAnsi" w:hAnsiTheme="minorHAnsi" w:cstheme="minorHAnsi"/>
          <w:sz w:val="22"/>
          <w:szCs w:val="22"/>
        </w:rPr>
      </w:pPr>
      <w:r w:rsidRPr="003C1243">
        <w:rPr>
          <w:rFonts w:asciiTheme="minorHAnsi" w:hAnsiTheme="minorHAnsi" w:cstheme="minorHAnsi"/>
          <w:sz w:val="22"/>
          <w:szCs w:val="22"/>
        </w:rPr>
        <w:t>Территории инженерной и транспортной инфраструктуры, в том числе:</w:t>
      </w:r>
    </w:p>
    <w:p w:rsidR="006341E3" w:rsidRPr="003C1243" w:rsidRDefault="00517A91" w:rsidP="00300F43">
      <w:pPr>
        <w:pStyle w:val="a9"/>
        <w:numPr>
          <w:ilvl w:val="0"/>
          <w:numId w:val="25"/>
        </w:numPr>
        <w:tabs>
          <w:tab w:val="clear" w:pos="530"/>
          <w:tab w:val="num" w:pos="1080"/>
        </w:tabs>
        <w:spacing w:line="276" w:lineRule="auto"/>
        <w:ind w:left="0" w:firstLine="709"/>
        <w:jc w:val="both"/>
        <w:rPr>
          <w:rFonts w:asciiTheme="minorHAnsi" w:hAnsiTheme="minorHAnsi" w:cstheme="minorHAnsi"/>
          <w:sz w:val="22"/>
          <w:szCs w:val="22"/>
        </w:rPr>
      </w:pPr>
      <w:r>
        <w:rPr>
          <w:rFonts w:asciiTheme="minorHAnsi" w:hAnsiTheme="minorHAnsi" w:cstheme="minorHAnsi"/>
          <w:sz w:val="22"/>
          <w:szCs w:val="22"/>
        </w:rPr>
        <w:t>зон инженерной инфраструктуры</w:t>
      </w:r>
      <w:r w:rsidR="006341E3" w:rsidRPr="003C1243">
        <w:rPr>
          <w:rFonts w:asciiTheme="minorHAnsi" w:hAnsiTheme="minorHAnsi" w:cstheme="minorHAnsi"/>
          <w:sz w:val="22"/>
          <w:szCs w:val="22"/>
        </w:rPr>
        <w:t>;</w:t>
      </w:r>
    </w:p>
    <w:p w:rsidR="006341E3" w:rsidRPr="003C1243" w:rsidRDefault="006341E3" w:rsidP="00300F43">
      <w:pPr>
        <w:pStyle w:val="a9"/>
        <w:numPr>
          <w:ilvl w:val="0"/>
          <w:numId w:val="25"/>
        </w:numPr>
        <w:tabs>
          <w:tab w:val="clear" w:pos="530"/>
          <w:tab w:val="num" w:pos="1080"/>
        </w:tabs>
        <w:spacing w:line="276" w:lineRule="auto"/>
        <w:ind w:left="0" w:firstLine="709"/>
        <w:jc w:val="both"/>
        <w:rPr>
          <w:rFonts w:asciiTheme="minorHAnsi" w:hAnsiTheme="minorHAnsi" w:cstheme="minorHAnsi"/>
          <w:sz w:val="22"/>
          <w:szCs w:val="22"/>
        </w:rPr>
      </w:pPr>
      <w:r w:rsidRPr="003C1243">
        <w:rPr>
          <w:rFonts w:asciiTheme="minorHAnsi" w:hAnsiTheme="minorHAnsi" w:cstheme="minorHAnsi"/>
          <w:sz w:val="22"/>
          <w:szCs w:val="22"/>
        </w:rPr>
        <w:lastRenderedPageBreak/>
        <w:t>улиц и дорог с капитальным покрытием;</w:t>
      </w:r>
    </w:p>
    <w:p w:rsidR="006341E3" w:rsidRPr="003C1243" w:rsidRDefault="006341E3" w:rsidP="00300F43">
      <w:pPr>
        <w:pStyle w:val="a9"/>
        <w:numPr>
          <w:ilvl w:val="0"/>
          <w:numId w:val="25"/>
        </w:numPr>
        <w:tabs>
          <w:tab w:val="clear" w:pos="530"/>
          <w:tab w:val="num" w:pos="1080"/>
        </w:tabs>
        <w:spacing w:line="276" w:lineRule="auto"/>
        <w:ind w:left="0" w:firstLine="709"/>
        <w:jc w:val="both"/>
        <w:rPr>
          <w:rFonts w:asciiTheme="minorHAnsi" w:hAnsiTheme="minorHAnsi" w:cstheme="minorHAnsi"/>
          <w:sz w:val="22"/>
          <w:szCs w:val="22"/>
        </w:rPr>
      </w:pPr>
      <w:r w:rsidRPr="003C1243">
        <w:rPr>
          <w:rFonts w:asciiTheme="minorHAnsi" w:hAnsiTheme="minorHAnsi" w:cstheme="minorHAnsi"/>
          <w:sz w:val="22"/>
          <w:szCs w:val="22"/>
        </w:rPr>
        <w:t>отвода железной дороги;</w:t>
      </w:r>
    </w:p>
    <w:p w:rsidR="006341E3" w:rsidRPr="003C1243" w:rsidRDefault="006341E3" w:rsidP="003C1243">
      <w:pPr>
        <w:pStyle w:val="a9"/>
        <w:spacing w:line="276" w:lineRule="auto"/>
        <w:ind w:firstLine="709"/>
        <w:jc w:val="both"/>
        <w:rPr>
          <w:rFonts w:asciiTheme="minorHAnsi" w:hAnsiTheme="minorHAnsi" w:cstheme="minorHAnsi"/>
          <w:sz w:val="22"/>
          <w:szCs w:val="22"/>
          <w:u w:val="single"/>
        </w:rPr>
      </w:pPr>
      <w:r w:rsidRPr="003C1243">
        <w:rPr>
          <w:rFonts w:asciiTheme="minorHAnsi" w:hAnsiTheme="minorHAnsi" w:cstheme="minorHAnsi"/>
          <w:sz w:val="22"/>
          <w:szCs w:val="22"/>
          <w:u w:val="single"/>
        </w:rPr>
        <w:t>При определении границ зон учтены:</w:t>
      </w:r>
    </w:p>
    <w:p w:rsidR="006341E3" w:rsidRPr="003C1243" w:rsidRDefault="006341E3" w:rsidP="003C1243">
      <w:pPr>
        <w:pStyle w:val="a9"/>
        <w:tabs>
          <w:tab w:val="left" w:pos="-1276"/>
        </w:tabs>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основные структурные элементы  поселка (коридоры улиц, магистральных инженерных коммуникаций, естественные границы);</w:t>
      </w:r>
    </w:p>
    <w:p w:rsidR="006341E3" w:rsidRPr="003C1243" w:rsidRDefault="006341E3" w:rsidP="003C1243">
      <w:pPr>
        <w:pStyle w:val="a9"/>
        <w:tabs>
          <w:tab w:val="left" w:pos="-1276"/>
        </w:tabs>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границы и характер землепользования;</w:t>
      </w:r>
    </w:p>
    <w:p w:rsidR="006341E3" w:rsidRPr="003C1243" w:rsidRDefault="006341E3" w:rsidP="003C1243">
      <w:pPr>
        <w:pStyle w:val="a9"/>
        <w:tabs>
          <w:tab w:val="left" w:pos="-1276"/>
        </w:tabs>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потребность населения в определенном количестве земель различного назначения.</w:t>
      </w:r>
    </w:p>
    <w:p w:rsidR="006341E3" w:rsidRPr="003C1243" w:rsidRDefault="006341E3"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Материалы раздела «Функциональное зонирование территории» Генерального плана п. Вогулка позволяют, путем разработки нормативно-правовых документов, обеспечить:</w:t>
      </w:r>
    </w:p>
    <w:p w:rsidR="006341E3" w:rsidRPr="003C1243" w:rsidRDefault="006341E3" w:rsidP="00300F43">
      <w:pPr>
        <w:pStyle w:val="a9"/>
        <w:numPr>
          <w:ilvl w:val="0"/>
          <w:numId w:val="29"/>
        </w:numPr>
        <w:tabs>
          <w:tab w:val="clear" w:pos="720"/>
          <w:tab w:val="num" w:pos="0"/>
        </w:tabs>
        <w:spacing w:line="276" w:lineRule="auto"/>
        <w:ind w:left="0" w:firstLine="709"/>
        <w:jc w:val="both"/>
        <w:rPr>
          <w:rFonts w:asciiTheme="minorHAnsi" w:hAnsiTheme="minorHAnsi" w:cstheme="minorHAnsi"/>
          <w:sz w:val="22"/>
          <w:szCs w:val="22"/>
        </w:rPr>
      </w:pPr>
      <w:r w:rsidRPr="003C1243">
        <w:rPr>
          <w:rFonts w:asciiTheme="minorHAnsi" w:hAnsiTheme="minorHAnsi" w:cstheme="minorHAnsi"/>
          <w:sz w:val="22"/>
          <w:szCs w:val="22"/>
        </w:rPr>
        <w:t>условия формирования территории поселка в соответствии с перспективами его развития;</w:t>
      </w:r>
    </w:p>
    <w:p w:rsidR="006341E3" w:rsidRPr="003C1243" w:rsidRDefault="006341E3" w:rsidP="00300F43">
      <w:pPr>
        <w:pStyle w:val="a9"/>
        <w:numPr>
          <w:ilvl w:val="0"/>
          <w:numId w:val="29"/>
        </w:numPr>
        <w:tabs>
          <w:tab w:val="clear" w:pos="720"/>
          <w:tab w:val="num" w:pos="0"/>
        </w:tabs>
        <w:spacing w:line="276" w:lineRule="auto"/>
        <w:ind w:left="0" w:firstLine="709"/>
        <w:jc w:val="both"/>
        <w:rPr>
          <w:rFonts w:asciiTheme="minorHAnsi" w:hAnsiTheme="minorHAnsi" w:cstheme="minorHAnsi"/>
          <w:sz w:val="22"/>
          <w:szCs w:val="22"/>
        </w:rPr>
      </w:pPr>
      <w:r w:rsidRPr="003C1243">
        <w:rPr>
          <w:rFonts w:asciiTheme="minorHAnsi" w:hAnsiTheme="minorHAnsi" w:cstheme="minorHAnsi"/>
          <w:sz w:val="22"/>
          <w:szCs w:val="22"/>
        </w:rPr>
        <w:t>регулирование процесса землепользования, согласование интересов всех уровней;</w:t>
      </w:r>
    </w:p>
    <w:p w:rsidR="006341E3" w:rsidRPr="003C1243" w:rsidRDefault="006341E3" w:rsidP="00300F43">
      <w:pPr>
        <w:pStyle w:val="a9"/>
        <w:numPr>
          <w:ilvl w:val="0"/>
          <w:numId w:val="29"/>
        </w:numPr>
        <w:tabs>
          <w:tab w:val="clear" w:pos="720"/>
          <w:tab w:val="num" w:pos="0"/>
        </w:tabs>
        <w:spacing w:line="276" w:lineRule="auto"/>
        <w:ind w:left="0" w:firstLine="709"/>
        <w:jc w:val="both"/>
        <w:rPr>
          <w:rFonts w:asciiTheme="minorHAnsi" w:hAnsiTheme="minorHAnsi" w:cstheme="minorHAnsi"/>
          <w:sz w:val="22"/>
          <w:szCs w:val="22"/>
        </w:rPr>
      </w:pPr>
      <w:r w:rsidRPr="003C1243">
        <w:rPr>
          <w:rFonts w:asciiTheme="minorHAnsi" w:hAnsiTheme="minorHAnsi" w:cstheme="minorHAnsi"/>
          <w:sz w:val="22"/>
          <w:szCs w:val="22"/>
        </w:rPr>
        <w:t>рациональное использование природных, экономических, рекреационных ресурсов и возможностей транспортной и инженерной инфраструктур;</w:t>
      </w:r>
    </w:p>
    <w:p w:rsidR="006341E3" w:rsidRPr="003C1243" w:rsidRDefault="006341E3" w:rsidP="00300F43">
      <w:pPr>
        <w:pStyle w:val="a9"/>
        <w:numPr>
          <w:ilvl w:val="0"/>
          <w:numId w:val="29"/>
        </w:numPr>
        <w:tabs>
          <w:tab w:val="clear" w:pos="720"/>
          <w:tab w:val="num" w:pos="0"/>
        </w:tabs>
        <w:spacing w:line="276" w:lineRule="auto"/>
        <w:ind w:left="0" w:firstLine="709"/>
        <w:jc w:val="both"/>
        <w:rPr>
          <w:rFonts w:asciiTheme="minorHAnsi" w:hAnsiTheme="minorHAnsi" w:cstheme="minorHAnsi"/>
          <w:sz w:val="22"/>
          <w:szCs w:val="22"/>
        </w:rPr>
      </w:pPr>
      <w:r w:rsidRPr="003C1243">
        <w:rPr>
          <w:rFonts w:asciiTheme="minorHAnsi" w:hAnsiTheme="minorHAnsi" w:cstheme="minorHAnsi"/>
          <w:sz w:val="22"/>
          <w:szCs w:val="22"/>
        </w:rPr>
        <w:t>сохранение природной среды и поддержание здоровья населения.</w:t>
      </w:r>
    </w:p>
    <w:p w:rsidR="006341E3" w:rsidRPr="003C1243" w:rsidRDefault="006341E3" w:rsidP="003C1243">
      <w:pPr>
        <w:pStyle w:val="a9"/>
        <w:spacing w:line="276" w:lineRule="auto"/>
        <w:ind w:firstLine="709"/>
        <w:jc w:val="both"/>
        <w:rPr>
          <w:rFonts w:asciiTheme="minorHAnsi" w:hAnsiTheme="minorHAnsi" w:cstheme="minorHAnsi"/>
          <w:sz w:val="22"/>
          <w:szCs w:val="22"/>
        </w:rPr>
      </w:pPr>
    </w:p>
    <w:p w:rsidR="006341E3" w:rsidRPr="003C1243" w:rsidRDefault="006341E3"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В результате реализации архитектурно-планировочных решений настоящего генплана, структура использования территорий поселка претерпит следующие изменения:</w:t>
      </w:r>
    </w:p>
    <w:p w:rsidR="006341E3" w:rsidRPr="003C1243" w:rsidRDefault="006341E3" w:rsidP="00300F43">
      <w:pPr>
        <w:pStyle w:val="a9"/>
        <w:numPr>
          <w:ilvl w:val="0"/>
          <w:numId w:val="25"/>
        </w:numPr>
        <w:tabs>
          <w:tab w:val="clear" w:pos="530"/>
          <w:tab w:val="num" w:pos="720"/>
        </w:tabs>
        <w:spacing w:line="276" w:lineRule="auto"/>
        <w:ind w:left="0" w:firstLine="709"/>
        <w:jc w:val="both"/>
        <w:rPr>
          <w:rFonts w:asciiTheme="minorHAnsi" w:hAnsiTheme="minorHAnsi" w:cstheme="minorHAnsi"/>
          <w:sz w:val="22"/>
          <w:szCs w:val="22"/>
        </w:rPr>
      </w:pPr>
      <w:r w:rsidRPr="003C1243">
        <w:rPr>
          <w:rFonts w:asciiTheme="minorHAnsi" w:hAnsiTheme="minorHAnsi" w:cstheme="minorHAnsi"/>
          <w:sz w:val="22"/>
          <w:szCs w:val="22"/>
        </w:rPr>
        <w:t>трансформация природной зоны поселка с увеличением доли благоустроенных участков озеленения общего пользования:</w:t>
      </w:r>
    </w:p>
    <w:p w:rsidR="006341E3" w:rsidRPr="003C1243" w:rsidRDefault="006341E3" w:rsidP="00300F43">
      <w:pPr>
        <w:pStyle w:val="a9"/>
        <w:numPr>
          <w:ilvl w:val="0"/>
          <w:numId w:val="25"/>
        </w:numPr>
        <w:tabs>
          <w:tab w:val="clear" w:pos="530"/>
          <w:tab w:val="num" w:pos="720"/>
        </w:tabs>
        <w:spacing w:line="276" w:lineRule="auto"/>
        <w:ind w:left="0" w:firstLine="709"/>
        <w:jc w:val="both"/>
        <w:rPr>
          <w:rFonts w:asciiTheme="minorHAnsi" w:hAnsiTheme="minorHAnsi" w:cstheme="minorHAnsi"/>
          <w:sz w:val="22"/>
          <w:szCs w:val="22"/>
        </w:rPr>
      </w:pPr>
      <w:r w:rsidRPr="003C1243">
        <w:rPr>
          <w:rFonts w:asciiTheme="minorHAnsi" w:hAnsiTheme="minorHAnsi" w:cstheme="minorHAnsi"/>
          <w:sz w:val="22"/>
          <w:szCs w:val="22"/>
        </w:rPr>
        <w:t>-увеличение доли общественно-деловых зон;</w:t>
      </w:r>
    </w:p>
    <w:p w:rsidR="006341E3" w:rsidRPr="003C1243" w:rsidRDefault="006341E3"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xml:space="preserve">Показатели использования территории поселка  определены по данным </w:t>
      </w:r>
      <w:r w:rsidR="00C42668" w:rsidRPr="003C1243">
        <w:rPr>
          <w:rFonts w:asciiTheme="minorHAnsi" w:hAnsiTheme="minorHAnsi" w:cstheme="minorHAnsi"/>
          <w:sz w:val="22"/>
          <w:szCs w:val="22"/>
        </w:rPr>
        <w:t>по данным электронной базы плана и приведены</w:t>
      </w:r>
      <w:r w:rsidRPr="003C1243">
        <w:rPr>
          <w:rFonts w:asciiTheme="minorHAnsi" w:hAnsiTheme="minorHAnsi" w:cstheme="minorHAnsi"/>
          <w:sz w:val="22"/>
          <w:szCs w:val="22"/>
        </w:rPr>
        <w:t xml:space="preserve"> в таблице 4.16.1.</w:t>
      </w:r>
    </w:p>
    <w:p w:rsidR="00E50C85" w:rsidRDefault="00E50C85">
      <w:pPr>
        <w:rPr>
          <w:rFonts w:cstheme="minorHAnsi"/>
        </w:rPr>
      </w:pPr>
      <w:r>
        <w:rPr>
          <w:rFonts w:cstheme="minorHAnsi"/>
        </w:rPr>
        <w:br w:type="page"/>
      </w:r>
    </w:p>
    <w:p w:rsidR="006341E3" w:rsidRDefault="006341E3" w:rsidP="003C1243">
      <w:pPr>
        <w:spacing w:after="0"/>
        <w:ind w:firstLine="709"/>
        <w:jc w:val="center"/>
        <w:rPr>
          <w:rFonts w:cstheme="minorHAnsi"/>
        </w:rPr>
      </w:pPr>
      <w:r w:rsidRPr="003C1243">
        <w:rPr>
          <w:rFonts w:cstheme="minorHAnsi"/>
        </w:rPr>
        <w:lastRenderedPageBreak/>
        <w:t>Сводный баланс территории п. Вогулка по функциональному зонированию.</w:t>
      </w:r>
    </w:p>
    <w:p w:rsidR="00E50C85" w:rsidRPr="00C42668" w:rsidRDefault="00E50C85" w:rsidP="00E50C85">
      <w:pPr>
        <w:spacing w:after="0"/>
        <w:ind w:firstLine="567"/>
        <w:jc w:val="right"/>
        <w:rPr>
          <w:rFonts w:cstheme="minorHAnsi"/>
        </w:rPr>
      </w:pPr>
      <w:r w:rsidRPr="00C42668">
        <w:rPr>
          <w:rFonts w:cstheme="minorHAnsi"/>
        </w:rPr>
        <w:t>Таблица 4.16.1.</w:t>
      </w:r>
    </w:p>
    <w:tbl>
      <w:tblPr>
        <w:tblW w:w="10055"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
        <w:gridCol w:w="3700"/>
        <w:gridCol w:w="1188"/>
        <w:gridCol w:w="1505"/>
        <w:gridCol w:w="1460"/>
        <w:gridCol w:w="1222"/>
      </w:tblGrid>
      <w:tr w:rsidR="000F1C90" w:rsidRPr="000F1C90" w:rsidTr="000F1C90">
        <w:trPr>
          <w:trHeight w:val="1380"/>
        </w:trPr>
        <w:tc>
          <w:tcPr>
            <w:tcW w:w="980" w:type="dxa"/>
            <w:shd w:val="clear" w:color="auto" w:fill="auto"/>
            <w:noWrap/>
            <w:vAlign w:val="bottom"/>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 </w:t>
            </w:r>
          </w:p>
        </w:tc>
        <w:tc>
          <w:tcPr>
            <w:tcW w:w="383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Функциональная зона</w:t>
            </w:r>
          </w:p>
        </w:tc>
        <w:tc>
          <w:tcPr>
            <w:tcW w:w="1188"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Исходный год (2020), площадь, га.</w:t>
            </w:r>
          </w:p>
        </w:tc>
        <w:tc>
          <w:tcPr>
            <w:tcW w:w="1505"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Исходный год, % к итогу</w:t>
            </w:r>
          </w:p>
        </w:tc>
        <w:tc>
          <w:tcPr>
            <w:tcW w:w="146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Расчетный срок (2030 г.), площадь, га.</w:t>
            </w:r>
          </w:p>
        </w:tc>
        <w:tc>
          <w:tcPr>
            <w:tcW w:w="1092"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Расчетный срок, % к итогу</w:t>
            </w:r>
          </w:p>
        </w:tc>
      </w:tr>
      <w:tr w:rsidR="000F1C90" w:rsidRPr="000F1C90" w:rsidTr="000F1C90">
        <w:trPr>
          <w:trHeight w:val="276"/>
        </w:trPr>
        <w:tc>
          <w:tcPr>
            <w:tcW w:w="980" w:type="dxa"/>
            <w:shd w:val="clear" w:color="auto" w:fill="auto"/>
            <w:noWrap/>
            <w:vAlign w:val="bottom"/>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1</w:t>
            </w:r>
          </w:p>
        </w:tc>
        <w:tc>
          <w:tcPr>
            <w:tcW w:w="383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Жилые зоны:</w:t>
            </w:r>
          </w:p>
        </w:tc>
        <w:tc>
          <w:tcPr>
            <w:tcW w:w="1188"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169,74</w:t>
            </w:r>
          </w:p>
        </w:tc>
        <w:tc>
          <w:tcPr>
            <w:tcW w:w="1505"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66,01</w:t>
            </w:r>
          </w:p>
        </w:tc>
        <w:tc>
          <w:tcPr>
            <w:tcW w:w="1460"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b/>
                <w:bCs/>
                <w:lang w:eastAsia="ru-RU"/>
              </w:rPr>
            </w:pPr>
            <w:r w:rsidRPr="000F1C90">
              <w:rPr>
                <w:rFonts w:ascii="Times New Roman" w:eastAsia="Times New Roman" w:hAnsi="Times New Roman" w:cs="Times New Roman"/>
                <w:b/>
                <w:bCs/>
                <w:lang w:eastAsia="ru-RU"/>
              </w:rPr>
              <w:t>169,19</w:t>
            </w:r>
          </w:p>
        </w:tc>
        <w:tc>
          <w:tcPr>
            <w:tcW w:w="1092"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b/>
                <w:bCs/>
                <w:lang w:eastAsia="ru-RU"/>
              </w:rPr>
            </w:pPr>
            <w:r w:rsidRPr="000F1C90">
              <w:rPr>
                <w:rFonts w:ascii="Times New Roman" w:eastAsia="Times New Roman" w:hAnsi="Times New Roman" w:cs="Times New Roman"/>
                <w:b/>
                <w:bCs/>
                <w:lang w:eastAsia="ru-RU"/>
              </w:rPr>
              <w:t>67,61</w:t>
            </w:r>
          </w:p>
        </w:tc>
      </w:tr>
      <w:tr w:rsidR="000F1C90" w:rsidRPr="000F1C90" w:rsidTr="000F1C90">
        <w:trPr>
          <w:trHeight w:val="276"/>
        </w:trPr>
        <w:tc>
          <w:tcPr>
            <w:tcW w:w="980" w:type="dxa"/>
            <w:shd w:val="clear" w:color="auto" w:fill="auto"/>
            <w:noWrap/>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1.1.</w:t>
            </w:r>
          </w:p>
        </w:tc>
        <w:tc>
          <w:tcPr>
            <w:tcW w:w="383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Зона застройки индивидуальными жилыми домами</w:t>
            </w:r>
          </w:p>
        </w:tc>
        <w:tc>
          <w:tcPr>
            <w:tcW w:w="1188"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167,65</w:t>
            </w:r>
          </w:p>
        </w:tc>
        <w:tc>
          <w:tcPr>
            <w:tcW w:w="1505"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65,19</w:t>
            </w:r>
          </w:p>
        </w:tc>
        <w:tc>
          <w:tcPr>
            <w:tcW w:w="1460"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167,74</w:t>
            </w:r>
          </w:p>
        </w:tc>
        <w:tc>
          <w:tcPr>
            <w:tcW w:w="1092"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67,04</w:t>
            </w:r>
          </w:p>
        </w:tc>
      </w:tr>
      <w:tr w:rsidR="000F1C90" w:rsidRPr="000F1C90" w:rsidTr="000F1C90">
        <w:trPr>
          <w:trHeight w:val="552"/>
        </w:trPr>
        <w:tc>
          <w:tcPr>
            <w:tcW w:w="980" w:type="dxa"/>
            <w:shd w:val="clear" w:color="auto" w:fill="auto"/>
            <w:noWrap/>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1.2.</w:t>
            </w:r>
          </w:p>
        </w:tc>
        <w:tc>
          <w:tcPr>
            <w:tcW w:w="383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Зона застройки малоэтажными жилыми домами (до 4 этажей, включая мансардный)</w:t>
            </w:r>
          </w:p>
        </w:tc>
        <w:tc>
          <w:tcPr>
            <w:tcW w:w="1188"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1,45</w:t>
            </w:r>
          </w:p>
        </w:tc>
        <w:tc>
          <w:tcPr>
            <w:tcW w:w="1505"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0,56</w:t>
            </w:r>
          </w:p>
        </w:tc>
        <w:tc>
          <w:tcPr>
            <w:tcW w:w="1460"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1,45</w:t>
            </w:r>
          </w:p>
        </w:tc>
        <w:tc>
          <w:tcPr>
            <w:tcW w:w="1092"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0,58</w:t>
            </w:r>
          </w:p>
        </w:tc>
      </w:tr>
      <w:tr w:rsidR="000F1C90" w:rsidRPr="000F1C90" w:rsidTr="000F1C90">
        <w:trPr>
          <w:trHeight w:val="276"/>
        </w:trPr>
        <w:tc>
          <w:tcPr>
            <w:tcW w:w="980" w:type="dxa"/>
            <w:shd w:val="clear" w:color="auto" w:fill="auto"/>
            <w:noWrap/>
            <w:vAlign w:val="bottom"/>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1.3.</w:t>
            </w:r>
          </w:p>
        </w:tc>
        <w:tc>
          <w:tcPr>
            <w:tcW w:w="383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Зона объектов культуры и искусства</w:t>
            </w:r>
          </w:p>
        </w:tc>
        <w:tc>
          <w:tcPr>
            <w:tcW w:w="1188"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0,65</w:t>
            </w:r>
          </w:p>
        </w:tc>
        <w:tc>
          <w:tcPr>
            <w:tcW w:w="1505"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0,25</w:t>
            </w:r>
          </w:p>
        </w:tc>
        <w:tc>
          <w:tcPr>
            <w:tcW w:w="1460"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c>
          <w:tcPr>
            <w:tcW w:w="1092"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0F1C90" w:rsidRPr="000F1C90" w:rsidTr="000F1C90">
        <w:trPr>
          <w:trHeight w:val="276"/>
        </w:trPr>
        <w:tc>
          <w:tcPr>
            <w:tcW w:w="980" w:type="dxa"/>
            <w:shd w:val="clear" w:color="auto" w:fill="auto"/>
            <w:noWrap/>
            <w:vAlign w:val="bottom"/>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2.</w:t>
            </w:r>
          </w:p>
        </w:tc>
        <w:tc>
          <w:tcPr>
            <w:tcW w:w="383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Общественно-деловая зона:</w:t>
            </w:r>
          </w:p>
        </w:tc>
        <w:tc>
          <w:tcPr>
            <w:tcW w:w="1188"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7,63</w:t>
            </w:r>
          </w:p>
        </w:tc>
        <w:tc>
          <w:tcPr>
            <w:tcW w:w="1505"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2,97</w:t>
            </w:r>
          </w:p>
        </w:tc>
        <w:tc>
          <w:tcPr>
            <w:tcW w:w="1460"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b/>
                <w:bCs/>
                <w:lang w:eastAsia="ru-RU"/>
              </w:rPr>
            </w:pPr>
            <w:r w:rsidRPr="000F1C90">
              <w:rPr>
                <w:rFonts w:ascii="Times New Roman" w:eastAsia="Times New Roman" w:hAnsi="Times New Roman" w:cs="Times New Roman"/>
                <w:b/>
                <w:bCs/>
                <w:lang w:eastAsia="ru-RU"/>
              </w:rPr>
              <w:t>7,63</w:t>
            </w:r>
          </w:p>
        </w:tc>
        <w:tc>
          <w:tcPr>
            <w:tcW w:w="1092"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b/>
                <w:bCs/>
                <w:lang w:eastAsia="ru-RU"/>
              </w:rPr>
            </w:pPr>
            <w:r w:rsidRPr="000F1C90">
              <w:rPr>
                <w:rFonts w:ascii="Times New Roman" w:eastAsia="Times New Roman" w:hAnsi="Times New Roman" w:cs="Times New Roman"/>
                <w:b/>
                <w:bCs/>
                <w:lang w:eastAsia="ru-RU"/>
              </w:rPr>
              <w:t>3,05</w:t>
            </w:r>
          </w:p>
        </w:tc>
      </w:tr>
      <w:tr w:rsidR="000F1C90" w:rsidRPr="000F1C90" w:rsidTr="000F1C90">
        <w:trPr>
          <w:trHeight w:val="360"/>
        </w:trPr>
        <w:tc>
          <w:tcPr>
            <w:tcW w:w="980" w:type="dxa"/>
            <w:shd w:val="clear" w:color="auto" w:fill="auto"/>
            <w:noWrap/>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2.1.</w:t>
            </w:r>
          </w:p>
        </w:tc>
        <w:tc>
          <w:tcPr>
            <w:tcW w:w="383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Зона делового, общественного и коммерческого назначения</w:t>
            </w:r>
          </w:p>
        </w:tc>
        <w:tc>
          <w:tcPr>
            <w:tcW w:w="1188"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3,90</w:t>
            </w:r>
          </w:p>
        </w:tc>
        <w:tc>
          <w:tcPr>
            <w:tcW w:w="1505"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1,51</w:t>
            </w:r>
          </w:p>
        </w:tc>
        <w:tc>
          <w:tcPr>
            <w:tcW w:w="1460"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3,90</w:t>
            </w:r>
          </w:p>
        </w:tc>
        <w:tc>
          <w:tcPr>
            <w:tcW w:w="1092"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1,56</w:t>
            </w:r>
          </w:p>
        </w:tc>
      </w:tr>
      <w:tr w:rsidR="000F1C90" w:rsidRPr="000F1C90" w:rsidTr="000F1C90">
        <w:trPr>
          <w:trHeight w:val="276"/>
        </w:trPr>
        <w:tc>
          <w:tcPr>
            <w:tcW w:w="980" w:type="dxa"/>
            <w:shd w:val="clear" w:color="auto" w:fill="auto"/>
            <w:noWrap/>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2.2.</w:t>
            </w:r>
          </w:p>
        </w:tc>
        <w:tc>
          <w:tcPr>
            <w:tcW w:w="383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Зона объектов здравоохранения</w:t>
            </w:r>
          </w:p>
        </w:tc>
        <w:tc>
          <w:tcPr>
            <w:tcW w:w="1188"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0,14</w:t>
            </w:r>
          </w:p>
        </w:tc>
        <w:tc>
          <w:tcPr>
            <w:tcW w:w="1505"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0,05</w:t>
            </w:r>
          </w:p>
        </w:tc>
        <w:tc>
          <w:tcPr>
            <w:tcW w:w="1460"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0,14</w:t>
            </w:r>
          </w:p>
        </w:tc>
        <w:tc>
          <w:tcPr>
            <w:tcW w:w="1092"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0,06</w:t>
            </w:r>
          </w:p>
        </w:tc>
      </w:tr>
      <w:tr w:rsidR="000F1C90" w:rsidRPr="000F1C90" w:rsidTr="000F1C90">
        <w:trPr>
          <w:trHeight w:val="276"/>
        </w:trPr>
        <w:tc>
          <w:tcPr>
            <w:tcW w:w="980" w:type="dxa"/>
            <w:shd w:val="clear" w:color="auto" w:fill="auto"/>
            <w:noWrap/>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2.3.</w:t>
            </w:r>
          </w:p>
        </w:tc>
        <w:tc>
          <w:tcPr>
            <w:tcW w:w="383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Зона объектов физической культуры и массового спорта</w:t>
            </w:r>
          </w:p>
        </w:tc>
        <w:tc>
          <w:tcPr>
            <w:tcW w:w="1188"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3,59</w:t>
            </w:r>
          </w:p>
        </w:tc>
        <w:tc>
          <w:tcPr>
            <w:tcW w:w="1505"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1,40</w:t>
            </w:r>
          </w:p>
        </w:tc>
        <w:tc>
          <w:tcPr>
            <w:tcW w:w="1460"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3,59</w:t>
            </w:r>
          </w:p>
        </w:tc>
        <w:tc>
          <w:tcPr>
            <w:tcW w:w="1092"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1,44</w:t>
            </w:r>
          </w:p>
        </w:tc>
      </w:tr>
      <w:tr w:rsidR="000F1C90" w:rsidRPr="000F1C90" w:rsidTr="000F1C90">
        <w:trPr>
          <w:trHeight w:val="276"/>
        </w:trPr>
        <w:tc>
          <w:tcPr>
            <w:tcW w:w="980" w:type="dxa"/>
            <w:shd w:val="clear" w:color="auto" w:fill="auto"/>
            <w:noWrap/>
            <w:vAlign w:val="bottom"/>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3.</w:t>
            </w:r>
          </w:p>
        </w:tc>
        <w:tc>
          <w:tcPr>
            <w:tcW w:w="383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Природные территории:</w:t>
            </w:r>
          </w:p>
        </w:tc>
        <w:tc>
          <w:tcPr>
            <w:tcW w:w="1188"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34,51</w:t>
            </w:r>
          </w:p>
        </w:tc>
        <w:tc>
          <w:tcPr>
            <w:tcW w:w="1505"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13,42</w:t>
            </w:r>
          </w:p>
        </w:tc>
        <w:tc>
          <w:tcPr>
            <w:tcW w:w="1460"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b/>
                <w:bCs/>
                <w:lang w:eastAsia="ru-RU"/>
              </w:rPr>
            </w:pPr>
            <w:r w:rsidRPr="000F1C90">
              <w:rPr>
                <w:rFonts w:ascii="Times New Roman" w:eastAsia="Times New Roman" w:hAnsi="Times New Roman" w:cs="Times New Roman"/>
                <w:b/>
                <w:bCs/>
                <w:lang w:eastAsia="ru-RU"/>
              </w:rPr>
              <w:t>24,57</w:t>
            </w:r>
          </w:p>
        </w:tc>
        <w:tc>
          <w:tcPr>
            <w:tcW w:w="1092"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b/>
                <w:bCs/>
                <w:lang w:eastAsia="ru-RU"/>
              </w:rPr>
            </w:pPr>
            <w:r w:rsidRPr="000F1C90">
              <w:rPr>
                <w:rFonts w:ascii="Times New Roman" w:eastAsia="Times New Roman" w:hAnsi="Times New Roman" w:cs="Times New Roman"/>
                <w:b/>
                <w:bCs/>
                <w:lang w:eastAsia="ru-RU"/>
              </w:rPr>
              <w:t>9,82</w:t>
            </w:r>
          </w:p>
        </w:tc>
      </w:tr>
      <w:tr w:rsidR="000F1C90" w:rsidRPr="000F1C90" w:rsidTr="000F1C90">
        <w:trPr>
          <w:trHeight w:val="552"/>
        </w:trPr>
        <w:tc>
          <w:tcPr>
            <w:tcW w:w="980" w:type="dxa"/>
            <w:shd w:val="clear" w:color="auto" w:fill="auto"/>
            <w:noWrap/>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3.1.</w:t>
            </w:r>
          </w:p>
        </w:tc>
        <w:tc>
          <w:tcPr>
            <w:tcW w:w="383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Зона зеленых насаждений общего пользования (парки, скверы, бульвары, сады)</w:t>
            </w:r>
          </w:p>
        </w:tc>
        <w:tc>
          <w:tcPr>
            <w:tcW w:w="1188"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11,16</w:t>
            </w:r>
          </w:p>
        </w:tc>
        <w:tc>
          <w:tcPr>
            <w:tcW w:w="1505"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4,34</w:t>
            </w:r>
          </w:p>
        </w:tc>
        <w:tc>
          <w:tcPr>
            <w:tcW w:w="1460"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11,16</w:t>
            </w:r>
          </w:p>
        </w:tc>
        <w:tc>
          <w:tcPr>
            <w:tcW w:w="1092"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4,46</w:t>
            </w:r>
          </w:p>
        </w:tc>
      </w:tr>
      <w:tr w:rsidR="000F1C90" w:rsidRPr="000F1C90" w:rsidTr="000F1C90">
        <w:trPr>
          <w:trHeight w:val="276"/>
        </w:trPr>
        <w:tc>
          <w:tcPr>
            <w:tcW w:w="980" w:type="dxa"/>
            <w:shd w:val="clear" w:color="auto" w:fill="auto"/>
            <w:noWrap/>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3.2.</w:t>
            </w:r>
          </w:p>
        </w:tc>
        <w:tc>
          <w:tcPr>
            <w:tcW w:w="383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Зона озелененных территорий специального назначения</w:t>
            </w:r>
          </w:p>
        </w:tc>
        <w:tc>
          <w:tcPr>
            <w:tcW w:w="1188"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13,40</w:t>
            </w:r>
          </w:p>
        </w:tc>
        <w:tc>
          <w:tcPr>
            <w:tcW w:w="1505"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5,21</w:t>
            </w:r>
          </w:p>
        </w:tc>
        <w:tc>
          <w:tcPr>
            <w:tcW w:w="1460"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13,40</w:t>
            </w:r>
          </w:p>
        </w:tc>
        <w:tc>
          <w:tcPr>
            <w:tcW w:w="1092"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5,36</w:t>
            </w:r>
          </w:p>
        </w:tc>
      </w:tr>
      <w:tr w:rsidR="000F1C90" w:rsidRPr="000F1C90" w:rsidTr="000F1C90">
        <w:trPr>
          <w:trHeight w:val="276"/>
        </w:trPr>
        <w:tc>
          <w:tcPr>
            <w:tcW w:w="980" w:type="dxa"/>
            <w:shd w:val="clear" w:color="auto" w:fill="auto"/>
            <w:noWrap/>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3.3.</w:t>
            </w:r>
          </w:p>
        </w:tc>
        <w:tc>
          <w:tcPr>
            <w:tcW w:w="383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Зона лесов</w:t>
            </w:r>
          </w:p>
        </w:tc>
        <w:tc>
          <w:tcPr>
            <w:tcW w:w="1188"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9,94</w:t>
            </w:r>
          </w:p>
        </w:tc>
        <w:tc>
          <w:tcPr>
            <w:tcW w:w="1505"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3,87</w:t>
            </w:r>
          </w:p>
        </w:tc>
        <w:tc>
          <w:tcPr>
            <w:tcW w:w="1460"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0,00</w:t>
            </w:r>
          </w:p>
        </w:tc>
        <w:tc>
          <w:tcPr>
            <w:tcW w:w="1092"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0,00</w:t>
            </w:r>
          </w:p>
        </w:tc>
      </w:tr>
      <w:tr w:rsidR="000F1C90" w:rsidRPr="000F1C90" w:rsidTr="000F1C90">
        <w:trPr>
          <w:trHeight w:val="276"/>
        </w:trPr>
        <w:tc>
          <w:tcPr>
            <w:tcW w:w="980" w:type="dxa"/>
            <w:shd w:val="clear" w:color="auto" w:fill="auto"/>
            <w:noWrap/>
            <w:vAlign w:val="bottom"/>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4.</w:t>
            </w:r>
          </w:p>
        </w:tc>
        <w:tc>
          <w:tcPr>
            <w:tcW w:w="383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Зона специализированной общественной застройки</w:t>
            </w:r>
          </w:p>
        </w:tc>
        <w:tc>
          <w:tcPr>
            <w:tcW w:w="1188"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w:t>
            </w:r>
          </w:p>
        </w:tc>
        <w:tc>
          <w:tcPr>
            <w:tcW w:w="1505"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w:t>
            </w:r>
          </w:p>
        </w:tc>
        <w:tc>
          <w:tcPr>
            <w:tcW w:w="1460"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b/>
                <w:bCs/>
                <w:lang w:eastAsia="ru-RU"/>
              </w:rPr>
            </w:pPr>
            <w:r w:rsidRPr="000F1C90">
              <w:rPr>
                <w:rFonts w:ascii="Times New Roman" w:eastAsia="Times New Roman" w:hAnsi="Times New Roman" w:cs="Times New Roman"/>
                <w:b/>
                <w:bCs/>
                <w:lang w:eastAsia="ru-RU"/>
              </w:rPr>
              <w:t>0,65</w:t>
            </w:r>
          </w:p>
        </w:tc>
        <w:tc>
          <w:tcPr>
            <w:tcW w:w="1092"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b/>
                <w:lang w:eastAsia="ru-RU"/>
              </w:rPr>
            </w:pPr>
            <w:r w:rsidRPr="000F1C90">
              <w:rPr>
                <w:rFonts w:ascii="Times New Roman" w:eastAsia="Times New Roman" w:hAnsi="Times New Roman" w:cs="Times New Roman"/>
                <w:b/>
                <w:lang w:eastAsia="ru-RU"/>
              </w:rPr>
              <w:t>0,26</w:t>
            </w:r>
          </w:p>
        </w:tc>
      </w:tr>
      <w:tr w:rsidR="000F1C90" w:rsidRPr="000F1C90" w:rsidTr="000F1C90">
        <w:trPr>
          <w:trHeight w:val="276"/>
        </w:trPr>
        <w:tc>
          <w:tcPr>
            <w:tcW w:w="980" w:type="dxa"/>
            <w:shd w:val="clear" w:color="auto" w:fill="auto"/>
            <w:noWrap/>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4.1.</w:t>
            </w:r>
          </w:p>
        </w:tc>
        <w:tc>
          <w:tcPr>
            <w:tcW w:w="383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Зона объектов культуры и искусства</w:t>
            </w:r>
          </w:p>
        </w:tc>
        <w:tc>
          <w:tcPr>
            <w:tcW w:w="1188"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c>
          <w:tcPr>
            <w:tcW w:w="1505"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w:t>
            </w:r>
          </w:p>
        </w:tc>
        <w:tc>
          <w:tcPr>
            <w:tcW w:w="1460"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0,65</w:t>
            </w:r>
          </w:p>
        </w:tc>
        <w:tc>
          <w:tcPr>
            <w:tcW w:w="1092"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0,26</w:t>
            </w:r>
          </w:p>
        </w:tc>
      </w:tr>
      <w:tr w:rsidR="000F1C90" w:rsidRPr="000F1C90" w:rsidTr="000F1C90">
        <w:trPr>
          <w:trHeight w:val="552"/>
        </w:trPr>
        <w:tc>
          <w:tcPr>
            <w:tcW w:w="980" w:type="dxa"/>
            <w:shd w:val="clear" w:color="auto" w:fill="auto"/>
            <w:noWrap/>
            <w:vAlign w:val="bottom"/>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5.</w:t>
            </w:r>
          </w:p>
        </w:tc>
        <w:tc>
          <w:tcPr>
            <w:tcW w:w="383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Зона производственной, инженерной и транспортной инфраструктур:</w:t>
            </w:r>
          </w:p>
        </w:tc>
        <w:tc>
          <w:tcPr>
            <w:tcW w:w="1188"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41,33</w:t>
            </w:r>
          </w:p>
        </w:tc>
        <w:tc>
          <w:tcPr>
            <w:tcW w:w="1505"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16,07</w:t>
            </w:r>
          </w:p>
        </w:tc>
        <w:tc>
          <w:tcPr>
            <w:tcW w:w="1460"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b/>
                <w:bCs/>
                <w:lang w:eastAsia="ru-RU"/>
              </w:rPr>
            </w:pPr>
            <w:r w:rsidRPr="000F1C90">
              <w:rPr>
                <w:rFonts w:ascii="Times New Roman" w:eastAsia="Times New Roman" w:hAnsi="Times New Roman" w:cs="Times New Roman"/>
                <w:b/>
                <w:bCs/>
                <w:lang w:eastAsia="ru-RU"/>
              </w:rPr>
              <w:t>44,25</w:t>
            </w:r>
          </w:p>
        </w:tc>
        <w:tc>
          <w:tcPr>
            <w:tcW w:w="1092"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b/>
                <w:bCs/>
                <w:lang w:eastAsia="ru-RU"/>
              </w:rPr>
            </w:pPr>
            <w:r w:rsidRPr="000F1C90">
              <w:rPr>
                <w:rFonts w:ascii="Times New Roman" w:eastAsia="Times New Roman" w:hAnsi="Times New Roman" w:cs="Times New Roman"/>
                <w:b/>
                <w:bCs/>
                <w:lang w:eastAsia="ru-RU"/>
              </w:rPr>
              <w:t>17,68</w:t>
            </w:r>
          </w:p>
        </w:tc>
      </w:tr>
      <w:tr w:rsidR="000F1C90" w:rsidRPr="000F1C90" w:rsidTr="000F1C90">
        <w:trPr>
          <w:trHeight w:val="276"/>
        </w:trPr>
        <w:tc>
          <w:tcPr>
            <w:tcW w:w="980" w:type="dxa"/>
            <w:shd w:val="clear" w:color="auto" w:fill="auto"/>
            <w:noWrap/>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5.1.</w:t>
            </w:r>
          </w:p>
        </w:tc>
        <w:tc>
          <w:tcPr>
            <w:tcW w:w="383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Производственная зона</w:t>
            </w:r>
          </w:p>
        </w:tc>
        <w:tc>
          <w:tcPr>
            <w:tcW w:w="1188"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4,51</w:t>
            </w:r>
          </w:p>
        </w:tc>
        <w:tc>
          <w:tcPr>
            <w:tcW w:w="1505"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1,75</w:t>
            </w:r>
          </w:p>
        </w:tc>
        <w:tc>
          <w:tcPr>
            <w:tcW w:w="1460"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10,02</w:t>
            </w:r>
          </w:p>
        </w:tc>
        <w:tc>
          <w:tcPr>
            <w:tcW w:w="1092"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4,00</w:t>
            </w:r>
          </w:p>
        </w:tc>
      </w:tr>
      <w:tr w:rsidR="000F1C90" w:rsidRPr="000F1C90" w:rsidTr="000F1C90">
        <w:trPr>
          <w:trHeight w:val="276"/>
        </w:trPr>
        <w:tc>
          <w:tcPr>
            <w:tcW w:w="980" w:type="dxa"/>
            <w:shd w:val="clear" w:color="auto" w:fill="auto"/>
            <w:noWrap/>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5.2.</w:t>
            </w:r>
          </w:p>
        </w:tc>
        <w:tc>
          <w:tcPr>
            <w:tcW w:w="383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Зона автомобильного транспорта</w:t>
            </w:r>
          </w:p>
        </w:tc>
        <w:tc>
          <w:tcPr>
            <w:tcW w:w="1188"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6,89</w:t>
            </w:r>
          </w:p>
        </w:tc>
        <w:tc>
          <w:tcPr>
            <w:tcW w:w="1505"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2,68</w:t>
            </w:r>
          </w:p>
        </w:tc>
        <w:tc>
          <w:tcPr>
            <w:tcW w:w="1460"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5,46</w:t>
            </w:r>
          </w:p>
        </w:tc>
        <w:tc>
          <w:tcPr>
            <w:tcW w:w="1092"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2,18</w:t>
            </w:r>
          </w:p>
        </w:tc>
      </w:tr>
      <w:tr w:rsidR="000F1C90" w:rsidRPr="000F1C90" w:rsidTr="000F1C90">
        <w:trPr>
          <w:trHeight w:val="276"/>
        </w:trPr>
        <w:tc>
          <w:tcPr>
            <w:tcW w:w="980" w:type="dxa"/>
            <w:shd w:val="clear" w:color="auto" w:fill="auto"/>
            <w:noWrap/>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5.3.</w:t>
            </w:r>
          </w:p>
        </w:tc>
        <w:tc>
          <w:tcPr>
            <w:tcW w:w="383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Зона водоснабжения</w:t>
            </w:r>
          </w:p>
        </w:tc>
        <w:tc>
          <w:tcPr>
            <w:tcW w:w="1188"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0,40</w:t>
            </w:r>
          </w:p>
        </w:tc>
        <w:tc>
          <w:tcPr>
            <w:tcW w:w="1505"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0,16</w:t>
            </w:r>
          </w:p>
        </w:tc>
        <w:tc>
          <w:tcPr>
            <w:tcW w:w="1460"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0,40</w:t>
            </w:r>
          </w:p>
        </w:tc>
        <w:tc>
          <w:tcPr>
            <w:tcW w:w="1092"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0,16</w:t>
            </w:r>
          </w:p>
        </w:tc>
      </w:tr>
      <w:tr w:rsidR="000F1C90" w:rsidRPr="000F1C90" w:rsidTr="000F1C90">
        <w:trPr>
          <w:trHeight w:val="276"/>
        </w:trPr>
        <w:tc>
          <w:tcPr>
            <w:tcW w:w="980" w:type="dxa"/>
            <w:shd w:val="clear" w:color="auto" w:fill="auto"/>
            <w:noWrap/>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5.4.</w:t>
            </w:r>
          </w:p>
        </w:tc>
        <w:tc>
          <w:tcPr>
            <w:tcW w:w="383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Зона железнодорожного транспорта</w:t>
            </w:r>
          </w:p>
        </w:tc>
        <w:tc>
          <w:tcPr>
            <w:tcW w:w="1188"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29,54</w:t>
            </w:r>
          </w:p>
        </w:tc>
        <w:tc>
          <w:tcPr>
            <w:tcW w:w="1505"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11,49</w:t>
            </w:r>
          </w:p>
        </w:tc>
        <w:tc>
          <w:tcPr>
            <w:tcW w:w="1460"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28,37</w:t>
            </w:r>
          </w:p>
        </w:tc>
        <w:tc>
          <w:tcPr>
            <w:tcW w:w="1092"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11,34</w:t>
            </w:r>
          </w:p>
        </w:tc>
      </w:tr>
      <w:tr w:rsidR="000F1C90" w:rsidRPr="000F1C90" w:rsidTr="000F1C90">
        <w:trPr>
          <w:trHeight w:val="276"/>
        </w:trPr>
        <w:tc>
          <w:tcPr>
            <w:tcW w:w="980" w:type="dxa"/>
            <w:shd w:val="clear" w:color="auto" w:fill="auto"/>
            <w:noWrap/>
            <w:vAlign w:val="bottom"/>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6.</w:t>
            </w:r>
          </w:p>
        </w:tc>
        <w:tc>
          <w:tcPr>
            <w:tcW w:w="383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Зона специального назначения:</w:t>
            </w:r>
          </w:p>
        </w:tc>
        <w:tc>
          <w:tcPr>
            <w:tcW w:w="1188"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3,95</w:t>
            </w:r>
          </w:p>
        </w:tc>
        <w:tc>
          <w:tcPr>
            <w:tcW w:w="1505"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1,54</w:t>
            </w:r>
          </w:p>
        </w:tc>
        <w:tc>
          <w:tcPr>
            <w:tcW w:w="1460"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b/>
                <w:bCs/>
                <w:lang w:eastAsia="ru-RU"/>
              </w:rPr>
            </w:pPr>
            <w:r w:rsidRPr="000F1C90">
              <w:rPr>
                <w:rFonts w:ascii="Times New Roman" w:eastAsia="Times New Roman" w:hAnsi="Times New Roman" w:cs="Times New Roman"/>
                <w:b/>
                <w:bCs/>
                <w:lang w:eastAsia="ru-RU"/>
              </w:rPr>
              <w:t>3,95</w:t>
            </w:r>
          </w:p>
        </w:tc>
        <w:tc>
          <w:tcPr>
            <w:tcW w:w="1092"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b/>
                <w:bCs/>
                <w:lang w:eastAsia="ru-RU"/>
              </w:rPr>
            </w:pPr>
            <w:r w:rsidRPr="000F1C90">
              <w:rPr>
                <w:rFonts w:ascii="Times New Roman" w:eastAsia="Times New Roman" w:hAnsi="Times New Roman" w:cs="Times New Roman"/>
                <w:b/>
                <w:bCs/>
                <w:lang w:eastAsia="ru-RU"/>
              </w:rPr>
              <w:t>1,58</w:t>
            </w:r>
          </w:p>
        </w:tc>
      </w:tr>
      <w:tr w:rsidR="000F1C90" w:rsidRPr="000F1C90" w:rsidTr="000F1C90">
        <w:trPr>
          <w:trHeight w:val="276"/>
        </w:trPr>
        <w:tc>
          <w:tcPr>
            <w:tcW w:w="980" w:type="dxa"/>
            <w:shd w:val="clear" w:color="auto" w:fill="auto"/>
            <w:noWrap/>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6.1.</w:t>
            </w:r>
          </w:p>
        </w:tc>
        <w:tc>
          <w:tcPr>
            <w:tcW w:w="383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Зона кладбищ</w:t>
            </w:r>
          </w:p>
        </w:tc>
        <w:tc>
          <w:tcPr>
            <w:tcW w:w="1188"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3,95</w:t>
            </w:r>
          </w:p>
        </w:tc>
        <w:tc>
          <w:tcPr>
            <w:tcW w:w="1505" w:type="dxa"/>
            <w:shd w:val="clear" w:color="auto" w:fill="auto"/>
            <w:vAlign w:val="center"/>
            <w:hideMark/>
          </w:tcPr>
          <w:p w:rsidR="000F1C90" w:rsidRPr="000F1C90" w:rsidRDefault="000F1C90" w:rsidP="000F1C90">
            <w:pPr>
              <w:spacing w:after="0" w:line="240" w:lineRule="auto"/>
              <w:jc w:val="center"/>
              <w:rPr>
                <w:rFonts w:ascii="Times New Roman" w:eastAsia="Times New Roman" w:hAnsi="Times New Roman" w:cs="Times New Roman"/>
                <w:color w:val="000000"/>
                <w:lang w:eastAsia="ru-RU"/>
              </w:rPr>
            </w:pPr>
            <w:r w:rsidRPr="000F1C90">
              <w:rPr>
                <w:rFonts w:ascii="Times New Roman" w:eastAsia="Times New Roman" w:hAnsi="Times New Roman" w:cs="Times New Roman"/>
                <w:color w:val="000000"/>
                <w:lang w:eastAsia="ru-RU"/>
              </w:rPr>
              <w:t>1,54</w:t>
            </w:r>
          </w:p>
        </w:tc>
        <w:tc>
          <w:tcPr>
            <w:tcW w:w="1460"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3,95</w:t>
            </w:r>
          </w:p>
        </w:tc>
        <w:tc>
          <w:tcPr>
            <w:tcW w:w="1092"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lang w:eastAsia="ru-RU"/>
              </w:rPr>
            </w:pPr>
            <w:r w:rsidRPr="000F1C90">
              <w:rPr>
                <w:rFonts w:ascii="Times New Roman" w:eastAsia="Times New Roman" w:hAnsi="Times New Roman" w:cs="Times New Roman"/>
                <w:lang w:eastAsia="ru-RU"/>
              </w:rPr>
              <w:t>1,58</w:t>
            </w:r>
          </w:p>
        </w:tc>
      </w:tr>
      <w:tr w:rsidR="000F1C90" w:rsidRPr="000F1C90" w:rsidTr="000F1C90">
        <w:trPr>
          <w:trHeight w:val="288"/>
        </w:trPr>
        <w:tc>
          <w:tcPr>
            <w:tcW w:w="980" w:type="dxa"/>
            <w:shd w:val="clear" w:color="auto" w:fill="auto"/>
            <w:noWrap/>
            <w:vAlign w:val="bottom"/>
            <w:hideMark/>
          </w:tcPr>
          <w:p w:rsidR="000F1C90" w:rsidRPr="000F1C90" w:rsidRDefault="000F1C90" w:rsidP="000F1C90">
            <w:pPr>
              <w:spacing w:after="0" w:line="240" w:lineRule="auto"/>
              <w:jc w:val="center"/>
              <w:rPr>
                <w:rFonts w:ascii="Times New Roman" w:eastAsia="Times New Roman" w:hAnsi="Times New Roman" w:cs="Times New Roman"/>
                <w:b/>
                <w:bCs/>
                <w:lang w:eastAsia="ru-RU"/>
              </w:rPr>
            </w:pPr>
            <w:r w:rsidRPr="000F1C90">
              <w:rPr>
                <w:rFonts w:ascii="Times New Roman" w:eastAsia="Times New Roman" w:hAnsi="Times New Roman" w:cs="Times New Roman"/>
                <w:b/>
                <w:bCs/>
                <w:lang w:eastAsia="ru-RU"/>
              </w:rPr>
              <w:t> </w:t>
            </w:r>
          </w:p>
        </w:tc>
        <w:tc>
          <w:tcPr>
            <w:tcW w:w="3830" w:type="dxa"/>
            <w:shd w:val="clear" w:color="auto" w:fill="auto"/>
            <w:vAlign w:val="bottom"/>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ИТОГО</w:t>
            </w:r>
          </w:p>
        </w:tc>
        <w:tc>
          <w:tcPr>
            <w:tcW w:w="1188"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257,16</w:t>
            </w:r>
          </w:p>
        </w:tc>
        <w:tc>
          <w:tcPr>
            <w:tcW w:w="1505"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b/>
                <w:bCs/>
                <w:color w:val="000000"/>
                <w:lang w:eastAsia="ru-RU"/>
              </w:rPr>
            </w:pPr>
            <w:r w:rsidRPr="000F1C90">
              <w:rPr>
                <w:rFonts w:ascii="Times New Roman" w:eastAsia="Times New Roman" w:hAnsi="Times New Roman" w:cs="Times New Roman"/>
                <w:b/>
                <w:bCs/>
                <w:color w:val="000000"/>
                <w:lang w:eastAsia="ru-RU"/>
              </w:rPr>
              <w:t>100,00</w:t>
            </w:r>
          </w:p>
        </w:tc>
        <w:tc>
          <w:tcPr>
            <w:tcW w:w="1460"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b/>
                <w:bCs/>
                <w:lang w:eastAsia="ru-RU"/>
              </w:rPr>
            </w:pPr>
            <w:r w:rsidRPr="000F1C90">
              <w:rPr>
                <w:rFonts w:ascii="Times New Roman" w:eastAsia="Times New Roman" w:hAnsi="Times New Roman" w:cs="Times New Roman"/>
                <w:b/>
                <w:bCs/>
                <w:lang w:eastAsia="ru-RU"/>
              </w:rPr>
              <w:t>250,23</w:t>
            </w:r>
          </w:p>
        </w:tc>
        <w:tc>
          <w:tcPr>
            <w:tcW w:w="1092" w:type="dxa"/>
            <w:shd w:val="clear" w:color="auto" w:fill="auto"/>
            <w:noWrap/>
            <w:vAlign w:val="center"/>
            <w:hideMark/>
          </w:tcPr>
          <w:p w:rsidR="000F1C90" w:rsidRPr="000F1C90" w:rsidRDefault="000F1C90" w:rsidP="000F1C90">
            <w:pPr>
              <w:spacing w:after="0" w:line="240" w:lineRule="auto"/>
              <w:jc w:val="center"/>
              <w:rPr>
                <w:rFonts w:ascii="Times New Roman" w:eastAsia="Times New Roman" w:hAnsi="Times New Roman" w:cs="Times New Roman"/>
                <w:b/>
                <w:bCs/>
                <w:lang w:eastAsia="ru-RU"/>
              </w:rPr>
            </w:pPr>
            <w:r w:rsidRPr="000F1C90">
              <w:rPr>
                <w:rFonts w:ascii="Times New Roman" w:eastAsia="Times New Roman" w:hAnsi="Times New Roman" w:cs="Times New Roman"/>
                <w:b/>
                <w:bCs/>
                <w:lang w:eastAsia="ru-RU"/>
              </w:rPr>
              <w:t>100,00</w:t>
            </w:r>
          </w:p>
        </w:tc>
      </w:tr>
    </w:tbl>
    <w:p w:rsidR="00E50C85" w:rsidRPr="003C1243" w:rsidRDefault="00E50C85" w:rsidP="003C1243">
      <w:pPr>
        <w:spacing w:after="0"/>
        <w:ind w:firstLine="709"/>
        <w:jc w:val="center"/>
        <w:rPr>
          <w:rFonts w:cstheme="minorHAnsi"/>
        </w:rPr>
      </w:pPr>
    </w:p>
    <w:p w:rsidR="003968B0" w:rsidRDefault="003968B0">
      <w:pPr>
        <w:rPr>
          <w:rFonts w:cstheme="minorHAnsi"/>
        </w:rPr>
      </w:pPr>
      <w:r>
        <w:rPr>
          <w:rFonts w:cstheme="minorHAnsi"/>
        </w:rPr>
        <w:br w:type="page"/>
      </w:r>
    </w:p>
    <w:p w:rsidR="0063332E" w:rsidRPr="00193F76" w:rsidRDefault="00840E86" w:rsidP="00C827C0">
      <w:pPr>
        <w:pStyle w:val="1"/>
        <w:spacing w:before="240" w:after="240"/>
        <w:rPr>
          <w:rFonts w:eastAsia="Calibri"/>
        </w:rPr>
      </w:pPr>
      <w:bookmarkStart w:id="122" w:name="_Toc96769109"/>
      <w:r>
        <w:rPr>
          <w:rFonts w:eastAsia="Calibri"/>
        </w:rPr>
        <w:lastRenderedPageBreak/>
        <w:t>5. Перечень первоочередных</w:t>
      </w:r>
      <w:r w:rsidR="00193F76" w:rsidRPr="00193F76">
        <w:rPr>
          <w:rFonts w:eastAsia="Calibri"/>
        </w:rPr>
        <w:t xml:space="preserve"> мероприятий по развитию</w:t>
      </w:r>
      <w:r w:rsidR="00193F76">
        <w:rPr>
          <w:rFonts w:eastAsia="Calibri"/>
        </w:rPr>
        <w:t xml:space="preserve"> те</w:t>
      </w:r>
      <w:r>
        <w:rPr>
          <w:rFonts w:eastAsia="Calibri"/>
        </w:rPr>
        <w:t>рриторий</w:t>
      </w:r>
      <w:bookmarkEnd w:id="122"/>
    </w:p>
    <w:p w:rsidR="0092777D" w:rsidRPr="003C1243" w:rsidRDefault="0092777D"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xml:space="preserve">Комплекс первоочередных мероприятий сформирован исходя из первоочередных потребностей поселка Вогулка в реконструкции существующих и строительстве новых объектов жилой и общественной застройки, инженерной инфраструктуры, улично-дорожной сети, на основе анализа исходных данных, предоставленных Вогульской поселковой администрацией, а также пожеланий Заказчика относительно планов развития данного населенного пункта. </w:t>
      </w:r>
    </w:p>
    <w:p w:rsidR="0092777D" w:rsidRPr="003C1243" w:rsidRDefault="0092777D"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xml:space="preserve">Комплекс первоочередных градостроительных мероприятий представлен в увязке с долгосрочными градостроительными преобразованиями, предусматриваемыми настоящим Генеральным планом.  </w:t>
      </w:r>
    </w:p>
    <w:p w:rsidR="003C1243" w:rsidRDefault="003C1243" w:rsidP="003C1243">
      <w:pPr>
        <w:pStyle w:val="a9"/>
        <w:spacing w:line="276" w:lineRule="auto"/>
        <w:ind w:firstLine="709"/>
        <w:jc w:val="both"/>
        <w:rPr>
          <w:rFonts w:asciiTheme="minorHAnsi" w:hAnsiTheme="minorHAnsi" w:cstheme="minorHAnsi"/>
          <w:b/>
          <w:bCs/>
          <w:sz w:val="22"/>
          <w:szCs w:val="22"/>
        </w:rPr>
      </w:pPr>
    </w:p>
    <w:p w:rsidR="0092777D" w:rsidRPr="003C1243" w:rsidRDefault="0092777D" w:rsidP="003C1243">
      <w:pPr>
        <w:pStyle w:val="a9"/>
        <w:spacing w:line="276" w:lineRule="auto"/>
        <w:ind w:firstLine="709"/>
        <w:jc w:val="both"/>
        <w:rPr>
          <w:rFonts w:asciiTheme="minorHAnsi" w:hAnsiTheme="minorHAnsi" w:cstheme="minorHAnsi"/>
          <w:b/>
          <w:bCs/>
          <w:sz w:val="22"/>
          <w:szCs w:val="22"/>
        </w:rPr>
      </w:pPr>
      <w:r w:rsidRPr="003C1243">
        <w:rPr>
          <w:rFonts w:asciiTheme="minorHAnsi" w:hAnsiTheme="minorHAnsi" w:cstheme="minorHAnsi"/>
          <w:b/>
          <w:bCs/>
          <w:sz w:val="22"/>
          <w:szCs w:val="22"/>
        </w:rPr>
        <w:t>5.1. Жилищное строительство.</w:t>
      </w:r>
    </w:p>
    <w:p w:rsidR="0092777D" w:rsidRPr="003C1243" w:rsidRDefault="0092777D" w:rsidP="003C1243">
      <w:pPr>
        <w:spacing w:after="0"/>
        <w:ind w:firstLine="709"/>
        <w:jc w:val="both"/>
        <w:rPr>
          <w:rFonts w:cstheme="minorHAnsi"/>
        </w:rPr>
      </w:pPr>
      <w:r w:rsidRPr="003C1243">
        <w:rPr>
          <w:rFonts w:cstheme="minorHAnsi"/>
        </w:rPr>
        <w:t>5.1.1. Улучшение жилищных условий, удовлетворение растущих потребностей населения в качественном жилье, с учетом перспективной численности населения, предусматривается за счет нового строительства, а именно:</w:t>
      </w:r>
    </w:p>
    <w:p w:rsidR="0092777D" w:rsidRPr="003C1243" w:rsidRDefault="0092777D" w:rsidP="003C1243">
      <w:pPr>
        <w:spacing w:after="0"/>
        <w:ind w:firstLine="709"/>
        <w:jc w:val="both"/>
        <w:rPr>
          <w:rFonts w:cstheme="minorHAnsi"/>
        </w:rPr>
      </w:pPr>
      <w:r w:rsidRPr="003C1243">
        <w:rPr>
          <w:rFonts w:cstheme="minorHAnsi"/>
        </w:rPr>
        <w:t>- организацию новых кварталов коттеджной застройки по улицам Я. Рясина (13 участков), Станционная (рабочее название) (6 участков), Нижняя (рабочее название) (12 участков), Железнодорожная (5 участков), Гагарина (11 участков), Титова (4 участка), переулку Звездный (рабочее название) (12 участков), 9 мая (рабочее название) (12 участков)  - итого 75 участков;</w:t>
      </w:r>
    </w:p>
    <w:p w:rsidR="0092777D" w:rsidRPr="003C1243" w:rsidRDefault="0092777D" w:rsidP="003C1243">
      <w:pPr>
        <w:spacing w:after="0"/>
        <w:ind w:firstLine="709"/>
        <w:jc w:val="both"/>
        <w:rPr>
          <w:rFonts w:cstheme="minorHAnsi"/>
        </w:rPr>
      </w:pPr>
      <w:r w:rsidRPr="003C1243">
        <w:rPr>
          <w:rFonts w:cstheme="minorHAnsi"/>
        </w:rPr>
        <w:t>- организацию новых участков коттеджной застройки внутри существующих кварталов по улицам Центральная (10 участков), Первомайская (11 участков), Объездная  (рабочее название) (13 участков), Советская (4 участка), Мира (рабочее название) (3 участка), 8 марта (3 участка), Подгорная (5 участков), Нагорная (1 участок) – итого 50 участков;</w:t>
      </w:r>
    </w:p>
    <w:p w:rsidR="0092777D" w:rsidRDefault="0092777D" w:rsidP="003C1243">
      <w:pPr>
        <w:spacing w:after="0"/>
        <w:ind w:firstLine="709"/>
        <w:jc w:val="both"/>
        <w:rPr>
          <w:rFonts w:cstheme="minorHAnsi"/>
        </w:rPr>
      </w:pPr>
      <w:r w:rsidRPr="003C1243">
        <w:rPr>
          <w:rFonts w:cstheme="minorHAnsi"/>
        </w:rPr>
        <w:t xml:space="preserve">- вынос ряда жилых территорий, находящихся на пересечении СЗЗ большинства предприятий поселка Вогулка, либо в полосе отвода железной дороги (жилые участки, расположенные по улицам Станционная (2 жилых дома), Нагорная (5 жилых домов), Советская (2 жилых дома), 8 марта (8 жилых домов)); </w:t>
      </w:r>
    </w:p>
    <w:p w:rsidR="00517A91" w:rsidRPr="003C1243" w:rsidRDefault="00517A91" w:rsidP="003C1243">
      <w:pPr>
        <w:spacing w:after="0"/>
        <w:ind w:firstLine="709"/>
        <w:jc w:val="both"/>
        <w:rPr>
          <w:rFonts w:cstheme="minorHAnsi"/>
        </w:rPr>
      </w:pPr>
      <w:r>
        <w:rPr>
          <w:rFonts w:cstheme="minorHAnsi"/>
        </w:rPr>
        <w:t>- строительство двух многоквартирных жилых домов.</w:t>
      </w:r>
    </w:p>
    <w:p w:rsidR="0092777D" w:rsidRPr="003C1243" w:rsidRDefault="0092777D" w:rsidP="003C1243">
      <w:pPr>
        <w:spacing w:after="0"/>
        <w:ind w:firstLine="709"/>
        <w:jc w:val="both"/>
        <w:rPr>
          <w:rFonts w:cstheme="minorHAnsi"/>
        </w:rPr>
      </w:pPr>
      <w:r w:rsidRPr="003C1243">
        <w:rPr>
          <w:rFonts w:cstheme="minorHAnsi"/>
        </w:rPr>
        <w:t xml:space="preserve">Общий объем нового жилищного строительства составит </w:t>
      </w:r>
      <w:r w:rsidR="00517A91">
        <w:rPr>
          <w:rFonts w:cstheme="minorHAnsi"/>
        </w:rPr>
        <w:t>21,92</w:t>
      </w:r>
      <w:r w:rsidRPr="003C1243">
        <w:rPr>
          <w:rFonts w:cstheme="minorHAnsi"/>
        </w:rPr>
        <w:t xml:space="preserve">  тыс. м</w:t>
      </w:r>
      <w:r w:rsidRPr="003C1243">
        <w:rPr>
          <w:rFonts w:cstheme="minorHAnsi"/>
          <w:vertAlign w:val="superscript"/>
        </w:rPr>
        <w:t>2</w:t>
      </w:r>
      <w:r w:rsidRPr="003C1243">
        <w:rPr>
          <w:rFonts w:cstheme="minorHAnsi"/>
        </w:rPr>
        <w:t xml:space="preserve"> общей площади – жилые коттеджи (128 коттеджей)</w:t>
      </w:r>
      <w:r w:rsidR="00517A91">
        <w:rPr>
          <w:rFonts w:cstheme="minorHAnsi"/>
        </w:rPr>
        <w:t>, многоквартирные дома – 2 дома</w:t>
      </w:r>
      <w:r w:rsidRPr="003C1243">
        <w:rPr>
          <w:rFonts w:cstheme="minorHAnsi"/>
        </w:rPr>
        <w:t xml:space="preserve">. Обеспеченность населения поселка жилым фондом составит </w:t>
      </w:r>
      <w:r w:rsidR="00517A91">
        <w:rPr>
          <w:rFonts w:cstheme="minorHAnsi"/>
        </w:rPr>
        <w:t>28,57</w:t>
      </w:r>
      <w:r w:rsidRPr="003C1243">
        <w:rPr>
          <w:rFonts w:cstheme="minorHAnsi"/>
        </w:rPr>
        <w:t xml:space="preserve"> м2 на человека (показатель на расчетный срок генплана – 2031 год).</w:t>
      </w:r>
    </w:p>
    <w:p w:rsidR="0092777D" w:rsidRPr="003C1243" w:rsidRDefault="0092777D"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5.1.2. Снос жилого фонда – 10,598 тыс. м², из них:</w:t>
      </w:r>
    </w:p>
    <w:p w:rsidR="0092777D" w:rsidRPr="003C1243" w:rsidRDefault="0092777D" w:rsidP="003C1243">
      <w:pPr>
        <w:pStyle w:val="a9"/>
        <w:tabs>
          <w:tab w:val="num" w:pos="1440"/>
        </w:tabs>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индивидуальный ветхий частный жилой фонд (по данным Вогульской поселковой администрации за 2011 г.) – 5,111 тыс. м²;</w:t>
      </w:r>
    </w:p>
    <w:p w:rsidR="0092777D" w:rsidRPr="003C1243" w:rsidRDefault="0092777D" w:rsidP="003C1243">
      <w:pPr>
        <w:pStyle w:val="a9"/>
        <w:tabs>
          <w:tab w:val="num" w:pos="1440"/>
        </w:tabs>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индивидуальный ветхий муниципальный  жилой фонд (по данным Вогульской поселковой администрации за 2011 г.) – 3,987 тыс. м²;</w:t>
      </w:r>
    </w:p>
    <w:p w:rsidR="0092777D" w:rsidRPr="003C1243" w:rsidRDefault="0092777D" w:rsidP="003C1243">
      <w:pPr>
        <w:pStyle w:val="a9"/>
        <w:tabs>
          <w:tab w:val="num" w:pos="1440"/>
        </w:tabs>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индивидуальный жилой фонд в границах СЗЗ предприятий, кладбищ, свалок; отвода железной дороги – около 1,500 тыс. м².</w:t>
      </w:r>
    </w:p>
    <w:p w:rsidR="0092777D" w:rsidRPr="003C1243" w:rsidRDefault="0092777D"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5.1.3. На 1 очередь новое жилищное строительство предусмотрено на следующих территориях:</w:t>
      </w:r>
    </w:p>
    <w:p w:rsidR="0092777D" w:rsidRPr="004A0F01" w:rsidRDefault="0092777D" w:rsidP="003C1243">
      <w:pPr>
        <w:spacing w:after="0"/>
        <w:ind w:firstLine="709"/>
        <w:jc w:val="both"/>
        <w:rPr>
          <w:rFonts w:cstheme="minorHAnsi"/>
        </w:rPr>
      </w:pPr>
      <w:r w:rsidRPr="003C1243">
        <w:rPr>
          <w:rFonts w:cstheme="minorHAnsi"/>
        </w:rPr>
        <w:t xml:space="preserve">- организацию новых участков </w:t>
      </w:r>
      <w:r w:rsidRPr="004A0F01">
        <w:rPr>
          <w:rFonts w:cstheme="minorHAnsi"/>
        </w:rPr>
        <w:t>коттеджной застройки внутри существующих кварталов по улицам Центральная (11 участков), Первомайская (11 участков), Объездная  (рабочее название) (13 участков), Советская (4 участка), Мира (рабочее название) (3 участка), 8 марта (3 участка), Подгорная (5 участков), Нагорная (1 участок), Якова Расина (1 участок) – итого 52 участка;</w:t>
      </w:r>
    </w:p>
    <w:p w:rsidR="0092777D" w:rsidRPr="004A0F01" w:rsidRDefault="0092777D" w:rsidP="003C1243">
      <w:pPr>
        <w:spacing w:after="0"/>
        <w:ind w:firstLine="709"/>
        <w:jc w:val="both"/>
        <w:rPr>
          <w:rFonts w:cstheme="minorHAnsi"/>
        </w:rPr>
      </w:pPr>
      <w:r w:rsidRPr="004A0F01">
        <w:rPr>
          <w:rFonts w:cstheme="minorHAnsi"/>
        </w:rPr>
        <w:t>- организацию новых кварталов коттеджной застройки по улицам Нижняя (рабочее название), Станционная. Итого - 19 коттеджей - для возможности переселения жильцов территорий, попадающих в СЗЗ предприятий, улучшения жилищных условий жителей поселка.</w:t>
      </w:r>
    </w:p>
    <w:p w:rsidR="0092777D" w:rsidRPr="003C1243" w:rsidRDefault="00C827C0" w:rsidP="003C1243">
      <w:pPr>
        <w:pStyle w:val="a9"/>
        <w:spacing w:line="276" w:lineRule="auto"/>
        <w:ind w:firstLine="709"/>
        <w:jc w:val="both"/>
        <w:rPr>
          <w:rFonts w:asciiTheme="minorHAnsi" w:hAnsiTheme="minorHAnsi" w:cstheme="minorHAnsi"/>
          <w:sz w:val="22"/>
          <w:szCs w:val="22"/>
        </w:rPr>
      </w:pPr>
      <w:r w:rsidRPr="004A0F01">
        <w:rPr>
          <w:rFonts w:asciiTheme="minorHAnsi" w:hAnsiTheme="minorHAnsi" w:cstheme="minorHAnsi"/>
          <w:sz w:val="22"/>
          <w:szCs w:val="22"/>
        </w:rPr>
        <w:t>5</w:t>
      </w:r>
      <w:r w:rsidR="0092777D" w:rsidRPr="004A0F01">
        <w:rPr>
          <w:rFonts w:asciiTheme="minorHAnsi" w:hAnsiTheme="minorHAnsi" w:cstheme="minorHAnsi"/>
          <w:sz w:val="22"/>
          <w:szCs w:val="22"/>
        </w:rPr>
        <w:t>.1.4. На расчетный срок реализации генерального плана предусмотрено</w:t>
      </w:r>
      <w:r w:rsidR="0092777D" w:rsidRPr="003C1243">
        <w:rPr>
          <w:rFonts w:asciiTheme="minorHAnsi" w:hAnsiTheme="minorHAnsi" w:cstheme="minorHAnsi"/>
          <w:sz w:val="22"/>
          <w:szCs w:val="22"/>
        </w:rPr>
        <w:t xml:space="preserve"> новое жилищное строительство в кварталах усадебной застройки по улицам: Железнодорожная, Гагарина, Титова, Липок, пер. Звездный (рабочее название), 9 мая (рабочее название). Итого 57 коттеджей.</w:t>
      </w:r>
    </w:p>
    <w:p w:rsidR="003C1243" w:rsidRDefault="003C1243" w:rsidP="003C1243">
      <w:pPr>
        <w:pStyle w:val="a9"/>
        <w:spacing w:line="276" w:lineRule="auto"/>
        <w:ind w:firstLine="709"/>
        <w:jc w:val="both"/>
        <w:rPr>
          <w:rFonts w:asciiTheme="minorHAnsi" w:hAnsiTheme="minorHAnsi" w:cstheme="minorHAnsi"/>
          <w:b/>
          <w:bCs/>
          <w:sz w:val="22"/>
          <w:szCs w:val="22"/>
        </w:rPr>
      </w:pPr>
    </w:p>
    <w:p w:rsidR="003C1243" w:rsidRPr="003C1243" w:rsidRDefault="00C827C0" w:rsidP="003C1243">
      <w:pPr>
        <w:pStyle w:val="a9"/>
        <w:spacing w:line="276" w:lineRule="auto"/>
        <w:ind w:firstLine="709"/>
        <w:jc w:val="both"/>
        <w:rPr>
          <w:rFonts w:asciiTheme="minorHAnsi" w:hAnsiTheme="minorHAnsi" w:cstheme="minorHAnsi"/>
          <w:b/>
          <w:bCs/>
          <w:sz w:val="22"/>
          <w:szCs w:val="22"/>
        </w:rPr>
      </w:pPr>
      <w:r w:rsidRPr="003C1243">
        <w:rPr>
          <w:rFonts w:asciiTheme="minorHAnsi" w:hAnsiTheme="minorHAnsi" w:cstheme="minorHAnsi"/>
          <w:b/>
          <w:bCs/>
          <w:sz w:val="22"/>
          <w:szCs w:val="22"/>
        </w:rPr>
        <w:t>5</w:t>
      </w:r>
      <w:r w:rsidR="0092777D" w:rsidRPr="003C1243">
        <w:rPr>
          <w:rFonts w:asciiTheme="minorHAnsi" w:hAnsiTheme="minorHAnsi" w:cstheme="minorHAnsi"/>
          <w:b/>
          <w:bCs/>
          <w:sz w:val="22"/>
          <w:szCs w:val="22"/>
        </w:rPr>
        <w:t>.2. Социальная инфраструктура</w:t>
      </w:r>
    </w:p>
    <w:p w:rsidR="0092777D" w:rsidRPr="003C1243" w:rsidRDefault="00C827C0"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5</w:t>
      </w:r>
      <w:r w:rsidR="0092777D" w:rsidRPr="003C1243">
        <w:rPr>
          <w:rFonts w:asciiTheme="minorHAnsi" w:hAnsiTheme="minorHAnsi" w:cstheme="minorHAnsi"/>
          <w:sz w:val="22"/>
          <w:szCs w:val="22"/>
        </w:rPr>
        <w:t>.2.</w:t>
      </w:r>
      <w:r w:rsidR="00517A91">
        <w:rPr>
          <w:rFonts w:asciiTheme="minorHAnsi" w:hAnsiTheme="minorHAnsi" w:cstheme="minorHAnsi"/>
          <w:sz w:val="22"/>
          <w:szCs w:val="22"/>
        </w:rPr>
        <w:t>1</w:t>
      </w:r>
      <w:r w:rsidR="0092777D" w:rsidRPr="003C1243">
        <w:rPr>
          <w:rFonts w:asciiTheme="minorHAnsi" w:hAnsiTheme="minorHAnsi" w:cstheme="minorHAnsi"/>
          <w:sz w:val="22"/>
          <w:szCs w:val="22"/>
        </w:rPr>
        <w:t>. Здравоохранение, физкультура, спорт:</w:t>
      </w:r>
    </w:p>
    <w:p w:rsidR="0092777D" w:rsidRPr="003C1243" w:rsidRDefault="0092777D" w:rsidP="003C1243">
      <w:pPr>
        <w:spacing w:after="0"/>
        <w:ind w:firstLine="709"/>
        <w:jc w:val="both"/>
        <w:rPr>
          <w:rFonts w:cstheme="minorHAnsi"/>
        </w:rPr>
      </w:pPr>
      <w:r w:rsidRPr="003C1243">
        <w:rPr>
          <w:rFonts w:cstheme="minorHAnsi"/>
        </w:rPr>
        <w:lastRenderedPageBreak/>
        <w:t>- строительство спортивного комплекса по ул. Советская, включающего в себя спортивный центр на 45 единовременных посетителей (1 очередь), баскетбольную площадку (1 очередь), открытое футбольное поле (2 очередь);</w:t>
      </w:r>
    </w:p>
    <w:p w:rsidR="0092777D" w:rsidRPr="003C1243" w:rsidRDefault="0092777D" w:rsidP="003C1243">
      <w:pPr>
        <w:spacing w:after="0"/>
        <w:ind w:firstLine="709"/>
        <w:jc w:val="both"/>
        <w:rPr>
          <w:rFonts w:cstheme="minorHAnsi"/>
        </w:rPr>
      </w:pPr>
      <w:r w:rsidRPr="003C1243">
        <w:rPr>
          <w:rFonts w:cstheme="minorHAnsi"/>
        </w:rPr>
        <w:t>- организация аптечного пункта в существующем здании ФАП (1 очередь);</w:t>
      </w:r>
    </w:p>
    <w:p w:rsidR="0092777D" w:rsidRPr="003C1243" w:rsidRDefault="00C827C0"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5</w:t>
      </w:r>
      <w:r w:rsidR="0092777D" w:rsidRPr="003C1243">
        <w:rPr>
          <w:rFonts w:asciiTheme="minorHAnsi" w:hAnsiTheme="minorHAnsi" w:cstheme="minorHAnsi"/>
          <w:sz w:val="22"/>
          <w:szCs w:val="22"/>
        </w:rPr>
        <w:t>.2.</w:t>
      </w:r>
      <w:r w:rsidR="00182D4C">
        <w:rPr>
          <w:rFonts w:asciiTheme="minorHAnsi" w:hAnsiTheme="minorHAnsi" w:cstheme="minorHAnsi"/>
          <w:sz w:val="22"/>
          <w:szCs w:val="22"/>
        </w:rPr>
        <w:t>2</w:t>
      </w:r>
      <w:r w:rsidR="0092777D" w:rsidRPr="003C1243">
        <w:rPr>
          <w:rFonts w:asciiTheme="minorHAnsi" w:hAnsiTheme="minorHAnsi" w:cstheme="minorHAnsi"/>
          <w:sz w:val="22"/>
          <w:szCs w:val="22"/>
        </w:rPr>
        <w:t>. Объекты культуры, отдыха и обслуживания:</w:t>
      </w:r>
    </w:p>
    <w:p w:rsidR="0092777D" w:rsidRPr="003C1243" w:rsidRDefault="0092777D"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строительство нового здания  дома культуры</w:t>
      </w:r>
      <w:r w:rsidR="00182D4C">
        <w:rPr>
          <w:rFonts w:asciiTheme="minorHAnsi" w:hAnsiTheme="minorHAnsi" w:cstheme="minorHAnsi"/>
          <w:sz w:val="22"/>
          <w:szCs w:val="22"/>
        </w:rPr>
        <w:t xml:space="preserve"> с библиотекой</w:t>
      </w:r>
      <w:r w:rsidRPr="003C1243">
        <w:rPr>
          <w:rFonts w:asciiTheme="minorHAnsi" w:hAnsiTheme="minorHAnsi" w:cstheme="minorHAnsi"/>
          <w:sz w:val="22"/>
          <w:szCs w:val="22"/>
        </w:rPr>
        <w:t xml:space="preserve"> по ул. Советская;</w:t>
      </w:r>
    </w:p>
    <w:p w:rsidR="0092777D" w:rsidRPr="003C1243" w:rsidRDefault="0092777D"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xml:space="preserve">- строительство </w:t>
      </w:r>
      <w:r w:rsidR="00182D4C">
        <w:rPr>
          <w:rFonts w:asciiTheme="minorHAnsi" w:hAnsiTheme="minorHAnsi" w:cstheme="minorHAnsi"/>
          <w:sz w:val="22"/>
          <w:szCs w:val="22"/>
        </w:rPr>
        <w:t>магазина промышленных и продовольственных товаров</w:t>
      </w:r>
      <w:r w:rsidRPr="003C1243">
        <w:rPr>
          <w:rFonts w:asciiTheme="minorHAnsi" w:hAnsiTheme="minorHAnsi" w:cstheme="minorHAnsi"/>
          <w:sz w:val="22"/>
          <w:szCs w:val="22"/>
        </w:rPr>
        <w:t>;</w:t>
      </w:r>
    </w:p>
    <w:p w:rsidR="0092777D" w:rsidRPr="003C1243" w:rsidRDefault="0092777D"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строительство пожарной станции на пересечении ул. Советская (1 очередь).</w:t>
      </w:r>
    </w:p>
    <w:p w:rsidR="003C1243" w:rsidRDefault="003C1243" w:rsidP="003C1243">
      <w:pPr>
        <w:pStyle w:val="a9"/>
        <w:spacing w:line="276" w:lineRule="auto"/>
        <w:ind w:firstLine="709"/>
        <w:jc w:val="both"/>
        <w:rPr>
          <w:rFonts w:asciiTheme="minorHAnsi" w:hAnsiTheme="minorHAnsi" w:cstheme="minorHAnsi"/>
          <w:b/>
          <w:bCs/>
          <w:sz w:val="22"/>
          <w:szCs w:val="22"/>
        </w:rPr>
      </w:pPr>
    </w:p>
    <w:p w:rsidR="0092777D" w:rsidRPr="003C1243" w:rsidRDefault="00C827C0" w:rsidP="003C1243">
      <w:pPr>
        <w:pStyle w:val="a9"/>
        <w:spacing w:line="276" w:lineRule="auto"/>
        <w:ind w:firstLine="709"/>
        <w:jc w:val="both"/>
        <w:rPr>
          <w:rFonts w:asciiTheme="minorHAnsi" w:hAnsiTheme="minorHAnsi" w:cstheme="minorHAnsi"/>
          <w:b/>
          <w:bCs/>
          <w:sz w:val="22"/>
          <w:szCs w:val="22"/>
        </w:rPr>
      </w:pPr>
      <w:r w:rsidRPr="003C1243">
        <w:rPr>
          <w:rFonts w:asciiTheme="minorHAnsi" w:hAnsiTheme="minorHAnsi" w:cstheme="minorHAnsi"/>
          <w:b/>
          <w:bCs/>
          <w:sz w:val="22"/>
          <w:szCs w:val="22"/>
        </w:rPr>
        <w:t>5</w:t>
      </w:r>
      <w:r w:rsidR="0092777D" w:rsidRPr="003C1243">
        <w:rPr>
          <w:rFonts w:asciiTheme="minorHAnsi" w:hAnsiTheme="minorHAnsi" w:cstheme="minorHAnsi"/>
          <w:b/>
          <w:bCs/>
          <w:sz w:val="22"/>
          <w:szCs w:val="22"/>
        </w:rPr>
        <w:t>.3. Природная зона поселка</w:t>
      </w:r>
    </w:p>
    <w:p w:rsidR="0092777D" w:rsidRPr="003C1243" w:rsidRDefault="00C827C0" w:rsidP="003C1243">
      <w:pPr>
        <w:pStyle w:val="a9"/>
        <w:spacing w:line="276" w:lineRule="auto"/>
        <w:ind w:firstLine="709"/>
        <w:jc w:val="both"/>
        <w:rPr>
          <w:rFonts w:asciiTheme="minorHAnsi" w:hAnsiTheme="minorHAnsi" w:cstheme="minorHAnsi"/>
          <w:bCs/>
          <w:sz w:val="22"/>
          <w:szCs w:val="22"/>
        </w:rPr>
      </w:pPr>
      <w:r w:rsidRPr="003C1243">
        <w:rPr>
          <w:rFonts w:asciiTheme="minorHAnsi" w:hAnsiTheme="minorHAnsi" w:cstheme="minorHAnsi"/>
          <w:bCs/>
          <w:sz w:val="22"/>
          <w:szCs w:val="22"/>
        </w:rPr>
        <w:t>5</w:t>
      </w:r>
      <w:r w:rsidR="0092777D" w:rsidRPr="003C1243">
        <w:rPr>
          <w:rFonts w:asciiTheme="minorHAnsi" w:hAnsiTheme="minorHAnsi" w:cstheme="minorHAnsi"/>
          <w:bCs/>
          <w:sz w:val="22"/>
          <w:szCs w:val="22"/>
        </w:rPr>
        <w:t>.3.1. Формирование системы санитарно - защитного озеленения, специального озеленения вдоль основных улиц и дорог поселка, СЗЗ предприятий, кладбища, озеленение территории отвода железной дороги (1 очередь);</w:t>
      </w:r>
    </w:p>
    <w:p w:rsidR="0092777D" w:rsidRPr="003C1243" w:rsidRDefault="00C827C0" w:rsidP="003C1243">
      <w:pPr>
        <w:pStyle w:val="a9"/>
        <w:spacing w:line="276" w:lineRule="auto"/>
        <w:ind w:firstLine="709"/>
        <w:jc w:val="both"/>
        <w:rPr>
          <w:rFonts w:asciiTheme="minorHAnsi" w:hAnsiTheme="minorHAnsi" w:cstheme="minorHAnsi"/>
          <w:bCs/>
          <w:sz w:val="22"/>
          <w:szCs w:val="22"/>
        </w:rPr>
      </w:pPr>
      <w:r w:rsidRPr="003C1243">
        <w:rPr>
          <w:rFonts w:asciiTheme="minorHAnsi" w:hAnsiTheme="minorHAnsi" w:cstheme="minorHAnsi"/>
          <w:bCs/>
          <w:sz w:val="22"/>
          <w:szCs w:val="22"/>
        </w:rPr>
        <w:t>5</w:t>
      </w:r>
      <w:r w:rsidR="0092777D" w:rsidRPr="003C1243">
        <w:rPr>
          <w:rFonts w:asciiTheme="minorHAnsi" w:hAnsiTheme="minorHAnsi" w:cstheme="minorHAnsi"/>
          <w:bCs/>
          <w:sz w:val="22"/>
          <w:szCs w:val="22"/>
        </w:rPr>
        <w:t>.3.2. Организация первого пояса ЗСО скважин (1 очередь);</w:t>
      </w:r>
    </w:p>
    <w:p w:rsidR="0092777D" w:rsidRPr="003C1243" w:rsidRDefault="00C827C0" w:rsidP="003C1243">
      <w:pPr>
        <w:pStyle w:val="ab"/>
        <w:spacing w:after="0"/>
        <w:ind w:left="0" w:firstLine="709"/>
        <w:jc w:val="both"/>
        <w:rPr>
          <w:rFonts w:cstheme="minorHAnsi"/>
        </w:rPr>
      </w:pPr>
      <w:r w:rsidRPr="003C1243">
        <w:rPr>
          <w:rFonts w:cstheme="minorHAnsi"/>
          <w:bCs/>
        </w:rPr>
        <w:t>5</w:t>
      </w:r>
      <w:r w:rsidR="0092777D" w:rsidRPr="003C1243">
        <w:rPr>
          <w:rFonts w:cstheme="minorHAnsi"/>
          <w:bCs/>
        </w:rPr>
        <w:t xml:space="preserve">.3.3. </w:t>
      </w:r>
      <w:r w:rsidR="0092777D" w:rsidRPr="003C1243">
        <w:rPr>
          <w:rFonts w:cstheme="minorHAnsi"/>
        </w:rPr>
        <w:t>Создание озелененных территорий рекреационного назначения:</w:t>
      </w:r>
    </w:p>
    <w:p w:rsidR="0092777D" w:rsidRPr="003C1243" w:rsidRDefault="0092777D" w:rsidP="003C1243">
      <w:pPr>
        <w:pStyle w:val="ab"/>
        <w:spacing w:after="0"/>
        <w:ind w:left="0" w:firstLine="709"/>
        <w:jc w:val="both"/>
        <w:rPr>
          <w:rFonts w:cstheme="minorHAnsi"/>
        </w:rPr>
      </w:pPr>
      <w:r w:rsidRPr="003C1243">
        <w:rPr>
          <w:rFonts w:cstheme="minorHAnsi"/>
        </w:rPr>
        <w:t>- общего пользования: начало разбивки парка в створе ул. Лесная (рабочее название), благоустройство сквера перед зданием ФАП (1 очередь);</w:t>
      </w:r>
    </w:p>
    <w:p w:rsidR="0092777D" w:rsidRPr="003C1243" w:rsidRDefault="0092777D" w:rsidP="003C1243">
      <w:pPr>
        <w:pStyle w:val="ab"/>
        <w:spacing w:after="0"/>
        <w:ind w:left="0" w:firstLine="709"/>
        <w:jc w:val="both"/>
        <w:rPr>
          <w:rFonts w:cstheme="minorHAnsi"/>
        </w:rPr>
      </w:pPr>
      <w:r w:rsidRPr="003C1243">
        <w:rPr>
          <w:rFonts w:cstheme="minorHAnsi"/>
        </w:rPr>
        <w:t xml:space="preserve">- ограниченного пользования: на территориях детских садов </w:t>
      </w:r>
      <w:r w:rsidRPr="003C1243">
        <w:rPr>
          <w:rFonts w:cstheme="minorHAnsi"/>
          <w:bCs/>
        </w:rPr>
        <w:t>(1 очередь)</w:t>
      </w:r>
      <w:r w:rsidRPr="003C1243">
        <w:rPr>
          <w:rFonts w:cstheme="minorHAnsi"/>
        </w:rPr>
        <w:t>, школы (</w:t>
      </w:r>
      <w:r w:rsidRPr="003C1243">
        <w:rPr>
          <w:rFonts w:cstheme="minorHAnsi"/>
          <w:bCs/>
        </w:rPr>
        <w:t>1 очередь)</w:t>
      </w:r>
      <w:r w:rsidRPr="003C1243">
        <w:rPr>
          <w:rFonts w:cstheme="minorHAnsi"/>
        </w:rPr>
        <w:t>, спортивной зоны (расчетный срок);</w:t>
      </w:r>
    </w:p>
    <w:p w:rsidR="0092777D" w:rsidRPr="003C1243" w:rsidRDefault="00C827C0" w:rsidP="003C1243">
      <w:pPr>
        <w:pStyle w:val="ab"/>
        <w:spacing w:after="0"/>
        <w:ind w:left="0" w:firstLine="709"/>
        <w:jc w:val="both"/>
        <w:rPr>
          <w:rFonts w:cstheme="minorHAnsi"/>
        </w:rPr>
      </w:pPr>
      <w:r w:rsidRPr="003C1243">
        <w:rPr>
          <w:rFonts w:cstheme="minorHAnsi"/>
        </w:rPr>
        <w:t>5</w:t>
      </w:r>
      <w:r w:rsidR="0092777D" w:rsidRPr="003C1243">
        <w:rPr>
          <w:rFonts w:cstheme="minorHAnsi"/>
        </w:rPr>
        <w:t>.3.</w:t>
      </w:r>
      <w:r w:rsidRPr="003C1243">
        <w:rPr>
          <w:rFonts w:cstheme="minorHAnsi"/>
        </w:rPr>
        <w:t>4</w:t>
      </w:r>
      <w:r w:rsidR="0092777D" w:rsidRPr="003C1243">
        <w:rPr>
          <w:rFonts w:cstheme="minorHAnsi"/>
        </w:rPr>
        <w:t>. Озеленение улиц и дорог (1 очередь).</w:t>
      </w:r>
    </w:p>
    <w:p w:rsidR="003C1243" w:rsidRDefault="003C1243" w:rsidP="003C1243">
      <w:pPr>
        <w:pStyle w:val="a9"/>
        <w:spacing w:line="276" w:lineRule="auto"/>
        <w:ind w:firstLine="709"/>
        <w:jc w:val="both"/>
        <w:rPr>
          <w:rFonts w:asciiTheme="minorHAnsi" w:hAnsiTheme="minorHAnsi" w:cstheme="minorHAnsi"/>
          <w:b/>
          <w:bCs/>
          <w:sz w:val="22"/>
          <w:szCs w:val="22"/>
        </w:rPr>
      </w:pPr>
    </w:p>
    <w:p w:rsidR="0092777D" w:rsidRPr="003C1243" w:rsidRDefault="00C827C0" w:rsidP="003C1243">
      <w:pPr>
        <w:pStyle w:val="a9"/>
        <w:spacing w:line="276" w:lineRule="auto"/>
        <w:ind w:firstLine="709"/>
        <w:jc w:val="both"/>
        <w:rPr>
          <w:rFonts w:asciiTheme="minorHAnsi" w:hAnsiTheme="minorHAnsi" w:cstheme="minorHAnsi"/>
          <w:b/>
          <w:bCs/>
          <w:sz w:val="22"/>
          <w:szCs w:val="22"/>
        </w:rPr>
      </w:pPr>
      <w:r w:rsidRPr="003C1243">
        <w:rPr>
          <w:rFonts w:asciiTheme="minorHAnsi" w:hAnsiTheme="minorHAnsi" w:cstheme="minorHAnsi"/>
          <w:b/>
          <w:bCs/>
          <w:sz w:val="22"/>
          <w:szCs w:val="22"/>
        </w:rPr>
        <w:t>5</w:t>
      </w:r>
      <w:r w:rsidR="0092777D" w:rsidRPr="003C1243">
        <w:rPr>
          <w:rFonts w:asciiTheme="minorHAnsi" w:hAnsiTheme="minorHAnsi" w:cstheme="minorHAnsi"/>
          <w:b/>
          <w:bCs/>
          <w:sz w:val="22"/>
          <w:szCs w:val="22"/>
        </w:rPr>
        <w:t>.4.</w:t>
      </w:r>
      <w:r w:rsidR="003C1243">
        <w:rPr>
          <w:rFonts w:asciiTheme="minorHAnsi" w:hAnsiTheme="minorHAnsi" w:cstheme="minorHAnsi"/>
          <w:b/>
          <w:bCs/>
          <w:sz w:val="22"/>
          <w:szCs w:val="22"/>
        </w:rPr>
        <w:t xml:space="preserve"> Улично – дорожная сеть</w:t>
      </w:r>
    </w:p>
    <w:p w:rsidR="0092777D" w:rsidRPr="003C1243" w:rsidRDefault="00C827C0" w:rsidP="003C1243">
      <w:pPr>
        <w:pStyle w:val="a9"/>
        <w:spacing w:line="276" w:lineRule="auto"/>
        <w:ind w:firstLine="709"/>
        <w:jc w:val="both"/>
        <w:rPr>
          <w:rFonts w:asciiTheme="minorHAnsi" w:hAnsiTheme="minorHAnsi" w:cstheme="minorHAnsi"/>
          <w:bCs/>
          <w:sz w:val="22"/>
          <w:szCs w:val="22"/>
        </w:rPr>
      </w:pPr>
      <w:r w:rsidRPr="003C1243">
        <w:rPr>
          <w:rFonts w:asciiTheme="minorHAnsi" w:hAnsiTheme="minorHAnsi" w:cstheme="minorHAnsi"/>
          <w:bCs/>
          <w:sz w:val="22"/>
          <w:szCs w:val="22"/>
        </w:rPr>
        <w:t>5</w:t>
      </w:r>
      <w:r w:rsidR="0092777D" w:rsidRPr="003C1243">
        <w:rPr>
          <w:rFonts w:asciiTheme="minorHAnsi" w:hAnsiTheme="minorHAnsi" w:cstheme="minorHAnsi"/>
          <w:bCs/>
          <w:sz w:val="22"/>
          <w:szCs w:val="22"/>
        </w:rPr>
        <w:t>.4.1.  Реконструкция основных и главных улиц поселка (дорожного полотна).</w:t>
      </w:r>
    </w:p>
    <w:p w:rsidR="0092777D" w:rsidRPr="003C1243" w:rsidRDefault="00C827C0" w:rsidP="003C1243">
      <w:pPr>
        <w:pStyle w:val="a9"/>
        <w:spacing w:line="276" w:lineRule="auto"/>
        <w:ind w:firstLine="709"/>
        <w:jc w:val="both"/>
        <w:rPr>
          <w:rFonts w:asciiTheme="minorHAnsi" w:hAnsiTheme="minorHAnsi" w:cstheme="minorHAnsi"/>
          <w:bCs/>
          <w:sz w:val="22"/>
          <w:szCs w:val="22"/>
        </w:rPr>
      </w:pPr>
      <w:r w:rsidRPr="003C1243">
        <w:rPr>
          <w:rFonts w:asciiTheme="minorHAnsi" w:hAnsiTheme="minorHAnsi" w:cstheme="minorHAnsi"/>
          <w:bCs/>
          <w:sz w:val="22"/>
          <w:szCs w:val="22"/>
        </w:rPr>
        <w:t>5</w:t>
      </w:r>
      <w:r w:rsidR="0092777D" w:rsidRPr="003C1243">
        <w:rPr>
          <w:rFonts w:asciiTheme="minorHAnsi" w:hAnsiTheme="minorHAnsi" w:cstheme="minorHAnsi"/>
          <w:bCs/>
          <w:sz w:val="22"/>
          <w:szCs w:val="22"/>
        </w:rPr>
        <w:t>.4.2. Благоустройство основных и главных улиц поселка в соответствии с нормативными требованиями (расширение проезжей части, создание тротуаров, организация газонов, посадка санитарно-защитного озеленения вдоль улиц и дорог).</w:t>
      </w:r>
    </w:p>
    <w:p w:rsidR="0092777D" w:rsidRPr="003C1243" w:rsidRDefault="0092777D" w:rsidP="003C1243">
      <w:pPr>
        <w:pStyle w:val="a9"/>
        <w:spacing w:line="276" w:lineRule="auto"/>
        <w:ind w:firstLine="709"/>
        <w:jc w:val="both"/>
        <w:rPr>
          <w:rFonts w:asciiTheme="minorHAnsi" w:hAnsiTheme="minorHAnsi" w:cstheme="minorHAnsi"/>
          <w:bCs/>
          <w:sz w:val="22"/>
          <w:szCs w:val="22"/>
        </w:rPr>
      </w:pPr>
      <w:r w:rsidRPr="003C1243">
        <w:rPr>
          <w:rFonts w:asciiTheme="minorHAnsi" w:hAnsiTheme="minorHAnsi" w:cstheme="minorHAnsi"/>
          <w:bCs/>
          <w:sz w:val="22"/>
          <w:szCs w:val="22"/>
        </w:rPr>
        <w:t>4.4.3. Строительство открытых парковок для проектируемых объектов обслуживания. Разработка проектно-сметной документации и начало строительства объездных дорог.</w:t>
      </w:r>
    </w:p>
    <w:p w:rsidR="003C1243" w:rsidRDefault="003C1243" w:rsidP="003C1243">
      <w:pPr>
        <w:pStyle w:val="a9"/>
        <w:spacing w:line="276" w:lineRule="auto"/>
        <w:ind w:firstLine="709"/>
        <w:jc w:val="both"/>
        <w:rPr>
          <w:rFonts w:asciiTheme="minorHAnsi" w:hAnsiTheme="minorHAnsi" w:cstheme="minorHAnsi"/>
          <w:b/>
          <w:bCs/>
          <w:sz w:val="22"/>
          <w:szCs w:val="22"/>
        </w:rPr>
      </w:pPr>
    </w:p>
    <w:p w:rsidR="0092777D" w:rsidRPr="003C1243" w:rsidRDefault="00C827C0" w:rsidP="003C1243">
      <w:pPr>
        <w:pStyle w:val="a9"/>
        <w:spacing w:line="276" w:lineRule="auto"/>
        <w:ind w:firstLine="709"/>
        <w:jc w:val="both"/>
        <w:rPr>
          <w:rFonts w:asciiTheme="minorHAnsi" w:hAnsiTheme="minorHAnsi" w:cstheme="minorHAnsi"/>
          <w:b/>
          <w:bCs/>
          <w:sz w:val="22"/>
          <w:szCs w:val="22"/>
        </w:rPr>
      </w:pPr>
      <w:r w:rsidRPr="003C1243">
        <w:rPr>
          <w:rFonts w:asciiTheme="minorHAnsi" w:hAnsiTheme="minorHAnsi" w:cstheme="minorHAnsi"/>
          <w:b/>
          <w:bCs/>
          <w:sz w:val="22"/>
          <w:szCs w:val="22"/>
        </w:rPr>
        <w:t>5</w:t>
      </w:r>
      <w:r w:rsidR="0092777D" w:rsidRPr="003C1243">
        <w:rPr>
          <w:rFonts w:asciiTheme="minorHAnsi" w:hAnsiTheme="minorHAnsi" w:cstheme="minorHAnsi"/>
          <w:b/>
          <w:bCs/>
          <w:sz w:val="22"/>
          <w:szCs w:val="22"/>
        </w:rPr>
        <w:t>.5. Инженерная инфраструктура.</w:t>
      </w:r>
    </w:p>
    <w:p w:rsidR="0092777D" w:rsidRPr="003C1243" w:rsidRDefault="00C827C0" w:rsidP="003C1243">
      <w:pPr>
        <w:pStyle w:val="a9"/>
        <w:spacing w:line="276" w:lineRule="auto"/>
        <w:ind w:firstLine="709"/>
        <w:jc w:val="both"/>
        <w:rPr>
          <w:rFonts w:asciiTheme="minorHAnsi" w:hAnsiTheme="minorHAnsi" w:cstheme="minorHAnsi"/>
          <w:b/>
          <w:bCs/>
          <w:sz w:val="22"/>
          <w:szCs w:val="22"/>
        </w:rPr>
      </w:pPr>
      <w:r w:rsidRPr="003C1243">
        <w:rPr>
          <w:rFonts w:asciiTheme="minorHAnsi" w:hAnsiTheme="minorHAnsi" w:cstheme="minorHAnsi"/>
          <w:b/>
          <w:bCs/>
          <w:sz w:val="22"/>
          <w:szCs w:val="22"/>
        </w:rPr>
        <w:t>5</w:t>
      </w:r>
      <w:r w:rsidR="0092777D" w:rsidRPr="003C1243">
        <w:rPr>
          <w:rFonts w:asciiTheme="minorHAnsi" w:hAnsiTheme="minorHAnsi" w:cstheme="minorHAnsi"/>
          <w:b/>
          <w:bCs/>
          <w:sz w:val="22"/>
          <w:szCs w:val="22"/>
        </w:rPr>
        <w:t xml:space="preserve">.5.1. Водоснабжение </w:t>
      </w:r>
    </w:p>
    <w:p w:rsidR="0092777D" w:rsidRPr="003C1243" w:rsidRDefault="0092777D"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Ремонт существующих водопроводных сетей:</w:t>
      </w:r>
    </w:p>
    <w:p w:rsidR="0092777D" w:rsidRPr="003C1243" w:rsidRDefault="0092777D"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Ремонт и очистка существующих водонапорных башен.</w:t>
      </w:r>
    </w:p>
    <w:p w:rsidR="0092777D" w:rsidRPr="003C1243" w:rsidRDefault="0092777D"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Обустройство санитарно-защитных зон существующих скважин с предварительным выполнением проекта.</w:t>
      </w:r>
    </w:p>
    <w:p w:rsidR="0092777D" w:rsidRPr="003C1243" w:rsidRDefault="0092777D"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Оценка (либо переоценка) запаса подземных вод.</w:t>
      </w:r>
    </w:p>
    <w:p w:rsidR="0092777D" w:rsidRPr="003C1243" w:rsidRDefault="0092777D"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Обследование существующих скважин с оценкой дебита и проведением анализа качества воды. Принятие решения о водопоготовке.</w:t>
      </w:r>
    </w:p>
    <w:p w:rsidR="0092777D" w:rsidRPr="003C1243" w:rsidRDefault="0092777D"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Внедрение системы обеззараживания воды.</w:t>
      </w:r>
    </w:p>
    <w:p w:rsidR="0092777D" w:rsidRPr="003C1243" w:rsidRDefault="0092777D"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Установка приборов учета на существующих скважинах.</w:t>
      </w:r>
    </w:p>
    <w:p w:rsidR="0092777D" w:rsidRPr="003C1243" w:rsidRDefault="0092777D"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xml:space="preserve">- Лицензирование всех скважин. </w:t>
      </w:r>
    </w:p>
    <w:p w:rsidR="0092777D" w:rsidRPr="003C1243" w:rsidRDefault="0092777D"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Выполнение проекта водоснабжения п</w:t>
      </w:r>
      <w:r w:rsidR="00182D4C">
        <w:rPr>
          <w:rFonts w:asciiTheme="minorHAnsi" w:hAnsiTheme="minorHAnsi" w:cstheme="minorHAnsi"/>
          <w:sz w:val="22"/>
          <w:szCs w:val="22"/>
        </w:rPr>
        <w:t>о</w:t>
      </w:r>
      <w:r w:rsidRPr="003C1243">
        <w:rPr>
          <w:rFonts w:asciiTheme="minorHAnsi" w:hAnsiTheme="minorHAnsi" w:cstheme="minorHAnsi"/>
          <w:sz w:val="22"/>
          <w:szCs w:val="22"/>
        </w:rPr>
        <w:t>селка.</w:t>
      </w:r>
    </w:p>
    <w:p w:rsidR="0092777D" w:rsidRPr="003C1243" w:rsidRDefault="0092777D"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Строительство 2-х новых водонапорных башен (резервуаров) для хранения противопожарного запаса воды.</w:t>
      </w:r>
    </w:p>
    <w:p w:rsidR="0092777D" w:rsidRPr="003C1243" w:rsidRDefault="0092777D"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xml:space="preserve">- Строительство водопроводных сетей к существующей застройке и проектируемой застройке, закольцовка сети. </w:t>
      </w:r>
    </w:p>
    <w:p w:rsidR="0092777D" w:rsidRPr="003C1243" w:rsidRDefault="0092777D" w:rsidP="003C1243">
      <w:pPr>
        <w:pStyle w:val="a9"/>
        <w:spacing w:line="276" w:lineRule="auto"/>
        <w:ind w:firstLine="709"/>
        <w:jc w:val="both"/>
        <w:rPr>
          <w:rFonts w:asciiTheme="minorHAnsi" w:hAnsiTheme="minorHAnsi" w:cstheme="minorHAnsi"/>
          <w:b/>
          <w:bCs/>
          <w:sz w:val="22"/>
          <w:szCs w:val="22"/>
        </w:rPr>
      </w:pPr>
    </w:p>
    <w:p w:rsidR="0092777D" w:rsidRPr="003C1243" w:rsidRDefault="00C827C0" w:rsidP="003C1243">
      <w:pPr>
        <w:pStyle w:val="a9"/>
        <w:spacing w:line="276" w:lineRule="auto"/>
        <w:ind w:firstLine="709"/>
        <w:jc w:val="both"/>
        <w:rPr>
          <w:rFonts w:asciiTheme="minorHAnsi" w:hAnsiTheme="minorHAnsi" w:cstheme="minorHAnsi"/>
          <w:b/>
          <w:bCs/>
          <w:sz w:val="22"/>
          <w:szCs w:val="22"/>
        </w:rPr>
      </w:pPr>
      <w:r w:rsidRPr="003C1243">
        <w:rPr>
          <w:rFonts w:asciiTheme="minorHAnsi" w:hAnsiTheme="minorHAnsi" w:cstheme="minorHAnsi"/>
          <w:b/>
          <w:bCs/>
          <w:sz w:val="22"/>
          <w:szCs w:val="22"/>
        </w:rPr>
        <w:t>5</w:t>
      </w:r>
      <w:r w:rsidR="003C1243">
        <w:rPr>
          <w:rFonts w:asciiTheme="minorHAnsi" w:hAnsiTheme="minorHAnsi" w:cstheme="minorHAnsi"/>
          <w:b/>
          <w:bCs/>
          <w:sz w:val="22"/>
          <w:szCs w:val="22"/>
        </w:rPr>
        <w:t>.5.2. Теплоснабжение</w:t>
      </w:r>
    </w:p>
    <w:p w:rsidR="0092777D" w:rsidRPr="003C1243" w:rsidRDefault="0092777D" w:rsidP="003C1243">
      <w:pPr>
        <w:spacing w:after="0"/>
        <w:ind w:firstLine="709"/>
        <w:jc w:val="both"/>
        <w:rPr>
          <w:rFonts w:cstheme="minorHAnsi"/>
        </w:rPr>
      </w:pPr>
      <w:r w:rsidRPr="003C1243">
        <w:rPr>
          <w:rFonts w:cstheme="minorHAnsi"/>
        </w:rPr>
        <w:t>Первоочередные мероприятия по системе теплоснабжения п. Вогулка:</w:t>
      </w:r>
    </w:p>
    <w:p w:rsidR="0092777D" w:rsidRPr="003C1243" w:rsidRDefault="0092777D" w:rsidP="003C1243">
      <w:pPr>
        <w:spacing w:after="0"/>
        <w:ind w:firstLine="709"/>
        <w:jc w:val="both"/>
        <w:rPr>
          <w:rFonts w:cstheme="minorHAnsi"/>
          <w:b/>
          <w:bCs/>
        </w:rPr>
      </w:pPr>
      <w:r w:rsidRPr="003C1243">
        <w:rPr>
          <w:rFonts w:cstheme="minorHAnsi"/>
          <w:b/>
          <w:bCs/>
          <w:lang w:val="en-US"/>
        </w:rPr>
        <w:t>I</w:t>
      </w:r>
      <w:r w:rsidRPr="003C1243">
        <w:rPr>
          <w:rFonts w:cstheme="minorHAnsi"/>
          <w:b/>
          <w:bCs/>
        </w:rPr>
        <w:t xml:space="preserve"> очередь строительства (2020г.):</w:t>
      </w:r>
    </w:p>
    <w:p w:rsidR="0092777D" w:rsidRPr="003C1243" w:rsidRDefault="0092777D" w:rsidP="003C1243">
      <w:pPr>
        <w:spacing w:after="0"/>
        <w:ind w:firstLine="709"/>
        <w:jc w:val="both"/>
        <w:rPr>
          <w:rFonts w:cstheme="minorHAnsi"/>
        </w:rPr>
      </w:pPr>
      <w:r w:rsidRPr="003C1243">
        <w:rPr>
          <w:rFonts w:cstheme="minorHAnsi"/>
        </w:rPr>
        <w:t>- выполнить реконструкцию существующие котельной № 1 с учетом подключения новых потребителей тепла;</w:t>
      </w:r>
    </w:p>
    <w:p w:rsidR="0092777D" w:rsidRPr="003C1243" w:rsidRDefault="0092777D" w:rsidP="003C1243">
      <w:pPr>
        <w:spacing w:after="0"/>
        <w:ind w:firstLine="709"/>
        <w:jc w:val="both"/>
        <w:rPr>
          <w:rFonts w:cstheme="minorHAnsi"/>
        </w:rPr>
      </w:pPr>
      <w:r w:rsidRPr="003C1243">
        <w:rPr>
          <w:rFonts w:cstheme="minorHAnsi"/>
        </w:rPr>
        <w:lastRenderedPageBreak/>
        <w:t xml:space="preserve">- выполнить реконструкцию существующих тепловых сетей котельной № 1  с учетом подключения новых потребителей тепла; </w:t>
      </w:r>
    </w:p>
    <w:p w:rsidR="0092777D" w:rsidRPr="003C1243" w:rsidRDefault="0092777D" w:rsidP="003C1243">
      <w:pPr>
        <w:spacing w:after="0"/>
        <w:ind w:firstLine="709"/>
        <w:jc w:val="both"/>
        <w:rPr>
          <w:rFonts w:cstheme="minorHAnsi"/>
        </w:rPr>
      </w:pPr>
      <w:r w:rsidRPr="003C1243">
        <w:rPr>
          <w:rFonts w:cstheme="minorHAnsi"/>
        </w:rPr>
        <w:t>- выполнить строительство и ввод в эксплуатацию котельной №</w:t>
      </w:r>
      <w:r w:rsidR="00182D4C">
        <w:rPr>
          <w:rFonts w:cstheme="minorHAnsi"/>
        </w:rPr>
        <w:t>4</w:t>
      </w:r>
      <w:r w:rsidRPr="003C1243">
        <w:rPr>
          <w:rFonts w:cstheme="minorHAnsi"/>
        </w:rPr>
        <w:t xml:space="preserve"> на нужды теплоснабжения железнодорожной станции (Железнодорожного вокзала);</w:t>
      </w:r>
    </w:p>
    <w:p w:rsidR="0092777D" w:rsidRPr="003C1243" w:rsidRDefault="0092777D" w:rsidP="003C1243">
      <w:pPr>
        <w:spacing w:after="0"/>
        <w:ind w:firstLine="709"/>
        <w:jc w:val="both"/>
        <w:rPr>
          <w:rFonts w:cstheme="minorHAnsi"/>
        </w:rPr>
      </w:pPr>
      <w:r w:rsidRPr="003C1243">
        <w:rPr>
          <w:rFonts w:cstheme="minorHAnsi"/>
        </w:rPr>
        <w:t>- выполнить строительство и ввод в эксплуатацию котельной №</w:t>
      </w:r>
      <w:r w:rsidR="00182D4C">
        <w:rPr>
          <w:rFonts w:cstheme="minorHAnsi"/>
        </w:rPr>
        <w:t>5</w:t>
      </w:r>
      <w:r w:rsidRPr="003C1243">
        <w:rPr>
          <w:rFonts w:cstheme="minorHAnsi"/>
        </w:rPr>
        <w:t xml:space="preserve"> на нужды теплоснабжения </w:t>
      </w:r>
      <w:r w:rsidR="00182D4C">
        <w:rPr>
          <w:rFonts w:cstheme="minorHAnsi"/>
        </w:rPr>
        <w:t>промышленной территории</w:t>
      </w:r>
      <w:r w:rsidRPr="003C1243">
        <w:rPr>
          <w:rFonts w:cstheme="minorHAnsi"/>
        </w:rPr>
        <w:t>.</w:t>
      </w:r>
    </w:p>
    <w:p w:rsidR="0092777D" w:rsidRPr="003C1243" w:rsidRDefault="0092777D" w:rsidP="003C1243">
      <w:pPr>
        <w:spacing w:after="0"/>
        <w:ind w:firstLine="709"/>
        <w:jc w:val="both"/>
        <w:rPr>
          <w:rFonts w:cstheme="minorHAnsi"/>
          <w:b/>
          <w:bCs/>
        </w:rPr>
      </w:pPr>
      <w:r w:rsidRPr="003C1243">
        <w:rPr>
          <w:rFonts w:cstheme="minorHAnsi"/>
          <w:b/>
          <w:bCs/>
          <w:lang w:val="en-US"/>
        </w:rPr>
        <w:t>II</w:t>
      </w:r>
      <w:r w:rsidRPr="003C1243">
        <w:rPr>
          <w:rFonts w:cstheme="minorHAnsi"/>
          <w:b/>
          <w:bCs/>
        </w:rPr>
        <w:t xml:space="preserve"> очередь строительства (2031г.):</w:t>
      </w:r>
    </w:p>
    <w:p w:rsidR="0092777D" w:rsidRPr="003C1243" w:rsidRDefault="0092777D" w:rsidP="003C1243">
      <w:pPr>
        <w:spacing w:after="0"/>
        <w:ind w:firstLine="709"/>
        <w:jc w:val="both"/>
        <w:rPr>
          <w:rFonts w:cstheme="minorHAnsi"/>
          <w:b/>
          <w:bCs/>
        </w:rPr>
      </w:pPr>
      <w:r w:rsidRPr="003C1243">
        <w:rPr>
          <w:rFonts w:cstheme="minorHAnsi"/>
        </w:rPr>
        <w:t xml:space="preserve">- выполнить строительство и ввод в эксплуатацию котельной № </w:t>
      </w:r>
      <w:r w:rsidR="00182D4C">
        <w:rPr>
          <w:rFonts w:cstheme="minorHAnsi"/>
        </w:rPr>
        <w:t>3</w:t>
      </w:r>
      <w:r w:rsidRPr="003C1243">
        <w:rPr>
          <w:rFonts w:cstheme="minorHAnsi"/>
        </w:rPr>
        <w:t xml:space="preserve"> </w:t>
      </w:r>
      <w:r w:rsidR="00182D4C">
        <w:rPr>
          <w:rFonts w:cstheme="minorHAnsi"/>
        </w:rPr>
        <w:t xml:space="preserve">(ул. Подгорная) </w:t>
      </w:r>
      <w:r w:rsidRPr="003C1243">
        <w:rPr>
          <w:rFonts w:cstheme="minorHAnsi"/>
        </w:rPr>
        <w:t xml:space="preserve">на нужды теплоснабжения </w:t>
      </w:r>
      <w:r w:rsidR="00182D4C">
        <w:rPr>
          <w:rFonts w:cstheme="minorHAnsi"/>
        </w:rPr>
        <w:t>жилой застройки</w:t>
      </w:r>
      <w:r w:rsidRPr="003C1243">
        <w:rPr>
          <w:rFonts w:cstheme="minorHAnsi"/>
        </w:rPr>
        <w:t>;</w:t>
      </w:r>
    </w:p>
    <w:p w:rsidR="0092777D" w:rsidRPr="003C1243" w:rsidRDefault="0092777D" w:rsidP="003C1243">
      <w:pPr>
        <w:spacing w:after="0"/>
        <w:ind w:firstLine="709"/>
        <w:jc w:val="both"/>
        <w:rPr>
          <w:rFonts w:cstheme="minorHAnsi"/>
        </w:rPr>
      </w:pPr>
      <w:r w:rsidRPr="003C1243">
        <w:rPr>
          <w:rFonts w:cstheme="minorHAnsi"/>
        </w:rPr>
        <w:t xml:space="preserve">- выполнить строительство и ввод в эксплуатацию котельной № </w:t>
      </w:r>
      <w:r w:rsidR="00182D4C">
        <w:rPr>
          <w:rFonts w:cstheme="minorHAnsi"/>
        </w:rPr>
        <w:t>2</w:t>
      </w:r>
      <w:r w:rsidRPr="003C1243">
        <w:rPr>
          <w:rFonts w:cstheme="minorHAnsi"/>
        </w:rPr>
        <w:t xml:space="preserve"> на нужды теплоснабжения проектируемого спортивного центра (S=268 м</w:t>
      </w:r>
      <w:r w:rsidRPr="003C1243">
        <w:rPr>
          <w:rFonts w:cstheme="minorHAnsi"/>
          <w:vertAlign w:val="superscript"/>
        </w:rPr>
        <w:t>2</w:t>
      </w:r>
      <w:r w:rsidRPr="003C1243">
        <w:rPr>
          <w:rFonts w:cstheme="minorHAnsi"/>
        </w:rPr>
        <w:t>).</w:t>
      </w:r>
    </w:p>
    <w:p w:rsidR="003C1243" w:rsidRDefault="003C1243" w:rsidP="003C1243">
      <w:pPr>
        <w:pStyle w:val="a9"/>
        <w:spacing w:line="276" w:lineRule="auto"/>
        <w:ind w:firstLine="709"/>
        <w:jc w:val="both"/>
        <w:rPr>
          <w:rFonts w:asciiTheme="minorHAnsi" w:hAnsiTheme="minorHAnsi" w:cstheme="minorHAnsi"/>
          <w:b/>
          <w:bCs/>
          <w:sz w:val="22"/>
          <w:szCs w:val="22"/>
        </w:rPr>
      </w:pPr>
    </w:p>
    <w:p w:rsidR="0092777D" w:rsidRPr="003C1243" w:rsidRDefault="00C827C0" w:rsidP="003C1243">
      <w:pPr>
        <w:pStyle w:val="a9"/>
        <w:spacing w:line="276" w:lineRule="auto"/>
        <w:ind w:firstLine="709"/>
        <w:jc w:val="both"/>
        <w:rPr>
          <w:rFonts w:asciiTheme="minorHAnsi" w:hAnsiTheme="minorHAnsi" w:cstheme="minorHAnsi"/>
          <w:b/>
          <w:bCs/>
          <w:sz w:val="22"/>
          <w:szCs w:val="22"/>
        </w:rPr>
      </w:pPr>
      <w:r w:rsidRPr="003C1243">
        <w:rPr>
          <w:rFonts w:asciiTheme="minorHAnsi" w:hAnsiTheme="minorHAnsi" w:cstheme="minorHAnsi"/>
          <w:b/>
          <w:bCs/>
          <w:sz w:val="22"/>
          <w:szCs w:val="22"/>
        </w:rPr>
        <w:t>5</w:t>
      </w:r>
      <w:r w:rsidR="003C1243">
        <w:rPr>
          <w:rFonts w:asciiTheme="minorHAnsi" w:hAnsiTheme="minorHAnsi" w:cstheme="minorHAnsi"/>
          <w:b/>
          <w:bCs/>
          <w:sz w:val="22"/>
          <w:szCs w:val="22"/>
        </w:rPr>
        <w:t>.5.3. Газоснабжение</w:t>
      </w:r>
    </w:p>
    <w:p w:rsidR="0092777D" w:rsidRPr="003C1243" w:rsidRDefault="0092777D" w:rsidP="003C1243">
      <w:pPr>
        <w:spacing w:after="0"/>
        <w:ind w:firstLine="709"/>
        <w:jc w:val="both"/>
        <w:rPr>
          <w:rFonts w:cstheme="minorHAnsi"/>
        </w:rPr>
      </w:pPr>
      <w:r w:rsidRPr="003C1243">
        <w:rPr>
          <w:rFonts w:cstheme="minorHAnsi"/>
        </w:rPr>
        <w:t>Первоочередные мероприятия по системе газоснабжения п. Вогулка:</w:t>
      </w:r>
    </w:p>
    <w:p w:rsidR="0092777D" w:rsidRPr="003C1243" w:rsidRDefault="003C1243" w:rsidP="003C1243">
      <w:pPr>
        <w:pStyle w:val="a9"/>
        <w:spacing w:line="276" w:lineRule="auto"/>
        <w:ind w:firstLine="709"/>
        <w:jc w:val="both"/>
        <w:rPr>
          <w:rFonts w:asciiTheme="minorHAnsi" w:hAnsiTheme="minorHAnsi" w:cstheme="minorHAnsi"/>
          <w:sz w:val="22"/>
          <w:szCs w:val="22"/>
        </w:rPr>
      </w:pPr>
      <w:r>
        <w:rPr>
          <w:rFonts w:asciiTheme="minorHAnsi" w:eastAsiaTheme="minorHAnsi" w:hAnsiTheme="minorHAnsi" w:cstheme="minorHAnsi"/>
          <w:sz w:val="22"/>
          <w:szCs w:val="22"/>
          <w:lang w:eastAsia="en-US"/>
        </w:rPr>
        <w:t xml:space="preserve">- </w:t>
      </w:r>
      <w:r w:rsidR="00182D4C">
        <w:rPr>
          <w:rFonts w:asciiTheme="minorHAnsi" w:eastAsiaTheme="minorHAnsi" w:hAnsiTheme="minorHAnsi" w:cstheme="minorHAnsi"/>
          <w:sz w:val="22"/>
          <w:szCs w:val="22"/>
          <w:lang w:eastAsia="en-US"/>
        </w:rPr>
        <w:t xml:space="preserve">разработка проекта и </w:t>
      </w:r>
      <w:r>
        <w:rPr>
          <w:rFonts w:asciiTheme="minorHAnsi" w:eastAsiaTheme="minorHAnsi" w:hAnsiTheme="minorHAnsi" w:cstheme="minorHAnsi"/>
          <w:sz w:val="22"/>
          <w:szCs w:val="22"/>
          <w:lang w:eastAsia="en-US"/>
        </w:rPr>
        <w:t>строительство СПГ.</w:t>
      </w:r>
    </w:p>
    <w:p w:rsidR="0092777D" w:rsidRPr="003C1243" w:rsidRDefault="0092777D" w:rsidP="003C1243">
      <w:pPr>
        <w:pStyle w:val="a9"/>
        <w:spacing w:line="276" w:lineRule="auto"/>
        <w:ind w:firstLine="709"/>
        <w:jc w:val="both"/>
        <w:rPr>
          <w:rFonts w:asciiTheme="minorHAnsi" w:hAnsiTheme="minorHAnsi" w:cstheme="minorHAnsi"/>
          <w:b/>
          <w:bCs/>
          <w:sz w:val="22"/>
          <w:szCs w:val="22"/>
        </w:rPr>
      </w:pPr>
    </w:p>
    <w:p w:rsidR="0092777D" w:rsidRPr="003C1243" w:rsidRDefault="00C827C0" w:rsidP="003C1243">
      <w:pPr>
        <w:pStyle w:val="a9"/>
        <w:spacing w:line="276" w:lineRule="auto"/>
        <w:ind w:firstLine="709"/>
        <w:jc w:val="both"/>
        <w:rPr>
          <w:rFonts w:asciiTheme="minorHAnsi" w:hAnsiTheme="minorHAnsi" w:cstheme="minorHAnsi"/>
          <w:b/>
          <w:bCs/>
          <w:sz w:val="22"/>
          <w:szCs w:val="22"/>
        </w:rPr>
      </w:pPr>
      <w:r w:rsidRPr="003C1243">
        <w:rPr>
          <w:rFonts w:asciiTheme="minorHAnsi" w:hAnsiTheme="minorHAnsi" w:cstheme="minorHAnsi"/>
          <w:b/>
          <w:bCs/>
          <w:sz w:val="22"/>
          <w:szCs w:val="22"/>
        </w:rPr>
        <w:t>5</w:t>
      </w:r>
      <w:r w:rsidR="003C1243">
        <w:rPr>
          <w:rFonts w:asciiTheme="minorHAnsi" w:hAnsiTheme="minorHAnsi" w:cstheme="minorHAnsi"/>
          <w:b/>
          <w:bCs/>
          <w:sz w:val="22"/>
          <w:szCs w:val="22"/>
        </w:rPr>
        <w:t>.5.4. Электрификация</w:t>
      </w:r>
    </w:p>
    <w:p w:rsidR="0092777D" w:rsidRPr="003C1243" w:rsidRDefault="0092777D" w:rsidP="003C1243">
      <w:pPr>
        <w:spacing w:after="0"/>
        <w:ind w:firstLine="709"/>
        <w:jc w:val="both"/>
        <w:rPr>
          <w:rFonts w:cstheme="minorHAnsi"/>
        </w:rPr>
      </w:pPr>
      <w:r w:rsidRPr="003C1243">
        <w:rPr>
          <w:rFonts w:cstheme="minorHAnsi"/>
        </w:rPr>
        <w:t>Первоочередные мероприятия по системе электроснабжения п. Вогулка:</w:t>
      </w:r>
    </w:p>
    <w:p w:rsidR="0092777D" w:rsidRPr="003C1243" w:rsidRDefault="0092777D"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разработка проектно-сметной документации;</w:t>
      </w:r>
    </w:p>
    <w:p w:rsidR="0092777D" w:rsidRPr="003C1243" w:rsidRDefault="0092777D" w:rsidP="003C1243">
      <w:pPr>
        <w:pStyle w:val="a9"/>
        <w:spacing w:line="276" w:lineRule="auto"/>
        <w:ind w:firstLine="709"/>
        <w:jc w:val="both"/>
        <w:rPr>
          <w:rFonts w:asciiTheme="minorHAnsi" w:hAnsiTheme="minorHAnsi" w:cstheme="minorHAnsi"/>
          <w:sz w:val="22"/>
          <w:szCs w:val="22"/>
        </w:rPr>
      </w:pPr>
      <w:r w:rsidRPr="003C1243">
        <w:rPr>
          <w:rFonts w:asciiTheme="minorHAnsi" w:hAnsiTheme="minorHAnsi" w:cstheme="minorHAnsi"/>
          <w:sz w:val="22"/>
          <w:szCs w:val="22"/>
        </w:rPr>
        <w:t>- строительство ТП – 3, ТП-4, ТП-5.</w:t>
      </w:r>
    </w:p>
    <w:p w:rsidR="0092777D" w:rsidRPr="003C1243" w:rsidRDefault="0092777D" w:rsidP="003C1243">
      <w:pPr>
        <w:pStyle w:val="a9"/>
        <w:spacing w:line="276" w:lineRule="auto"/>
        <w:ind w:firstLine="709"/>
        <w:jc w:val="both"/>
        <w:rPr>
          <w:rFonts w:asciiTheme="minorHAnsi" w:hAnsiTheme="minorHAnsi" w:cstheme="minorHAnsi"/>
          <w:b/>
          <w:bCs/>
          <w:sz w:val="22"/>
          <w:szCs w:val="22"/>
        </w:rPr>
      </w:pPr>
    </w:p>
    <w:p w:rsidR="0092777D" w:rsidRPr="003C1243" w:rsidRDefault="00C827C0" w:rsidP="003C1243">
      <w:pPr>
        <w:pStyle w:val="a9"/>
        <w:spacing w:line="276" w:lineRule="auto"/>
        <w:ind w:firstLine="709"/>
        <w:jc w:val="both"/>
        <w:rPr>
          <w:rFonts w:asciiTheme="minorHAnsi" w:hAnsiTheme="minorHAnsi" w:cstheme="minorHAnsi"/>
          <w:b/>
          <w:bCs/>
          <w:sz w:val="22"/>
          <w:szCs w:val="22"/>
        </w:rPr>
      </w:pPr>
      <w:r w:rsidRPr="003C1243">
        <w:rPr>
          <w:rFonts w:asciiTheme="minorHAnsi" w:hAnsiTheme="minorHAnsi" w:cstheme="minorHAnsi"/>
          <w:b/>
          <w:bCs/>
          <w:sz w:val="22"/>
          <w:szCs w:val="22"/>
        </w:rPr>
        <w:t>5</w:t>
      </w:r>
      <w:r w:rsidR="003C1243">
        <w:rPr>
          <w:rFonts w:asciiTheme="minorHAnsi" w:hAnsiTheme="minorHAnsi" w:cstheme="minorHAnsi"/>
          <w:b/>
          <w:bCs/>
          <w:sz w:val="22"/>
          <w:szCs w:val="22"/>
        </w:rPr>
        <w:t>.6. Производственная зона</w:t>
      </w:r>
    </w:p>
    <w:p w:rsidR="0092777D" w:rsidRPr="003C1243" w:rsidRDefault="00C827C0" w:rsidP="003C1243">
      <w:pPr>
        <w:spacing w:after="0"/>
        <w:ind w:firstLine="709"/>
        <w:jc w:val="both"/>
        <w:rPr>
          <w:rFonts w:cstheme="minorHAnsi"/>
        </w:rPr>
      </w:pPr>
      <w:r w:rsidRPr="003C1243">
        <w:rPr>
          <w:rFonts w:cstheme="minorHAnsi"/>
        </w:rPr>
        <w:t>5</w:t>
      </w:r>
      <w:r w:rsidR="0092777D" w:rsidRPr="003C1243">
        <w:rPr>
          <w:rFonts w:cstheme="minorHAnsi"/>
        </w:rPr>
        <w:t xml:space="preserve">.6.1. упорядочение коммунально-складских территорий (склады лесоматериалов, расположенные вблизи территории </w:t>
      </w:r>
      <w:r w:rsidR="008E66EF">
        <w:rPr>
          <w:rFonts w:cstheme="minorHAnsi"/>
        </w:rPr>
        <w:t>лесоперерабатывающего предприятия</w:t>
      </w:r>
      <w:r w:rsidR="0092777D" w:rsidRPr="003C1243">
        <w:rPr>
          <w:rFonts w:cstheme="minorHAnsi"/>
        </w:rPr>
        <w:t>, примыкающ</w:t>
      </w:r>
      <w:r w:rsidR="008E66EF">
        <w:rPr>
          <w:rFonts w:cstheme="minorHAnsi"/>
        </w:rPr>
        <w:t>е</w:t>
      </w:r>
      <w:r w:rsidR="0092777D" w:rsidRPr="003C1243">
        <w:rPr>
          <w:rFonts w:cstheme="minorHAnsi"/>
        </w:rPr>
        <w:t>й к  территории железной дороги) (1 очередь);</w:t>
      </w:r>
    </w:p>
    <w:p w:rsidR="0092777D" w:rsidRPr="003C1243" w:rsidRDefault="00C827C0" w:rsidP="003C1243">
      <w:pPr>
        <w:spacing w:after="0"/>
        <w:ind w:firstLine="709"/>
        <w:jc w:val="both"/>
        <w:rPr>
          <w:rFonts w:cstheme="minorHAnsi"/>
        </w:rPr>
      </w:pPr>
      <w:r w:rsidRPr="003C1243">
        <w:rPr>
          <w:rFonts w:cstheme="minorHAnsi"/>
        </w:rPr>
        <w:t>5</w:t>
      </w:r>
      <w:r w:rsidR="0092777D" w:rsidRPr="003C1243">
        <w:rPr>
          <w:rFonts w:cstheme="minorHAnsi"/>
        </w:rPr>
        <w:t>.6.2. создание полос санитарно-защитного озеленения вокруг промышленных и коммунально-складских объектов поселка (включая территорию электропдстанции) (1 очередь).</w:t>
      </w:r>
    </w:p>
    <w:p w:rsidR="004558EA" w:rsidRPr="003C1243" w:rsidRDefault="004558EA" w:rsidP="003C1243">
      <w:pPr>
        <w:spacing w:after="0"/>
        <w:ind w:firstLine="709"/>
        <w:rPr>
          <w:rFonts w:eastAsia="Calibri" w:cstheme="minorHAnsi"/>
        </w:rPr>
      </w:pPr>
    </w:p>
    <w:p w:rsidR="003C1243" w:rsidRDefault="003C1243">
      <w:pPr>
        <w:rPr>
          <w:rFonts w:ascii="Times New Roman" w:eastAsia="Calibri" w:hAnsi="Times New Roman" w:cstheme="majorBidi"/>
          <w:b/>
          <w:bCs/>
          <w:sz w:val="28"/>
          <w:szCs w:val="28"/>
        </w:rPr>
      </w:pPr>
      <w:r>
        <w:rPr>
          <w:rFonts w:eastAsia="Calibri"/>
        </w:rPr>
        <w:br w:type="page"/>
      </w:r>
    </w:p>
    <w:p w:rsidR="004558EA" w:rsidRPr="00C648F8" w:rsidRDefault="004558EA" w:rsidP="004558EA">
      <w:pPr>
        <w:pStyle w:val="1"/>
        <w:rPr>
          <w:rFonts w:eastAsia="Calibri"/>
        </w:rPr>
      </w:pPr>
      <w:bookmarkStart w:id="123" w:name="_Toc96769110"/>
      <w:r w:rsidRPr="004558EA">
        <w:rPr>
          <w:rFonts w:eastAsia="Calibri"/>
        </w:rPr>
        <w:lastRenderedPageBreak/>
        <w:t>6</w:t>
      </w:r>
      <w:r w:rsidRPr="00C648F8">
        <w:rPr>
          <w:rFonts w:eastAsia="Calibri"/>
        </w:rPr>
        <w:t xml:space="preserve">. </w:t>
      </w:r>
      <w:r>
        <w:rPr>
          <w:rFonts w:eastAsia="Calibri"/>
        </w:rPr>
        <w:t>Инженерно-технические мероприятия гражданской обороны по предотвращению ЧС</w:t>
      </w:r>
      <w:bookmarkEnd w:id="123"/>
    </w:p>
    <w:p w:rsidR="00245BC4" w:rsidRPr="00A13643" w:rsidRDefault="00245BC4" w:rsidP="00124026">
      <w:pPr>
        <w:pStyle w:val="1"/>
        <w:spacing w:before="120" w:after="120"/>
      </w:pPr>
      <w:bookmarkStart w:id="124" w:name="_Toc351480289"/>
      <w:bookmarkStart w:id="125" w:name="_Toc96769111"/>
      <w:r>
        <w:t>6</w:t>
      </w:r>
      <w:r w:rsidRPr="00A13643">
        <w:t>.1. Результаты анализа возможных последствий воздействия современных средств поражения и ЧС техногенного и природного характера на функционирование территории</w:t>
      </w:r>
      <w:bookmarkEnd w:id="124"/>
      <w:bookmarkEnd w:id="125"/>
    </w:p>
    <w:p w:rsidR="00245BC4" w:rsidRPr="00E6604D" w:rsidRDefault="00245BC4" w:rsidP="00124026">
      <w:pPr>
        <w:pStyle w:val="2"/>
        <w:spacing w:before="120" w:after="120"/>
      </w:pPr>
      <w:bookmarkStart w:id="126" w:name="_Toc96769112"/>
      <w:r>
        <w:t xml:space="preserve">6.1.1. </w:t>
      </w:r>
      <w:r w:rsidRPr="00E6604D">
        <w:t>Меры по антитеррористической защите</w:t>
      </w:r>
      <w:bookmarkEnd w:id="126"/>
    </w:p>
    <w:p w:rsidR="00245BC4" w:rsidRPr="00E6604D" w:rsidRDefault="00245BC4" w:rsidP="003C1243">
      <w:pPr>
        <w:spacing w:after="0"/>
        <w:ind w:right="-3" w:firstLine="709"/>
        <w:jc w:val="both"/>
        <w:rPr>
          <w:color w:val="000000"/>
        </w:rPr>
      </w:pPr>
      <w:r w:rsidRPr="00E6604D">
        <w:rPr>
          <w:color w:val="000000"/>
        </w:rPr>
        <w:t>В качестве средств террора могут использоваться взрывные устройства, горючие смеси, отравляющие, радиоактивные и бактериальные вещества (аэрозоли). При этом взрывные устройства могут быть замаскированы под различные бытовые изделия.</w:t>
      </w:r>
    </w:p>
    <w:p w:rsidR="00245BC4" w:rsidRPr="00E6604D" w:rsidRDefault="00245BC4" w:rsidP="003C1243">
      <w:pPr>
        <w:spacing w:after="0"/>
        <w:ind w:right="-3" w:firstLine="709"/>
        <w:jc w:val="both"/>
        <w:rPr>
          <w:color w:val="000000"/>
        </w:rPr>
      </w:pPr>
      <w:r w:rsidRPr="00E6604D">
        <w:rPr>
          <w:color w:val="000000"/>
        </w:rPr>
        <w:t xml:space="preserve">Технические, конструктивные и организационные меры по противодействию террористическим актам целесообразно предусматривать на стадии проектирования объектов строительства микрорайона, индивидуально. Для проектируемого микрорайона, наиболее уязвимыми, являются жилые дома, а также места с массовым пребыванием людей – детские дошкольные учреждения, школы, торгово - досуговые центры и кинотеатры. </w:t>
      </w:r>
    </w:p>
    <w:p w:rsidR="00245BC4" w:rsidRPr="00E6604D" w:rsidRDefault="00245BC4" w:rsidP="003C1243">
      <w:pPr>
        <w:spacing w:after="0"/>
        <w:ind w:right="-3" w:firstLine="709"/>
        <w:jc w:val="both"/>
        <w:rPr>
          <w:color w:val="000000"/>
        </w:rPr>
      </w:pPr>
      <w:r w:rsidRPr="00E6604D">
        <w:rPr>
          <w:color w:val="000000"/>
        </w:rPr>
        <w:t xml:space="preserve">Наиболее уязвимые места в зданиях </w:t>
      </w:r>
      <w:r w:rsidRPr="00E6604D">
        <w:rPr>
          <w:bCs/>
          <w:color w:val="000000"/>
        </w:rPr>
        <w:t>–</w:t>
      </w:r>
      <w:r w:rsidRPr="00E6604D">
        <w:rPr>
          <w:color w:val="000000"/>
        </w:rPr>
        <w:t xml:space="preserve"> это подвалы, лифтовые шахты, технические этажи, воздухозаборы систем вентиляции.</w:t>
      </w:r>
    </w:p>
    <w:p w:rsidR="00245BC4" w:rsidRPr="00E6604D" w:rsidRDefault="00245BC4" w:rsidP="003C1243">
      <w:pPr>
        <w:spacing w:after="0"/>
        <w:ind w:right="-3" w:firstLine="709"/>
        <w:jc w:val="both"/>
        <w:rPr>
          <w:color w:val="000000"/>
        </w:rPr>
      </w:pPr>
      <w:r w:rsidRPr="00E6604D">
        <w:rPr>
          <w:color w:val="000000"/>
        </w:rPr>
        <w:t>Для снижения результативности террористического акта при проектировании рекомендовано предусмотреть, в части касающейся:</w:t>
      </w:r>
    </w:p>
    <w:p w:rsidR="00245BC4" w:rsidRPr="00E6604D" w:rsidRDefault="00245BC4" w:rsidP="00300F43">
      <w:pPr>
        <w:numPr>
          <w:ilvl w:val="0"/>
          <w:numId w:val="10"/>
        </w:numPr>
        <w:tabs>
          <w:tab w:val="clear" w:pos="1767"/>
          <w:tab w:val="num" w:pos="360"/>
        </w:tabs>
        <w:spacing w:after="0"/>
        <w:ind w:left="0" w:right="-3" w:firstLine="709"/>
        <w:jc w:val="both"/>
        <w:rPr>
          <w:color w:val="000000"/>
        </w:rPr>
      </w:pPr>
      <w:r w:rsidRPr="00E6604D">
        <w:rPr>
          <w:color w:val="000000"/>
        </w:rPr>
        <w:t>размещение воздухозаборов в труднодоступных и скрытых местах и оснащение их прочными решетками;</w:t>
      </w:r>
    </w:p>
    <w:p w:rsidR="00245BC4" w:rsidRPr="00E6604D" w:rsidRDefault="00245BC4" w:rsidP="00300F43">
      <w:pPr>
        <w:numPr>
          <w:ilvl w:val="0"/>
          <w:numId w:val="10"/>
        </w:numPr>
        <w:tabs>
          <w:tab w:val="clear" w:pos="1767"/>
          <w:tab w:val="num" w:pos="360"/>
        </w:tabs>
        <w:spacing w:after="0"/>
        <w:ind w:left="0" w:right="-3" w:firstLine="709"/>
        <w:jc w:val="both"/>
        <w:rPr>
          <w:color w:val="000000"/>
        </w:rPr>
      </w:pPr>
      <w:r w:rsidRPr="00E6604D">
        <w:rPr>
          <w:color w:val="000000"/>
        </w:rPr>
        <w:t>обеспечение, по возможности, повышенной герметичности сети воздуховодов, оснащение участков сети заслонками с автоматическим приводом для отключения зараженных участков и изменения направления воздушных потоков;</w:t>
      </w:r>
    </w:p>
    <w:p w:rsidR="00245BC4" w:rsidRPr="00E6604D" w:rsidRDefault="00245BC4" w:rsidP="00300F43">
      <w:pPr>
        <w:numPr>
          <w:ilvl w:val="0"/>
          <w:numId w:val="10"/>
        </w:numPr>
        <w:tabs>
          <w:tab w:val="clear" w:pos="1767"/>
          <w:tab w:val="num" w:pos="360"/>
        </w:tabs>
        <w:spacing w:after="0"/>
        <w:ind w:left="0" w:right="-3" w:firstLine="709"/>
        <w:jc w:val="both"/>
        <w:rPr>
          <w:color w:val="000000"/>
        </w:rPr>
      </w:pPr>
      <w:r w:rsidRPr="00E6604D">
        <w:rPr>
          <w:color w:val="000000"/>
        </w:rPr>
        <w:t>по возможности предусмотреть систему датчиков для обнаружения токсичных веществ вблизи воздухозаборов, на выходе из вентилятора;</w:t>
      </w:r>
    </w:p>
    <w:p w:rsidR="00245BC4" w:rsidRPr="00E6604D" w:rsidRDefault="00245BC4" w:rsidP="00300F43">
      <w:pPr>
        <w:numPr>
          <w:ilvl w:val="0"/>
          <w:numId w:val="10"/>
        </w:numPr>
        <w:tabs>
          <w:tab w:val="clear" w:pos="1767"/>
          <w:tab w:val="num" w:pos="360"/>
        </w:tabs>
        <w:spacing w:after="0"/>
        <w:ind w:left="0" w:right="-3" w:firstLine="709"/>
        <w:jc w:val="both"/>
        <w:rPr>
          <w:color w:val="000000"/>
        </w:rPr>
      </w:pPr>
      <w:r w:rsidRPr="00E6604D">
        <w:rPr>
          <w:color w:val="000000"/>
        </w:rPr>
        <w:t>обеспечить контроль доступа в технический этаж здания, к просмотровым люкам, вентиляторам, фильтрам, насосам, электропитающим устройствам и т.д.;</w:t>
      </w:r>
    </w:p>
    <w:p w:rsidR="00245BC4" w:rsidRPr="00E6604D" w:rsidRDefault="00245BC4" w:rsidP="003C1243">
      <w:pPr>
        <w:tabs>
          <w:tab w:val="num" w:pos="360"/>
        </w:tabs>
        <w:spacing w:after="0"/>
        <w:ind w:right="-3" w:firstLine="709"/>
        <w:jc w:val="both"/>
        <w:rPr>
          <w:color w:val="000000"/>
        </w:rPr>
      </w:pPr>
      <w:r w:rsidRPr="00E6604D">
        <w:rPr>
          <w:color w:val="000000"/>
        </w:rPr>
        <w:t>- при интегрировании систем жизнеобеспечения в единую диспетчерскую компьютерную систему, предусмотреть информационную защиту компьютерных программ от несанкционированного доступа и попыток взлома по телефонной линии или из Интернета.</w:t>
      </w:r>
    </w:p>
    <w:p w:rsidR="00245BC4" w:rsidRPr="00E6604D" w:rsidRDefault="00245BC4" w:rsidP="003C1243">
      <w:pPr>
        <w:tabs>
          <w:tab w:val="num" w:pos="993"/>
        </w:tabs>
        <w:spacing w:after="0"/>
        <w:ind w:right="-3" w:firstLine="709"/>
        <w:jc w:val="both"/>
      </w:pPr>
      <w:r w:rsidRPr="00E6604D">
        <w:rPr>
          <w:color w:val="000000"/>
        </w:rPr>
        <w:t>Учитывая возможность совершения террористических актов в жилых зданиях и объектах с массовым пребыванием людей, перед  руководителями организаций (управляющих компаний) встают задачи, как по обеспечению их безопасности, так и по выработке и выполнению плана действий в случае поступления сообщений, содержащих угрозы террористического характера.</w:t>
      </w:r>
    </w:p>
    <w:p w:rsidR="00245BC4" w:rsidRPr="00E6604D" w:rsidRDefault="00245BC4" w:rsidP="00124026">
      <w:pPr>
        <w:pStyle w:val="2"/>
        <w:spacing w:before="120" w:after="120"/>
      </w:pPr>
      <w:bookmarkStart w:id="127" w:name="_Toc96769113"/>
      <w:r>
        <w:t xml:space="preserve">6.1.2. </w:t>
      </w:r>
      <w:r w:rsidRPr="00E6604D">
        <w:t>Анализ возможных последствий воздействия ЧС техногенного и природного характера</w:t>
      </w:r>
      <w:bookmarkEnd w:id="127"/>
    </w:p>
    <w:p w:rsidR="00245BC4" w:rsidRPr="00E6604D" w:rsidRDefault="00245BC4" w:rsidP="003C1243">
      <w:pPr>
        <w:spacing w:after="0"/>
        <w:ind w:firstLine="709"/>
        <w:jc w:val="both"/>
        <w:rPr>
          <w:i/>
        </w:rPr>
      </w:pPr>
      <w:r w:rsidRPr="00E6604D">
        <w:rPr>
          <w:i/>
        </w:rPr>
        <w:t>Анализ возможных последствий ЧС техногенного характера.</w:t>
      </w:r>
    </w:p>
    <w:p w:rsidR="00245BC4" w:rsidRPr="00E6604D" w:rsidRDefault="00245BC4" w:rsidP="003C1243">
      <w:pPr>
        <w:spacing w:after="0"/>
        <w:ind w:firstLine="709"/>
        <w:jc w:val="both"/>
      </w:pPr>
      <w:r>
        <w:t>Взрыв</w:t>
      </w:r>
      <w:r w:rsidRPr="00D63587">
        <w:t>ы</w:t>
      </w:r>
      <w:r w:rsidRPr="00E6604D">
        <w:t xml:space="preserve"> </w:t>
      </w:r>
      <w:r>
        <w:t>и пожары</w:t>
      </w:r>
      <w:r w:rsidRPr="00E6604D">
        <w:rPr>
          <w:color w:val="000000"/>
        </w:rPr>
        <w:t xml:space="preserve"> на проектируемом магистральном газопроводе «г. Первоуральск – п. Шамары» могут привести к возникновению ЧС местного уровня. Расстояние от жилой застройки генеральным планом предусмотрено более 500 метров.</w:t>
      </w:r>
    </w:p>
    <w:p w:rsidR="00245BC4" w:rsidRPr="00E6604D" w:rsidRDefault="00245BC4" w:rsidP="003C1243">
      <w:pPr>
        <w:spacing w:after="0"/>
        <w:ind w:firstLine="709"/>
        <w:jc w:val="both"/>
      </w:pPr>
      <w:r w:rsidRPr="00E6604D">
        <w:t xml:space="preserve">На автопарковках (открытых), возможны аварии автотранспорта с выбросом СУГ и разливом бензина, его воспламенением и детонацией. </w:t>
      </w:r>
    </w:p>
    <w:p w:rsidR="00245BC4" w:rsidRPr="00E6604D" w:rsidRDefault="00245BC4" w:rsidP="003C1243">
      <w:pPr>
        <w:spacing w:after="0"/>
        <w:ind w:firstLine="709"/>
        <w:jc w:val="both"/>
        <w:rPr>
          <w:color w:val="000000"/>
        </w:rPr>
      </w:pPr>
      <w:r w:rsidRPr="00E6604D">
        <w:rPr>
          <w:color w:val="000000"/>
          <w:highlight w:val="white"/>
        </w:rPr>
        <w:t>Возникновение поражающих факторов пожара, представляющих опасность для людей, здания и хранящихся автомобилей возможно в случае:</w:t>
      </w:r>
    </w:p>
    <w:p w:rsidR="00245BC4" w:rsidRPr="00E6604D" w:rsidRDefault="00245BC4" w:rsidP="00300F43">
      <w:pPr>
        <w:numPr>
          <w:ilvl w:val="0"/>
          <w:numId w:val="8"/>
        </w:numPr>
        <w:shd w:val="clear" w:color="auto" w:fill="FFFFFF"/>
        <w:tabs>
          <w:tab w:val="clear" w:pos="1080"/>
          <w:tab w:val="left" w:pos="540"/>
          <w:tab w:val="left" w:pos="900"/>
        </w:tabs>
        <w:spacing w:after="0"/>
        <w:ind w:left="0" w:firstLine="709"/>
        <w:jc w:val="both"/>
        <w:rPr>
          <w:color w:val="000000"/>
        </w:rPr>
      </w:pPr>
      <w:r w:rsidRPr="00E6604D">
        <w:rPr>
          <w:color w:val="000000"/>
        </w:rPr>
        <w:t>при разгерметизации газобаллонного оборудования и  топливных баков автомобилей, в том числе и связанных с аварией транспортных средств;</w:t>
      </w:r>
    </w:p>
    <w:p w:rsidR="00245BC4" w:rsidRPr="00E6604D" w:rsidRDefault="00245BC4" w:rsidP="00300F43">
      <w:pPr>
        <w:numPr>
          <w:ilvl w:val="0"/>
          <w:numId w:val="8"/>
        </w:numPr>
        <w:shd w:val="clear" w:color="auto" w:fill="FFFFFF"/>
        <w:tabs>
          <w:tab w:val="clear" w:pos="1080"/>
          <w:tab w:val="left" w:pos="540"/>
          <w:tab w:val="left" w:pos="900"/>
        </w:tabs>
        <w:spacing w:after="0"/>
        <w:ind w:left="0" w:firstLine="709"/>
        <w:jc w:val="both"/>
        <w:rPr>
          <w:color w:val="000000"/>
        </w:rPr>
      </w:pPr>
      <w:r w:rsidRPr="00E6604D">
        <w:rPr>
          <w:color w:val="000000"/>
          <w:highlight w:val="white"/>
        </w:rPr>
        <w:t xml:space="preserve">нарушений правил эксплуатации </w:t>
      </w:r>
      <w:r w:rsidRPr="00E6604D">
        <w:rPr>
          <w:color w:val="000000"/>
        </w:rPr>
        <w:t>электрооборудования, в том числе и на автомобиле;</w:t>
      </w:r>
    </w:p>
    <w:p w:rsidR="00245BC4" w:rsidRPr="00E6604D" w:rsidRDefault="00245BC4" w:rsidP="00300F43">
      <w:pPr>
        <w:numPr>
          <w:ilvl w:val="0"/>
          <w:numId w:val="8"/>
        </w:numPr>
        <w:shd w:val="clear" w:color="auto" w:fill="FFFFFF"/>
        <w:tabs>
          <w:tab w:val="clear" w:pos="1080"/>
          <w:tab w:val="left" w:pos="540"/>
          <w:tab w:val="left" w:pos="900"/>
        </w:tabs>
        <w:spacing w:after="0"/>
        <w:ind w:left="0" w:firstLine="709"/>
        <w:jc w:val="both"/>
        <w:rPr>
          <w:color w:val="000000"/>
          <w:highlight w:val="white"/>
        </w:rPr>
      </w:pPr>
      <w:r w:rsidRPr="00E6604D">
        <w:rPr>
          <w:color w:val="000000"/>
          <w:highlight w:val="white"/>
        </w:rPr>
        <w:t>замыкания электропроводки;</w:t>
      </w:r>
    </w:p>
    <w:p w:rsidR="00245BC4" w:rsidRPr="00E6604D" w:rsidRDefault="00245BC4" w:rsidP="00300F43">
      <w:pPr>
        <w:numPr>
          <w:ilvl w:val="0"/>
          <w:numId w:val="8"/>
        </w:numPr>
        <w:shd w:val="clear" w:color="auto" w:fill="FFFFFF"/>
        <w:tabs>
          <w:tab w:val="clear" w:pos="1080"/>
          <w:tab w:val="left" w:pos="540"/>
          <w:tab w:val="left" w:pos="900"/>
        </w:tabs>
        <w:spacing w:after="0"/>
        <w:ind w:left="0" w:firstLine="709"/>
        <w:jc w:val="both"/>
        <w:rPr>
          <w:color w:val="000000"/>
          <w:highlight w:val="white"/>
        </w:rPr>
      </w:pPr>
      <w:r w:rsidRPr="00E6604D">
        <w:rPr>
          <w:color w:val="000000"/>
          <w:highlight w:val="white"/>
        </w:rPr>
        <w:t>нарушения правил пожарной безопасности;</w:t>
      </w:r>
    </w:p>
    <w:p w:rsidR="00245BC4" w:rsidRPr="00E6604D" w:rsidRDefault="00245BC4" w:rsidP="003C1243">
      <w:pPr>
        <w:shd w:val="clear" w:color="auto" w:fill="FFFFFF"/>
        <w:tabs>
          <w:tab w:val="left" w:pos="540"/>
          <w:tab w:val="left" w:pos="900"/>
        </w:tabs>
        <w:spacing w:after="0"/>
        <w:ind w:firstLine="709"/>
        <w:jc w:val="both"/>
      </w:pPr>
      <w:r w:rsidRPr="00E6604D">
        <w:lastRenderedPageBreak/>
        <w:t>При возникновении аварий и ЧС возможны следующие опасные факторы:</w:t>
      </w:r>
    </w:p>
    <w:p w:rsidR="00245BC4" w:rsidRPr="00E6604D" w:rsidRDefault="00245BC4" w:rsidP="003C1243">
      <w:pPr>
        <w:tabs>
          <w:tab w:val="left" w:pos="540"/>
          <w:tab w:val="left" w:pos="900"/>
        </w:tabs>
        <w:spacing w:after="0"/>
        <w:ind w:firstLine="709"/>
        <w:jc w:val="both"/>
      </w:pPr>
      <w:r w:rsidRPr="00E6604D">
        <w:rPr>
          <w:bCs/>
          <w:color w:val="000000"/>
        </w:rPr>
        <w:t>–</w:t>
      </w:r>
      <w:r w:rsidRPr="00E6604D">
        <w:t xml:space="preserve">  образование взрывоопасных зон загазованности;</w:t>
      </w:r>
    </w:p>
    <w:p w:rsidR="00245BC4" w:rsidRPr="00E6604D" w:rsidRDefault="00245BC4" w:rsidP="003C1243">
      <w:pPr>
        <w:tabs>
          <w:tab w:val="left" w:pos="540"/>
          <w:tab w:val="left" w:pos="900"/>
        </w:tabs>
        <w:spacing w:after="0"/>
        <w:ind w:firstLine="709"/>
        <w:jc w:val="both"/>
      </w:pPr>
      <w:r w:rsidRPr="00E6604D">
        <w:rPr>
          <w:bCs/>
          <w:color w:val="000000"/>
        </w:rPr>
        <w:t>–</w:t>
      </w:r>
      <w:r w:rsidRPr="00E6604D">
        <w:t xml:space="preserve"> воздушная ударная волна взрывов облаков газовоздушных (ГВС) и  топливно-воздушных смесей (ТВС);</w:t>
      </w:r>
    </w:p>
    <w:p w:rsidR="00245BC4" w:rsidRPr="00E6604D" w:rsidRDefault="00245BC4" w:rsidP="003C1243">
      <w:pPr>
        <w:tabs>
          <w:tab w:val="left" w:pos="540"/>
          <w:tab w:val="left" w:pos="900"/>
        </w:tabs>
        <w:spacing w:after="0"/>
        <w:ind w:firstLine="709"/>
        <w:jc w:val="both"/>
      </w:pPr>
      <w:r w:rsidRPr="00E6604D">
        <w:rPr>
          <w:bCs/>
          <w:color w:val="000000"/>
        </w:rPr>
        <w:t>–</w:t>
      </w:r>
      <w:r w:rsidRPr="00E6604D">
        <w:t xml:space="preserve"> тепловое излучение при горении легковоспламеняющихся и горючих жидкостей, твердых горючих веществ;</w:t>
      </w:r>
    </w:p>
    <w:p w:rsidR="00245BC4" w:rsidRPr="00E6604D" w:rsidRDefault="00245BC4" w:rsidP="003C1243">
      <w:pPr>
        <w:tabs>
          <w:tab w:val="left" w:pos="540"/>
          <w:tab w:val="left" w:pos="900"/>
        </w:tabs>
        <w:spacing w:after="0"/>
        <w:ind w:firstLine="709"/>
        <w:jc w:val="both"/>
      </w:pPr>
      <w:r w:rsidRPr="00E6604D">
        <w:rPr>
          <w:bCs/>
          <w:color w:val="000000"/>
        </w:rPr>
        <w:t>–</w:t>
      </w:r>
      <w:r w:rsidRPr="00E6604D">
        <w:t xml:space="preserve">  токсичные выбросы.</w:t>
      </w:r>
    </w:p>
    <w:p w:rsidR="00245BC4" w:rsidRPr="00E6604D" w:rsidRDefault="00245BC4" w:rsidP="003C1243">
      <w:pPr>
        <w:keepNext/>
        <w:spacing w:after="0"/>
        <w:ind w:firstLine="709"/>
        <w:jc w:val="both"/>
        <w:rPr>
          <w:b/>
          <w:u w:val="single"/>
        </w:rPr>
      </w:pPr>
      <w:r w:rsidRPr="00E6604D">
        <w:rPr>
          <w:b/>
          <w:u w:val="single"/>
        </w:rPr>
        <w:t>Воздействие пожара (взрыва) на человека</w:t>
      </w:r>
    </w:p>
    <w:p w:rsidR="00245BC4" w:rsidRPr="00E6604D" w:rsidRDefault="00245BC4" w:rsidP="003C1243">
      <w:pPr>
        <w:spacing w:after="0"/>
        <w:ind w:firstLine="709"/>
        <w:jc w:val="both"/>
        <w:rPr>
          <w:u w:val="single"/>
        </w:rPr>
      </w:pPr>
      <w:r w:rsidRPr="00E6604D">
        <w:t>Под критериями поражения человека понимаются количественные оценки (числовые значения характеристик) полей поражающих факторов, соответствующие определенным биологическим эффектам (смерть, механические травмы, ожоги и т.д.).</w:t>
      </w:r>
    </w:p>
    <w:p w:rsidR="00245BC4" w:rsidRPr="00E6604D" w:rsidRDefault="00245BC4" w:rsidP="003C1243">
      <w:pPr>
        <w:spacing w:after="0"/>
        <w:ind w:firstLine="709"/>
        <w:jc w:val="both"/>
      </w:pPr>
      <w:r w:rsidRPr="00E6604D">
        <w:t>Зоной теплового воздействия называется часть пространства, примыкающая к зоне горения, в котором тепловое воздействие приводит к заметному изменению состояния материалов и конструкций и делает невозможным пребывание в нем людей без специальной тепловой защиты.</w:t>
      </w:r>
    </w:p>
    <w:p w:rsidR="00245BC4" w:rsidRPr="00E6604D" w:rsidRDefault="00245BC4" w:rsidP="003C1243">
      <w:pPr>
        <w:spacing w:after="0"/>
        <w:ind w:firstLine="709"/>
        <w:jc w:val="both"/>
      </w:pPr>
      <w:r w:rsidRPr="00E6604D">
        <w:t xml:space="preserve">Под критической плотностью теплового излучения </w:t>
      </w:r>
      <w:r w:rsidRPr="00E6604D">
        <w:rPr>
          <w:lang w:val="en-US"/>
        </w:rPr>
        <w:t>q</w:t>
      </w:r>
      <w:r w:rsidRPr="00E6604D">
        <w:rPr>
          <w:vertAlign w:val="subscript"/>
        </w:rPr>
        <w:t>кр</w:t>
      </w:r>
      <w:r w:rsidRPr="00E6604D">
        <w:t>(кВт/м</w:t>
      </w:r>
      <w:r w:rsidRPr="00E6604D">
        <w:rPr>
          <w:vertAlign w:val="superscript"/>
        </w:rPr>
        <w:t>2</w:t>
      </w:r>
      <w:r w:rsidRPr="00E6604D">
        <w:t xml:space="preserve">) понимают такую величину теплового излучения, при которой теряет свои рабочие качества конструкционный материал, либо возможны самовоспламенение горючих веществ или ожоги незащищенной кожи человека. </w:t>
      </w:r>
    </w:p>
    <w:p w:rsidR="00245BC4" w:rsidRPr="00E6604D" w:rsidRDefault="00245BC4" w:rsidP="003C1243">
      <w:pPr>
        <w:spacing w:after="0"/>
        <w:ind w:firstLine="709"/>
        <w:jc w:val="both"/>
      </w:pPr>
      <w:r w:rsidRPr="00E6604D">
        <w:t>Ближней границей зоны теплового воздействия является зона горения. За дальнюю границу теплового воздействия обычно принимают такое расстояние, где интенсивность теплового потока равна 3,5 кВт/м</w:t>
      </w:r>
      <w:r w:rsidRPr="00E6604D">
        <w:rPr>
          <w:vertAlign w:val="superscript"/>
        </w:rPr>
        <w:t>2</w:t>
      </w:r>
      <w:r w:rsidRPr="00E6604D">
        <w:t>.</w:t>
      </w:r>
    </w:p>
    <w:p w:rsidR="00245BC4" w:rsidRPr="00E6604D" w:rsidRDefault="00245BC4" w:rsidP="003C1243">
      <w:pPr>
        <w:spacing w:after="0"/>
        <w:ind w:firstLine="709"/>
        <w:jc w:val="both"/>
      </w:pPr>
      <w:r w:rsidRPr="00E6604D">
        <w:t xml:space="preserve">Степень повреждения кожи при воздействии источника теплового поражения определяется интенсивностью источника. Обычно различают 4 степени ожогов кожи. </w:t>
      </w:r>
      <w:r w:rsidRPr="00E6604D">
        <w:rPr>
          <w:lang w:val="en-US"/>
        </w:rPr>
        <w:t>I</w:t>
      </w:r>
      <w:r w:rsidRPr="00E6604D">
        <w:t xml:space="preserve"> степень характеризуется гиперемией, </w:t>
      </w:r>
      <w:r w:rsidRPr="00E6604D">
        <w:rPr>
          <w:lang w:val="en-US"/>
        </w:rPr>
        <w:t>II</w:t>
      </w:r>
      <w:r w:rsidRPr="00E6604D">
        <w:t xml:space="preserve"> – образованием пузырей,  </w:t>
      </w:r>
      <w:r w:rsidRPr="00E6604D">
        <w:rPr>
          <w:lang w:val="en-US"/>
        </w:rPr>
        <w:t>III</w:t>
      </w:r>
      <w:r w:rsidRPr="00E6604D">
        <w:t xml:space="preserve">А – поражением дермы,  </w:t>
      </w:r>
      <w:r w:rsidRPr="00E6604D">
        <w:rPr>
          <w:lang w:val="en-US"/>
        </w:rPr>
        <w:t>III</w:t>
      </w:r>
      <w:r w:rsidRPr="00E6604D">
        <w:t xml:space="preserve">Б – некрозом всех слоев кожи.  </w:t>
      </w:r>
      <w:r w:rsidRPr="00E6604D">
        <w:rPr>
          <w:lang w:val="en-US"/>
        </w:rPr>
        <w:t>IV</w:t>
      </w:r>
      <w:r w:rsidRPr="00E6604D">
        <w:t xml:space="preserve"> степень характеризуется поражением не только кожи, но и глубоких тканей.</w:t>
      </w:r>
    </w:p>
    <w:p w:rsidR="00245BC4" w:rsidRPr="00C42668" w:rsidRDefault="00245BC4" w:rsidP="003C1243">
      <w:pPr>
        <w:spacing w:after="0"/>
        <w:ind w:firstLine="709"/>
        <w:jc w:val="both"/>
        <w:rPr>
          <w:rFonts w:cstheme="minorHAnsi"/>
        </w:rPr>
      </w:pPr>
      <w:r w:rsidRPr="00C42668">
        <w:rPr>
          <w:rFonts w:cstheme="minorHAnsi"/>
        </w:rPr>
        <w:t>Вероятность гибели человека при тепловом поражении зависит от степени ожогов и размеров обожженной площади, возраста и др. Данные по степени термических поражений и по исходу пострадавших представлены в таблицах:</w:t>
      </w:r>
    </w:p>
    <w:p w:rsidR="00245BC4" w:rsidRPr="00C42668" w:rsidRDefault="00245BC4" w:rsidP="003C1243">
      <w:pPr>
        <w:spacing w:after="0"/>
        <w:ind w:right="-285" w:firstLine="709"/>
        <w:jc w:val="both"/>
        <w:rPr>
          <w:rFonts w:cstheme="minorHAnsi"/>
        </w:rPr>
      </w:pPr>
    </w:p>
    <w:p w:rsidR="00245BC4" w:rsidRPr="003C1243" w:rsidRDefault="00245BC4" w:rsidP="003C1243">
      <w:pPr>
        <w:spacing w:after="0" w:line="240" w:lineRule="auto"/>
        <w:ind w:left="-180" w:right="-2" w:firstLine="360"/>
        <w:jc w:val="center"/>
        <w:rPr>
          <w:rFonts w:cstheme="minorHAnsi"/>
        </w:rPr>
      </w:pPr>
      <w:r w:rsidRPr="003C1243">
        <w:rPr>
          <w:rFonts w:cstheme="minorHAnsi"/>
        </w:rPr>
        <w:t>Классификация термических поражений от степени тяжести</w:t>
      </w:r>
    </w:p>
    <w:p w:rsidR="00245BC4" w:rsidRDefault="00245BC4" w:rsidP="003C1243">
      <w:pPr>
        <w:spacing w:after="0" w:line="240" w:lineRule="auto"/>
        <w:ind w:left="-181" w:right="-2" w:firstLine="720"/>
        <w:jc w:val="center"/>
        <w:rPr>
          <w:rFonts w:cstheme="minorHAnsi"/>
        </w:rPr>
      </w:pPr>
      <w:r w:rsidRPr="003C1243">
        <w:rPr>
          <w:rFonts w:cstheme="minorHAnsi"/>
        </w:rPr>
        <w:t xml:space="preserve">в зависимости от  размеров  обожженной  площади  </w:t>
      </w:r>
      <w:r w:rsidRPr="003C1243">
        <w:rPr>
          <w:rFonts w:cstheme="minorHAnsi"/>
          <w:lang w:val="en-US"/>
        </w:rPr>
        <w:t>S</w:t>
      </w:r>
    </w:p>
    <w:p w:rsidR="003C1243" w:rsidRPr="003C1243" w:rsidRDefault="003C1243" w:rsidP="003C1243">
      <w:pPr>
        <w:spacing w:after="0" w:line="240" w:lineRule="auto"/>
        <w:ind w:left="-181" w:right="-2" w:firstLine="720"/>
        <w:jc w:val="right"/>
        <w:rPr>
          <w:rFonts w:cstheme="minorHAnsi"/>
        </w:rPr>
      </w:pPr>
      <w:r>
        <w:rPr>
          <w:rFonts w:cstheme="minorHAnsi"/>
        </w:rPr>
        <w:t>Таблица 6.1.2.1</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3"/>
        <w:gridCol w:w="6791"/>
      </w:tblGrid>
      <w:tr w:rsidR="00245BC4" w:rsidRPr="00C42668" w:rsidTr="00C42668">
        <w:trPr>
          <w:tblHeader/>
          <w:jc w:val="center"/>
        </w:trPr>
        <w:tc>
          <w:tcPr>
            <w:tcW w:w="2673" w:type="dxa"/>
          </w:tcPr>
          <w:p w:rsidR="00245BC4" w:rsidRPr="00C42668" w:rsidRDefault="00245BC4" w:rsidP="003C1243">
            <w:pPr>
              <w:pStyle w:val="FR2"/>
              <w:spacing w:line="240" w:lineRule="auto"/>
              <w:ind w:right="-2" w:firstLine="0"/>
              <w:jc w:val="center"/>
              <w:rPr>
                <w:rFonts w:asciiTheme="minorHAnsi" w:hAnsiTheme="minorHAnsi" w:cstheme="minorHAnsi"/>
                <w:sz w:val="22"/>
                <w:szCs w:val="22"/>
              </w:rPr>
            </w:pPr>
            <w:r w:rsidRPr="00C42668">
              <w:rPr>
                <w:rFonts w:asciiTheme="minorHAnsi" w:hAnsiTheme="minorHAnsi" w:cstheme="minorHAnsi"/>
                <w:sz w:val="22"/>
                <w:szCs w:val="22"/>
              </w:rPr>
              <w:t>Степень тяжести</w:t>
            </w:r>
          </w:p>
        </w:tc>
        <w:tc>
          <w:tcPr>
            <w:tcW w:w="6791" w:type="dxa"/>
          </w:tcPr>
          <w:p w:rsidR="00245BC4" w:rsidRPr="00C42668" w:rsidRDefault="00245BC4" w:rsidP="003C1243">
            <w:pPr>
              <w:pStyle w:val="FR2"/>
              <w:spacing w:line="240" w:lineRule="auto"/>
              <w:ind w:right="-2" w:firstLine="0"/>
              <w:jc w:val="center"/>
              <w:rPr>
                <w:rFonts w:asciiTheme="minorHAnsi" w:hAnsiTheme="minorHAnsi" w:cstheme="minorHAnsi"/>
                <w:sz w:val="22"/>
                <w:szCs w:val="22"/>
              </w:rPr>
            </w:pPr>
            <w:r w:rsidRPr="00C42668">
              <w:rPr>
                <w:rFonts w:asciiTheme="minorHAnsi" w:hAnsiTheme="minorHAnsi" w:cstheme="minorHAnsi"/>
                <w:sz w:val="22"/>
                <w:szCs w:val="22"/>
              </w:rPr>
              <w:t>Характеристика</w:t>
            </w:r>
          </w:p>
        </w:tc>
      </w:tr>
      <w:tr w:rsidR="00245BC4" w:rsidRPr="00C42668" w:rsidTr="00C42668">
        <w:trPr>
          <w:jc w:val="center"/>
        </w:trPr>
        <w:tc>
          <w:tcPr>
            <w:tcW w:w="2673" w:type="dxa"/>
          </w:tcPr>
          <w:p w:rsidR="00245BC4" w:rsidRPr="00C42668" w:rsidRDefault="00245BC4" w:rsidP="003C1243">
            <w:pPr>
              <w:pStyle w:val="FR2"/>
              <w:spacing w:line="240" w:lineRule="auto"/>
              <w:ind w:right="-2" w:firstLine="0"/>
              <w:jc w:val="center"/>
              <w:rPr>
                <w:rFonts w:asciiTheme="minorHAnsi" w:hAnsiTheme="minorHAnsi" w:cstheme="minorHAnsi"/>
                <w:sz w:val="22"/>
                <w:szCs w:val="22"/>
              </w:rPr>
            </w:pPr>
            <w:r w:rsidRPr="00C42668">
              <w:rPr>
                <w:rFonts w:asciiTheme="minorHAnsi" w:hAnsiTheme="minorHAnsi" w:cstheme="minorHAnsi"/>
                <w:sz w:val="22"/>
                <w:szCs w:val="22"/>
                <w:lang w:val="en-US"/>
              </w:rPr>
              <w:t>I</w:t>
            </w:r>
          </w:p>
        </w:tc>
        <w:tc>
          <w:tcPr>
            <w:tcW w:w="6791" w:type="dxa"/>
          </w:tcPr>
          <w:p w:rsidR="00245BC4" w:rsidRPr="00C42668" w:rsidRDefault="00245BC4" w:rsidP="003C1243">
            <w:pPr>
              <w:pStyle w:val="FR2"/>
              <w:spacing w:line="240" w:lineRule="auto"/>
              <w:ind w:right="-2" w:firstLine="0"/>
              <w:jc w:val="left"/>
              <w:rPr>
                <w:rFonts w:asciiTheme="minorHAnsi" w:hAnsiTheme="minorHAnsi" w:cstheme="minorHAnsi"/>
                <w:sz w:val="22"/>
                <w:szCs w:val="22"/>
              </w:rPr>
            </w:pPr>
            <w:r w:rsidRPr="00C42668">
              <w:rPr>
                <w:rFonts w:asciiTheme="minorHAnsi" w:hAnsiTheme="minorHAnsi" w:cstheme="minorHAnsi"/>
                <w:sz w:val="22"/>
                <w:szCs w:val="22"/>
              </w:rPr>
              <w:t xml:space="preserve">Ожоги </w:t>
            </w:r>
            <w:r w:rsidRPr="00C42668">
              <w:rPr>
                <w:rFonts w:asciiTheme="minorHAnsi" w:hAnsiTheme="minorHAnsi" w:cstheme="minorHAnsi"/>
                <w:sz w:val="22"/>
                <w:szCs w:val="22"/>
                <w:lang w:val="en-US"/>
              </w:rPr>
              <w:t>II</w:t>
            </w:r>
            <w:r w:rsidRPr="00C42668">
              <w:rPr>
                <w:rFonts w:asciiTheme="minorHAnsi" w:hAnsiTheme="minorHAnsi" w:cstheme="minorHAnsi"/>
                <w:sz w:val="22"/>
                <w:szCs w:val="22"/>
              </w:rPr>
              <w:t>-</w:t>
            </w:r>
            <w:r w:rsidRPr="00C42668">
              <w:rPr>
                <w:rFonts w:asciiTheme="minorHAnsi" w:hAnsiTheme="minorHAnsi" w:cstheme="minorHAnsi"/>
                <w:sz w:val="22"/>
                <w:szCs w:val="22"/>
                <w:lang w:val="en-US"/>
              </w:rPr>
              <w:t>III</w:t>
            </w:r>
            <w:r w:rsidRPr="00C42668">
              <w:rPr>
                <w:rFonts w:asciiTheme="minorHAnsi" w:hAnsiTheme="minorHAnsi" w:cstheme="minorHAnsi"/>
                <w:sz w:val="22"/>
                <w:szCs w:val="22"/>
              </w:rPr>
              <w:t xml:space="preserve">А степеней при </w:t>
            </w:r>
            <w:r w:rsidRPr="00C42668">
              <w:rPr>
                <w:rFonts w:asciiTheme="minorHAnsi" w:hAnsiTheme="minorHAnsi" w:cstheme="minorHAnsi"/>
                <w:sz w:val="22"/>
                <w:szCs w:val="22"/>
                <w:lang w:val="en-US"/>
              </w:rPr>
              <w:t>S</w:t>
            </w:r>
            <w:r w:rsidRPr="00C42668">
              <w:rPr>
                <w:rFonts w:asciiTheme="minorHAnsi" w:hAnsiTheme="minorHAnsi" w:cstheme="minorHAnsi"/>
                <w:sz w:val="22"/>
                <w:szCs w:val="22"/>
              </w:rPr>
              <w:t xml:space="preserve">&lt;  10% </w:t>
            </w:r>
          </w:p>
        </w:tc>
      </w:tr>
      <w:tr w:rsidR="00245BC4" w:rsidRPr="00C42668" w:rsidTr="00C42668">
        <w:trPr>
          <w:jc w:val="center"/>
        </w:trPr>
        <w:tc>
          <w:tcPr>
            <w:tcW w:w="2673" w:type="dxa"/>
          </w:tcPr>
          <w:p w:rsidR="00245BC4" w:rsidRPr="00C42668" w:rsidRDefault="00245BC4" w:rsidP="003C1243">
            <w:pPr>
              <w:pStyle w:val="FR2"/>
              <w:spacing w:line="240" w:lineRule="auto"/>
              <w:ind w:right="-2" w:firstLine="0"/>
              <w:jc w:val="center"/>
              <w:rPr>
                <w:rFonts w:asciiTheme="minorHAnsi" w:hAnsiTheme="minorHAnsi" w:cstheme="minorHAnsi"/>
                <w:sz w:val="22"/>
                <w:szCs w:val="22"/>
              </w:rPr>
            </w:pPr>
            <w:r w:rsidRPr="00C42668">
              <w:rPr>
                <w:rFonts w:asciiTheme="minorHAnsi" w:hAnsiTheme="minorHAnsi" w:cstheme="minorHAnsi"/>
                <w:sz w:val="22"/>
                <w:szCs w:val="22"/>
                <w:lang w:val="en-US"/>
              </w:rPr>
              <w:t>II</w:t>
            </w:r>
          </w:p>
        </w:tc>
        <w:tc>
          <w:tcPr>
            <w:tcW w:w="6791" w:type="dxa"/>
          </w:tcPr>
          <w:p w:rsidR="00245BC4" w:rsidRPr="00C42668" w:rsidRDefault="00245BC4" w:rsidP="003C1243">
            <w:pPr>
              <w:pStyle w:val="FR2"/>
              <w:spacing w:line="240" w:lineRule="auto"/>
              <w:ind w:right="-2" w:firstLine="0"/>
              <w:jc w:val="left"/>
              <w:rPr>
                <w:rFonts w:asciiTheme="minorHAnsi" w:hAnsiTheme="minorHAnsi" w:cstheme="minorHAnsi"/>
                <w:sz w:val="22"/>
                <w:szCs w:val="22"/>
              </w:rPr>
            </w:pPr>
            <w:r w:rsidRPr="00C42668">
              <w:rPr>
                <w:rFonts w:asciiTheme="minorHAnsi" w:hAnsiTheme="minorHAnsi" w:cstheme="minorHAnsi"/>
                <w:sz w:val="22"/>
                <w:szCs w:val="22"/>
              </w:rPr>
              <w:t xml:space="preserve">Ожоги </w:t>
            </w:r>
            <w:r w:rsidRPr="00C42668">
              <w:rPr>
                <w:rFonts w:asciiTheme="minorHAnsi" w:hAnsiTheme="minorHAnsi" w:cstheme="minorHAnsi"/>
                <w:sz w:val="22"/>
                <w:szCs w:val="22"/>
                <w:lang w:val="en-US"/>
              </w:rPr>
              <w:t>II</w:t>
            </w:r>
            <w:r w:rsidRPr="00C42668">
              <w:rPr>
                <w:rFonts w:asciiTheme="minorHAnsi" w:hAnsiTheme="minorHAnsi" w:cstheme="minorHAnsi"/>
                <w:sz w:val="22"/>
                <w:szCs w:val="22"/>
              </w:rPr>
              <w:t>-</w:t>
            </w:r>
            <w:r w:rsidRPr="00C42668">
              <w:rPr>
                <w:rFonts w:asciiTheme="minorHAnsi" w:hAnsiTheme="minorHAnsi" w:cstheme="minorHAnsi"/>
                <w:sz w:val="22"/>
                <w:szCs w:val="22"/>
                <w:lang w:val="en-US"/>
              </w:rPr>
              <w:t>III</w:t>
            </w:r>
            <w:r w:rsidRPr="00C42668">
              <w:rPr>
                <w:rFonts w:asciiTheme="minorHAnsi" w:hAnsiTheme="minorHAnsi" w:cstheme="minorHAnsi"/>
                <w:sz w:val="22"/>
                <w:szCs w:val="22"/>
              </w:rPr>
              <w:t xml:space="preserve">А степеней при </w:t>
            </w:r>
            <w:r w:rsidRPr="00C42668">
              <w:rPr>
                <w:rFonts w:asciiTheme="minorHAnsi" w:hAnsiTheme="minorHAnsi" w:cstheme="minorHAnsi"/>
                <w:sz w:val="22"/>
                <w:szCs w:val="22"/>
                <w:lang w:val="en-US"/>
              </w:rPr>
              <w:t>S</w:t>
            </w:r>
            <w:r w:rsidRPr="00C42668">
              <w:rPr>
                <w:rFonts w:asciiTheme="minorHAnsi" w:hAnsiTheme="minorHAnsi" w:cstheme="minorHAnsi"/>
                <w:sz w:val="22"/>
                <w:szCs w:val="22"/>
              </w:rPr>
              <w:t>&lt;  40% или</w:t>
            </w:r>
          </w:p>
          <w:p w:rsidR="00245BC4" w:rsidRPr="00C42668" w:rsidRDefault="00245BC4" w:rsidP="003C1243">
            <w:pPr>
              <w:pStyle w:val="FR2"/>
              <w:spacing w:line="240" w:lineRule="auto"/>
              <w:ind w:right="-2" w:firstLine="0"/>
              <w:jc w:val="left"/>
              <w:rPr>
                <w:rFonts w:asciiTheme="minorHAnsi" w:hAnsiTheme="minorHAnsi" w:cstheme="minorHAnsi"/>
                <w:sz w:val="22"/>
                <w:szCs w:val="22"/>
              </w:rPr>
            </w:pPr>
            <w:r w:rsidRPr="00C42668">
              <w:rPr>
                <w:rFonts w:asciiTheme="minorHAnsi" w:hAnsiTheme="minorHAnsi" w:cstheme="minorHAnsi"/>
                <w:sz w:val="22"/>
                <w:szCs w:val="22"/>
              </w:rPr>
              <w:t xml:space="preserve">Ожоги </w:t>
            </w:r>
            <w:r w:rsidRPr="00C42668">
              <w:rPr>
                <w:rFonts w:asciiTheme="minorHAnsi" w:hAnsiTheme="minorHAnsi" w:cstheme="minorHAnsi"/>
                <w:sz w:val="22"/>
                <w:szCs w:val="22"/>
                <w:lang w:val="en-US"/>
              </w:rPr>
              <w:t>III</w:t>
            </w:r>
            <w:r w:rsidRPr="00C42668">
              <w:rPr>
                <w:rFonts w:asciiTheme="minorHAnsi" w:hAnsiTheme="minorHAnsi" w:cstheme="minorHAnsi"/>
                <w:sz w:val="22"/>
                <w:szCs w:val="22"/>
              </w:rPr>
              <w:t>Б-</w:t>
            </w:r>
            <w:r w:rsidRPr="00C42668">
              <w:rPr>
                <w:rFonts w:asciiTheme="minorHAnsi" w:hAnsiTheme="minorHAnsi" w:cstheme="minorHAnsi"/>
                <w:sz w:val="22"/>
                <w:szCs w:val="22"/>
                <w:lang w:val="en-US"/>
              </w:rPr>
              <w:t>IV</w:t>
            </w:r>
            <w:r w:rsidRPr="00C42668">
              <w:rPr>
                <w:rFonts w:asciiTheme="minorHAnsi" w:hAnsiTheme="minorHAnsi" w:cstheme="minorHAnsi"/>
                <w:sz w:val="22"/>
                <w:szCs w:val="22"/>
              </w:rPr>
              <w:t xml:space="preserve"> степеней при </w:t>
            </w:r>
            <w:r w:rsidRPr="00C42668">
              <w:rPr>
                <w:rFonts w:asciiTheme="minorHAnsi" w:hAnsiTheme="minorHAnsi" w:cstheme="minorHAnsi"/>
                <w:sz w:val="22"/>
                <w:szCs w:val="22"/>
                <w:lang w:val="en-US"/>
              </w:rPr>
              <w:t>S</w:t>
            </w:r>
            <w:r w:rsidRPr="00C42668">
              <w:rPr>
                <w:rFonts w:asciiTheme="minorHAnsi" w:hAnsiTheme="minorHAnsi" w:cstheme="minorHAnsi"/>
                <w:sz w:val="22"/>
                <w:szCs w:val="22"/>
              </w:rPr>
              <w:t>&lt;  10%</w:t>
            </w:r>
          </w:p>
        </w:tc>
      </w:tr>
      <w:tr w:rsidR="00245BC4" w:rsidRPr="00C42668" w:rsidTr="00C42668">
        <w:trPr>
          <w:jc w:val="center"/>
        </w:trPr>
        <w:tc>
          <w:tcPr>
            <w:tcW w:w="2673" w:type="dxa"/>
          </w:tcPr>
          <w:p w:rsidR="00245BC4" w:rsidRPr="00C42668" w:rsidRDefault="00245BC4" w:rsidP="003C1243">
            <w:pPr>
              <w:pStyle w:val="FR2"/>
              <w:spacing w:line="240" w:lineRule="auto"/>
              <w:ind w:right="-2" w:firstLine="0"/>
              <w:jc w:val="center"/>
              <w:rPr>
                <w:rFonts w:asciiTheme="minorHAnsi" w:hAnsiTheme="minorHAnsi" w:cstheme="minorHAnsi"/>
                <w:sz w:val="22"/>
                <w:szCs w:val="22"/>
              </w:rPr>
            </w:pPr>
            <w:r w:rsidRPr="00C42668">
              <w:rPr>
                <w:rFonts w:asciiTheme="minorHAnsi" w:hAnsiTheme="minorHAnsi" w:cstheme="minorHAnsi"/>
                <w:sz w:val="22"/>
                <w:szCs w:val="22"/>
                <w:lang w:val="en-US"/>
              </w:rPr>
              <w:t>III</w:t>
            </w:r>
          </w:p>
        </w:tc>
        <w:tc>
          <w:tcPr>
            <w:tcW w:w="6791" w:type="dxa"/>
          </w:tcPr>
          <w:p w:rsidR="00245BC4" w:rsidRPr="00C42668" w:rsidRDefault="00245BC4" w:rsidP="003C1243">
            <w:pPr>
              <w:pStyle w:val="FR2"/>
              <w:spacing w:line="240" w:lineRule="auto"/>
              <w:ind w:right="-2" w:firstLine="0"/>
              <w:jc w:val="left"/>
              <w:rPr>
                <w:rFonts w:asciiTheme="minorHAnsi" w:hAnsiTheme="minorHAnsi" w:cstheme="minorHAnsi"/>
                <w:sz w:val="22"/>
                <w:szCs w:val="22"/>
              </w:rPr>
            </w:pPr>
            <w:r w:rsidRPr="00C42668">
              <w:rPr>
                <w:rFonts w:asciiTheme="minorHAnsi" w:hAnsiTheme="minorHAnsi" w:cstheme="minorHAnsi"/>
                <w:sz w:val="22"/>
                <w:szCs w:val="22"/>
              </w:rPr>
              <w:t xml:space="preserve">Ожоги </w:t>
            </w:r>
            <w:r w:rsidRPr="00C42668">
              <w:rPr>
                <w:rFonts w:asciiTheme="minorHAnsi" w:hAnsiTheme="minorHAnsi" w:cstheme="minorHAnsi"/>
                <w:sz w:val="22"/>
                <w:szCs w:val="22"/>
                <w:lang w:val="en-US"/>
              </w:rPr>
              <w:t>II</w:t>
            </w:r>
            <w:r w:rsidRPr="00C42668">
              <w:rPr>
                <w:rFonts w:asciiTheme="minorHAnsi" w:hAnsiTheme="minorHAnsi" w:cstheme="minorHAnsi"/>
                <w:sz w:val="22"/>
                <w:szCs w:val="22"/>
              </w:rPr>
              <w:t>-</w:t>
            </w:r>
            <w:r w:rsidRPr="00C42668">
              <w:rPr>
                <w:rFonts w:asciiTheme="minorHAnsi" w:hAnsiTheme="minorHAnsi" w:cstheme="minorHAnsi"/>
                <w:sz w:val="22"/>
                <w:szCs w:val="22"/>
                <w:lang w:val="en-US"/>
              </w:rPr>
              <w:t>III</w:t>
            </w:r>
            <w:r w:rsidRPr="00C42668">
              <w:rPr>
                <w:rFonts w:asciiTheme="minorHAnsi" w:hAnsiTheme="minorHAnsi" w:cstheme="minorHAnsi"/>
                <w:sz w:val="22"/>
                <w:szCs w:val="22"/>
              </w:rPr>
              <w:t xml:space="preserve">А степеней при </w:t>
            </w:r>
            <w:r w:rsidRPr="00C42668">
              <w:rPr>
                <w:rFonts w:asciiTheme="minorHAnsi" w:hAnsiTheme="minorHAnsi" w:cstheme="minorHAnsi"/>
                <w:sz w:val="22"/>
                <w:szCs w:val="22"/>
                <w:lang w:val="en-US"/>
              </w:rPr>
              <w:t>S</w:t>
            </w:r>
            <w:r w:rsidRPr="00C42668">
              <w:rPr>
                <w:rFonts w:asciiTheme="minorHAnsi" w:hAnsiTheme="minorHAnsi" w:cstheme="minorHAnsi"/>
                <w:sz w:val="22"/>
                <w:szCs w:val="22"/>
              </w:rPr>
              <w:t>&lt;  40% или</w:t>
            </w:r>
          </w:p>
          <w:p w:rsidR="00245BC4" w:rsidRPr="00C42668" w:rsidRDefault="00245BC4" w:rsidP="003C1243">
            <w:pPr>
              <w:pStyle w:val="FR2"/>
              <w:spacing w:line="240" w:lineRule="auto"/>
              <w:ind w:right="-2" w:firstLine="0"/>
              <w:jc w:val="left"/>
              <w:rPr>
                <w:rFonts w:asciiTheme="minorHAnsi" w:hAnsiTheme="minorHAnsi" w:cstheme="minorHAnsi"/>
                <w:sz w:val="22"/>
                <w:szCs w:val="22"/>
              </w:rPr>
            </w:pPr>
            <w:r w:rsidRPr="00C42668">
              <w:rPr>
                <w:rFonts w:asciiTheme="minorHAnsi" w:hAnsiTheme="minorHAnsi" w:cstheme="minorHAnsi"/>
                <w:sz w:val="22"/>
                <w:szCs w:val="22"/>
              </w:rPr>
              <w:t xml:space="preserve">Ожоги </w:t>
            </w:r>
            <w:r w:rsidRPr="00C42668">
              <w:rPr>
                <w:rFonts w:asciiTheme="minorHAnsi" w:hAnsiTheme="minorHAnsi" w:cstheme="minorHAnsi"/>
                <w:sz w:val="22"/>
                <w:szCs w:val="22"/>
                <w:lang w:val="en-US"/>
              </w:rPr>
              <w:t>III</w:t>
            </w:r>
            <w:r w:rsidRPr="00C42668">
              <w:rPr>
                <w:rFonts w:asciiTheme="minorHAnsi" w:hAnsiTheme="minorHAnsi" w:cstheme="minorHAnsi"/>
                <w:sz w:val="22"/>
                <w:szCs w:val="22"/>
              </w:rPr>
              <w:t>Б-</w:t>
            </w:r>
            <w:r w:rsidRPr="00C42668">
              <w:rPr>
                <w:rFonts w:asciiTheme="minorHAnsi" w:hAnsiTheme="minorHAnsi" w:cstheme="minorHAnsi"/>
                <w:sz w:val="22"/>
                <w:szCs w:val="22"/>
                <w:lang w:val="en-US"/>
              </w:rPr>
              <w:t>IV</w:t>
            </w:r>
            <w:r w:rsidRPr="00C42668">
              <w:rPr>
                <w:rFonts w:asciiTheme="minorHAnsi" w:hAnsiTheme="minorHAnsi" w:cstheme="minorHAnsi"/>
                <w:sz w:val="22"/>
                <w:szCs w:val="22"/>
              </w:rPr>
              <w:t xml:space="preserve"> степеней при </w:t>
            </w:r>
            <w:r w:rsidRPr="00C42668">
              <w:rPr>
                <w:rFonts w:asciiTheme="minorHAnsi" w:hAnsiTheme="minorHAnsi" w:cstheme="minorHAnsi"/>
                <w:sz w:val="22"/>
                <w:szCs w:val="22"/>
                <w:lang w:val="en-US"/>
              </w:rPr>
              <w:t>S</w:t>
            </w:r>
            <w:r w:rsidRPr="00C42668">
              <w:rPr>
                <w:rFonts w:asciiTheme="minorHAnsi" w:hAnsiTheme="minorHAnsi" w:cstheme="minorHAnsi"/>
                <w:sz w:val="22"/>
                <w:szCs w:val="22"/>
              </w:rPr>
              <w:t>&lt;  40% или</w:t>
            </w:r>
          </w:p>
          <w:p w:rsidR="00245BC4" w:rsidRPr="00C42668" w:rsidRDefault="00245BC4" w:rsidP="003C1243">
            <w:pPr>
              <w:pStyle w:val="FR2"/>
              <w:spacing w:line="240" w:lineRule="auto"/>
              <w:ind w:right="-2" w:firstLine="0"/>
              <w:jc w:val="left"/>
              <w:rPr>
                <w:rFonts w:asciiTheme="minorHAnsi" w:hAnsiTheme="minorHAnsi" w:cstheme="minorHAnsi"/>
                <w:sz w:val="22"/>
                <w:szCs w:val="22"/>
              </w:rPr>
            </w:pPr>
            <w:r w:rsidRPr="00C42668">
              <w:rPr>
                <w:rFonts w:asciiTheme="minorHAnsi" w:hAnsiTheme="minorHAnsi" w:cstheme="minorHAnsi"/>
                <w:sz w:val="22"/>
                <w:szCs w:val="22"/>
              </w:rPr>
              <w:t xml:space="preserve">Ожоги </w:t>
            </w:r>
            <w:r w:rsidRPr="00C42668">
              <w:rPr>
                <w:rFonts w:asciiTheme="minorHAnsi" w:hAnsiTheme="minorHAnsi" w:cstheme="minorHAnsi"/>
                <w:sz w:val="22"/>
                <w:szCs w:val="22"/>
                <w:lang w:val="en-US"/>
              </w:rPr>
              <w:t>IV</w:t>
            </w:r>
            <w:r w:rsidRPr="00C42668">
              <w:rPr>
                <w:rFonts w:asciiTheme="minorHAnsi" w:hAnsiTheme="minorHAnsi" w:cstheme="minorHAnsi"/>
                <w:sz w:val="22"/>
                <w:szCs w:val="22"/>
              </w:rPr>
              <w:t xml:space="preserve"> степени при </w:t>
            </w:r>
            <w:r w:rsidRPr="00C42668">
              <w:rPr>
                <w:rFonts w:asciiTheme="minorHAnsi" w:hAnsiTheme="minorHAnsi" w:cstheme="minorHAnsi"/>
                <w:sz w:val="22"/>
                <w:szCs w:val="22"/>
                <w:lang w:val="en-US"/>
              </w:rPr>
              <w:t>S</w:t>
            </w:r>
            <w:r w:rsidRPr="00C42668">
              <w:rPr>
                <w:rFonts w:asciiTheme="minorHAnsi" w:hAnsiTheme="minorHAnsi" w:cstheme="minorHAnsi"/>
                <w:sz w:val="22"/>
                <w:szCs w:val="22"/>
              </w:rPr>
              <w:t xml:space="preserve">&gt; 30% </w:t>
            </w:r>
          </w:p>
        </w:tc>
      </w:tr>
      <w:tr w:rsidR="00245BC4" w:rsidRPr="00C42668" w:rsidTr="00C42668">
        <w:trPr>
          <w:jc w:val="center"/>
        </w:trPr>
        <w:tc>
          <w:tcPr>
            <w:tcW w:w="2673" w:type="dxa"/>
          </w:tcPr>
          <w:p w:rsidR="00245BC4" w:rsidRPr="00C42668" w:rsidRDefault="00245BC4" w:rsidP="003C1243">
            <w:pPr>
              <w:pStyle w:val="FR2"/>
              <w:spacing w:line="240" w:lineRule="auto"/>
              <w:ind w:right="-2" w:firstLine="0"/>
              <w:jc w:val="center"/>
              <w:rPr>
                <w:rFonts w:asciiTheme="minorHAnsi" w:hAnsiTheme="minorHAnsi" w:cstheme="minorHAnsi"/>
                <w:sz w:val="22"/>
                <w:szCs w:val="22"/>
              </w:rPr>
            </w:pPr>
            <w:r w:rsidRPr="00C42668">
              <w:rPr>
                <w:rFonts w:asciiTheme="minorHAnsi" w:hAnsiTheme="minorHAnsi" w:cstheme="minorHAnsi"/>
                <w:sz w:val="22"/>
                <w:szCs w:val="22"/>
                <w:lang w:val="en-US"/>
              </w:rPr>
              <w:t>IV</w:t>
            </w:r>
          </w:p>
        </w:tc>
        <w:tc>
          <w:tcPr>
            <w:tcW w:w="6791" w:type="dxa"/>
          </w:tcPr>
          <w:p w:rsidR="00245BC4" w:rsidRPr="00C42668" w:rsidRDefault="00245BC4" w:rsidP="003C1243">
            <w:pPr>
              <w:pStyle w:val="FR2"/>
              <w:spacing w:line="240" w:lineRule="auto"/>
              <w:ind w:right="-2" w:firstLine="0"/>
              <w:jc w:val="left"/>
              <w:rPr>
                <w:rFonts w:asciiTheme="minorHAnsi" w:hAnsiTheme="minorHAnsi" w:cstheme="minorHAnsi"/>
                <w:sz w:val="22"/>
                <w:szCs w:val="22"/>
              </w:rPr>
            </w:pPr>
            <w:r w:rsidRPr="00C42668">
              <w:rPr>
                <w:rFonts w:asciiTheme="minorHAnsi" w:hAnsiTheme="minorHAnsi" w:cstheme="minorHAnsi"/>
                <w:sz w:val="22"/>
                <w:szCs w:val="22"/>
              </w:rPr>
              <w:t xml:space="preserve">Ожоги </w:t>
            </w:r>
            <w:r w:rsidRPr="00C42668">
              <w:rPr>
                <w:rFonts w:asciiTheme="minorHAnsi" w:hAnsiTheme="minorHAnsi" w:cstheme="minorHAnsi"/>
                <w:sz w:val="22"/>
                <w:szCs w:val="22"/>
                <w:lang w:val="en-US"/>
              </w:rPr>
              <w:t>III</w:t>
            </w:r>
            <w:r w:rsidRPr="00C42668">
              <w:rPr>
                <w:rFonts w:asciiTheme="minorHAnsi" w:hAnsiTheme="minorHAnsi" w:cstheme="minorHAnsi"/>
                <w:sz w:val="22"/>
                <w:szCs w:val="22"/>
              </w:rPr>
              <w:t>Б-</w:t>
            </w:r>
            <w:r w:rsidRPr="00C42668">
              <w:rPr>
                <w:rFonts w:asciiTheme="minorHAnsi" w:hAnsiTheme="minorHAnsi" w:cstheme="minorHAnsi"/>
                <w:sz w:val="22"/>
                <w:szCs w:val="22"/>
                <w:lang w:val="en-US"/>
              </w:rPr>
              <w:t>IV</w:t>
            </w:r>
            <w:r w:rsidRPr="00C42668">
              <w:rPr>
                <w:rFonts w:asciiTheme="minorHAnsi" w:hAnsiTheme="minorHAnsi" w:cstheme="minorHAnsi"/>
                <w:sz w:val="22"/>
                <w:szCs w:val="22"/>
              </w:rPr>
              <w:t xml:space="preserve"> степеней при </w:t>
            </w:r>
            <w:r w:rsidRPr="00C42668">
              <w:rPr>
                <w:rFonts w:asciiTheme="minorHAnsi" w:hAnsiTheme="minorHAnsi" w:cstheme="minorHAnsi"/>
                <w:sz w:val="22"/>
                <w:szCs w:val="22"/>
                <w:lang w:val="en-US"/>
              </w:rPr>
              <w:t>S</w:t>
            </w:r>
            <w:r w:rsidRPr="00C42668">
              <w:rPr>
                <w:rFonts w:asciiTheme="minorHAnsi" w:hAnsiTheme="minorHAnsi" w:cstheme="minorHAnsi"/>
                <w:sz w:val="22"/>
                <w:szCs w:val="22"/>
              </w:rPr>
              <w:t>&lt;  40% или</w:t>
            </w:r>
          </w:p>
          <w:p w:rsidR="00245BC4" w:rsidRPr="00C42668" w:rsidRDefault="00245BC4" w:rsidP="003C1243">
            <w:pPr>
              <w:pStyle w:val="FR2"/>
              <w:spacing w:line="240" w:lineRule="auto"/>
              <w:ind w:right="-2" w:firstLine="0"/>
              <w:jc w:val="left"/>
              <w:rPr>
                <w:rFonts w:asciiTheme="minorHAnsi" w:hAnsiTheme="minorHAnsi" w:cstheme="minorHAnsi"/>
                <w:sz w:val="22"/>
                <w:szCs w:val="22"/>
              </w:rPr>
            </w:pPr>
            <w:r w:rsidRPr="00C42668">
              <w:rPr>
                <w:rFonts w:asciiTheme="minorHAnsi" w:hAnsiTheme="minorHAnsi" w:cstheme="minorHAnsi"/>
                <w:sz w:val="22"/>
                <w:szCs w:val="22"/>
              </w:rPr>
              <w:t xml:space="preserve">Ожоги </w:t>
            </w:r>
            <w:r w:rsidRPr="00C42668">
              <w:rPr>
                <w:rFonts w:asciiTheme="minorHAnsi" w:hAnsiTheme="minorHAnsi" w:cstheme="minorHAnsi"/>
                <w:sz w:val="22"/>
                <w:szCs w:val="22"/>
                <w:lang w:val="en-US"/>
              </w:rPr>
              <w:t>IV</w:t>
            </w:r>
            <w:r w:rsidRPr="00C42668">
              <w:rPr>
                <w:rFonts w:asciiTheme="minorHAnsi" w:hAnsiTheme="minorHAnsi" w:cstheme="minorHAnsi"/>
                <w:sz w:val="22"/>
                <w:szCs w:val="22"/>
              </w:rPr>
              <w:t xml:space="preserve"> степени при </w:t>
            </w:r>
            <w:r w:rsidRPr="00C42668">
              <w:rPr>
                <w:rFonts w:asciiTheme="minorHAnsi" w:hAnsiTheme="minorHAnsi" w:cstheme="minorHAnsi"/>
                <w:sz w:val="22"/>
                <w:szCs w:val="22"/>
                <w:lang w:val="en-US"/>
              </w:rPr>
              <w:t>S</w:t>
            </w:r>
            <w:r w:rsidRPr="00C42668">
              <w:rPr>
                <w:rFonts w:asciiTheme="minorHAnsi" w:hAnsiTheme="minorHAnsi" w:cstheme="minorHAnsi"/>
                <w:sz w:val="22"/>
                <w:szCs w:val="22"/>
              </w:rPr>
              <w:t>&gt; 30%</w:t>
            </w:r>
          </w:p>
        </w:tc>
      </w:tr>
    </w:tbl>
    <w:p w:rsidR="00245BC4" w:rsidRPr="00C42668" w:rsidRDefault="00245BC4" w:rsidP="003C1243">
      <w:pPr>
        <w:pStyle w:val="FR2"/>
        <w:spacing w:line="240" w:lineRule="auto"/>
        <w:ind w:left="-180" w:right="-2" w:firstLine="720"/>
        <w:jc w:val="center"/>
        <w:rPr>
          <w:rFonts w:asciiTheme="minorHAnsi" w:hAnsiTheme="minorHAnsi" w:cstheme="minorHAnsi"/>
          <w:sz w:val="22"/>
          <w:szCs w:val="22"/>
          <w:u w:val="single"/>
        </w:rPr>
      </w:pPr>
    </w:p>
    <w:p w:rsidR="00245BC4" w:rsidRDefault="00245BC4" w:rsidP="003C1243">
      <w:pPr>
        <w:pStyle w:val="FR2"/>
        <w:spacing w:line="240" w:lineRule="auto"/>
        <w:ind w:left="-180" w:right="-2" w:firstLine="720"/>
        <w:jc w:val="center"/>
        <w:rPr>
          <w:rFonts w:asciiTheme="minorHAnsi" w:hAnsiTheme="minorHAnsi" w:cstheme="minorHAnsi"/>
          <w:sz w:val="22"/>
          <w:szCs w:val="22"/>
        </w:rPr>
      </w:pPr>
      <w:r w:rsidRPr="003C1243">
        <w:rPr>
          <w:rFonts w:asciiTheme="minorHAnsi" w:hAnsiTheme="minorHAnsi" w:cstheme="minorHAnsi"/>
          <w:sz w:val="22"/>
          <w:szCs w:val="22"/>
        </w:rPr>
        <w:t>Оценка исходов у пострадавшего при термическом поражении, %</w:t>
      </w:r>
    </w:p>
    <w:p w:rsidR="003C1243" w:rsidRPr="003C1243" w:rsidRDefault="003C1243" w:rsidP="003C1243">
      <w:pPr>
        <w:pStyle w:val="FR2"/>
        <w:spacing w:line="240" w:lineRule="auto"/>
        <w:ind w:left="-180" w:right="-2" w:firstLine="720"/>
        <w:jc w:val="right"/>
        <w:rPr>
          <w:rFonts w:asciiTheme="minorHAnsi" w:hAnsiTheme="minorHAnsi" w:cstheme="minorHAnsi"/>
          <w:sz w:val="22"/>
          <w:szCs w:val="22"/>
        </w:rPr>
      </w:pPr>
      <w:r>
        <w:rPr>
          <w:rFonts w:asciiTheme="minorHAnsi" w:hAnsiTheme="minorHAnsi" w:cstheme="minorHAnsi"/>
          <w:sz w:val="22"/>
          <w:szCs w:val="22"/>
        </w:rPr>
        <w:t>Таблица 6.1.2.2</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0"/>
        <w:gridCol w:w="1701"/>
        <w:gridCol w:w="1985"/>
        <w:gridCol w:w="1984"/>
      </w:tblGrid>
      <w:tr w:rsidR="00245BC4" w:rsidRPr="00C42668" w:rsidTr="00C42668">
        <w:trPr>
          <w:jc w:val="center"/>
        </w:trPr>
        <w:tc>
          <w:tcPr>
            <w:tcW w:w="3510" w:type="dxa"/>
          </w:tcPr>
          <w:p w:rsidR="00245BC4" w:rsidRPr="00C42668" w:rsidRDefault="00245BC4" w:rsidP="003C1243">
            <w:pPr>
              <w:pStyle w:val="FR2"/>
              <w:spacing w:line="240" w:lineRule="auto"/>
              <w:ind w:right="-2" w:firstLine="0"/>
              <w:jc w:val="left"/>
              <w:rPr>
                <w:rFonts w:asciiTheme="minorHAnsi" w:hAnsiTheme="minorHAnsi" w:cstheme="minorHAnsi"/>
                <w:sz w:val="22"/>
                <w:szCs w:val="22"/>
              </w:rPr>
            </w:pPr>
            <w:r w:rsidRPr="00C42668">
              <w:rPr>
                <w:rFonts w:asciiTheme="minorHAnsi" w:hAnsiTheme="minorHAnsi" w:cstheme="minorHAnsi"/>
                <w:sz w:val="22"/>
                <w:szCs w:val="22"/>
              </w:rPr>
              <w:t>Степень тяжести поражения</w:t>
            </w:r>
          </w:p>
        </w:tc>
        <w:tc>
          <w:tcPr>
            <w:tcW w:w="1701" w:type="dxa"/>
          </w:tcPr>
          <w:p w:rsidR="00245BC4" w:rsidRPr="00C42668" w:rsidRDefault="00245BC4" w:rsidP="003C1243">
            <w:pPr>
              <w:pStyle w:val="FR2"/>
              <w:spacing w:line="240" w:lineRule="auto"/>
              <w:ind w:right="-2" w:firstLine="0"/>
              <w:jc w:val="left"/>
              <w:rPr>
                <w:rFonts w:asciiTheme="minorHAnsi" w:hAnsiTheme="minorHAnsi" w:cstheme="minorHAnsi"/>
                <w:sz w:val="22"/>
                <w:szCs w:val="22"/>
              </w:rPr>
            </w:pPr>
            <w:r w:rsidRPr="00C42668">
              <w:rPr>
                <w:rFonts w:asciiTheme="minorHAnsi" w:hAnsiTheme="minorHAnsi" w:cstheme="minorHAnsi"/>
                <w:sz w:val="22"/>
                <w:szCs w:val="22"/>
              </w:rPr>
              <w:t>гибель</w:t>
            </w:r>
          </w:p>
        </w:tc>
        <w:tc>
          <w:tcPr>
            <w:tcW w:w="1985" w:type="dxa"/>
          </w:tcPr>
          <w:p w:rsidR="00245BC4" w:rsidRPr="00C42668" w:rsidRDefault="00245BC4" w:rsidP="003C1243">
            <w:pPr>
              <w:pStyle w:val="FR2"/>
              <w:spacing w:line="240" w:lineRule="auto"/>
              <w:ind w:right="-2" w:firstLine="0"/>
              <w:jc w:val="left"/>
              <w:rPr>
                <w:rFonts w:asciiTheme="minorHAnsi" w:hAnsiTheme="minorHAnsi" w:cstheme="minorHAnsi"/>
                <w:sz w:val="22"/>
                <w:szCs w:val="22"/>
              </w:rPr>
            </w:pPr>
            <w:r w:rsidRPr="00C42668">
              <w:rPr>
                <w:rFonts w:asciiTheme="minorHAnsi" w:hAnsiTheme="minorHAnsi" w:cstheme="minorHAnsi"/>
                <w:sz w:val="22"/>
                <w:szCs w:val="22"/>
              </w:rPr>
              <w:t>инвалидность</w:t>
            </w:r>
          </w:p>
        </w:tc>
        <w:tc>
          <w:tcPr>
            <w:tcW w:w="1984" w:type="dxa"/>
          </w:tcPr>
          <w:p w:rsidR="00245BC4" w:rsidRPr="00C42668" w:rsidRDefault="00245BC4" w:rsidP="003C1243">
            <w:pPr>
              <w:pStyle w:val="FR2"/>
              <w:spacing w:line="240" w:lineRule="auto"/>
              <w:ind w:right="-2" w:firstLine="0"/>
              <w:jc w:val="left"/>
              <w:rPr>
                <w:rFonts w:asciiTheme="minorHAnsi" w:hAnsiTheme="minorHAnsi" w:cstheme="minorHAnsi"/>
                <w:sz w:val="22"/>
                <w:szCs w:val="22"/>
              </w:rPr>
            </w:pPr>
            <w:r w:rsidRPr="00C42668">
              <w:rPr>
                <w:rFonts w:asciiTheme="minorHAnsi" w:hAnsiTheme="minorHAnsi" w:cstheme="minorHAnsi"/>
                <w:sz w:val="22"/>
                <w:szCs w:val="22"/>
              </w:rPr>
              <w:t>годность к труду</w:t>
            </w:r>
          </w:p>
        </w:tc>
      </w:tr>
      <w:tr w:rsidR="00245BC4" w:rsidRPr="00C42668" w:rsidTr="00C42668">
        <w:trPr>
          <w:jc w:val="center"/>
        </w:trPr>
        <w:tc>
          <w:tcPr>
            <w:tcW w:w="3510" w:type="dxa"/>
          </w:tcPr>
          <w:p w:rsidR="00245BC4" w:rsidRPr="00C42668" w:rsidRDefault="00245BC4" w:rsidP="003C1243">
            <w:pPr>
              <w:pStyle w:val="FR2"/>
              <w:spacing w:line="240" w:lineRule="auto"/>
              <w:ind w:right="-2" w:firstLine="0"/>
              <w:jc w:val="center"/>
              <w:rPr>
                <w:rFonts w:asciiTheme="minorHAnsi" w:hAnsiTheme="minorHAnsi" w:cstheme="minorHAnsi"/>
                <w:sz w:val="22"/>
                <w:szCs w:val="22"/>
              </w:rPr>
            </w:pPr>
            <w:r w:rsidRPr="00C42668">
              <w:rPr>
                <w:rFonts w:asciiTheme="minorHAnsi" w:hAnsiTheme="minorHAnsi" w:cstheme="minorHAnsi"/>
                <w:sz w:val="22"/>
                <w:szCs w:val="22"/>
                <w:lang w:val="en-US"/>
              </w:rPr>
              <w:t>I</w:t>
            </w:r>
          </w:p>
        </w:tc>
        <w:tc>
          <w:tcPr>
            <w:tcW w:w="1701" w:type="dxa"/>
          </w:tcPr>
          <w:p w:rsidR="00245BC4" w:rsidRPr="00C42668" w:rsidRDefault="00245BC4" w:rsidP="003C1243">
            <w:pPr>
              <w:pStyle w:val="FR2"/>
              <w:spacing w:line="240" w:lineRule="auto"/>
              <w:ind w:right="-2" w:firstLine="0"/>
              <w:jc w:val="center"/>
              <w:rPr>
                <w:rFonts w:asciiTheme="minorHAnsi" w:hAnsiTheme="minorHAnsi" w:cstheme="minorHAnsi"/>
                <w:sz w:val="22"/>
                <w:szCs w:val="22"/>
              </w:rPr>
            </w:pPr>
            <w:r w:rsidRPr="00C42668">
              <w:rPr>
                <w:rFonts w:asciiTheme="minorHAnsi" w:hAnsiTheme="minorHAnsi" w:cstheme="minorHAnsi"/>
                <w:sz w:val="22"/>
                <w:szCs w:val="22"/>
              </w:rPr>
              <w:t>-</w:t>
            </w:r>
          </w:p>
        </w:tc>
        <w:tc>
          <w:tcPr>
            <w:tcW w:w="1985" w:type="dxa"/>
          </w:tcPr>
          <w:p w:rsidR="00245BC4" w:rsidRPr="00C42668" w:rsidRDefault="00245BC4" w:rsidP="003C1243">
            <w:pPr>
              <w:pStyle w:val="FR2"/>
              <w:spacing w:line="240" w:lineRule="auto"/>
              <w:ind w:right="-2" w:firstLine="0"/>
              <w:jc w:val="center"/>
              <w:rPr>
                <w:rFonts w:asciiTheme="minorHAnsi" w:hAnsiTheme="minorHAnsi" w:cstheme="minorHAnsi"/>
                <w:sz w:val="22"/>
                <w:szCs w:val="22"/>
              </w:rPr>
            </w:pPr>
            <w:r w:rsidRPr="00C42668">
              <w:rPr>
                <w:rFonts w:asciiTheme="minorHAnsi" w:hAnsiTheme="minorHAnsi" w:cstheme="minorHAnsi"/>
                <w:sz w:val="22"/>
                <w:szCs w:val="22"/>
              </w:rPr>
              <w:t>-</w:t>
            </w:r>
          </w:p>
        </w:tc>
        <w:tc>
          <w:tcPr>
            <w:tcW w:w="1984" w:type="dxa"/>
          </w:tcPr>
          <w:p w:rsidR="00245BC4" w:rsidRPr="00C42668" w:rsidRDefault="00245BC4" w:rsidP="003C1243">
            <w:pPr>
              <w:pStyle w:val="FR2"/>
              <w:spacing w:line="240" w:lineRule="auto"/>
              <w:ind w:right="-2" w:firstLine="0"/>
              <w:jc w:val="center"/>
              <w:rPr>
                <w:rFonts w:asciiTheme="minorHAnsi" w:hAnsiTheme="minorHAnsi" w:cstheme="minorHAnsi"/>
                <w:sz w:val="22"/>
                <w:szCs w:val="22"/>
              </w:rPr>
            </w:pPr>
            <w:r w:rsidRPr="00C42668">
              <w:rPr>
                <w:rFonts w:asciiTheme="minorHAnsi" w:hAnsiTheme="minorHAnsi" w:cstheme="minorHAnsi"/>
                <w:sz w:val="22"/>
                <w:szCs w:val="22"/>
              </w:rPr>
              <w:t>100</w:t>
            </w:r>
          </w:p>
        </w:tc>
      </w:tr>
      <w:tr w:rsidR="00245BC4" w:rsidRPr="00C42668" w:rsidTr="00C42668">
        <w:trPr>
          <w:jc w:val="center"/>
        </w:trPr>
        <w:tc>
          <w:tcPr>
            <w:tcW w:w="3510" w:type="dxa"/>
          </w:tcPr>
          <w:p w:rsidR="00245BC4" w:rsidRPr="00C42668" w:rsidRDefault="00245BC4" w:rsidP="003C1243">
            <w:pPr>
              <w:pStyle w:val="FR2"/>
              <w:spacing w:line="240" w:lineRule="auto"/>
              <w:ind w:right="-2" w:firstLine="0"/>
              <w:jc w:val="center"/>
              <w:rPr>
                <w:rFonts w:asciiTheme="minorHAnsi" w:hAnsiTheme="minorHAnsi" w:cstheme="minorHAnsi"/>
                <w:sz w:val="22"/>
                <w:szCs w:val="22"/>
              </w:rPr>
            </w:pPr>
            <w:r w:rsidRPr="00C42668">
              <w:rPr>
                <w:rFonts w:asciiTheme="minorHAnsi" w:hAnsiTheme="minorHAnsi" w:cstheme="minorHAnsi"/>
                <w:sz w:val="22"/>
                <w:szCs w:val="22"/>
                <w:lang w:val="en-US"/>
              </w:rPr>
              <w:t>II</w:t>
            </w:r>
          </w:p>
        </w:tc>
        <w:tc>
          <w:tcPr>
            <w:tcW w:w="1701" w:type="dxa"/>
          </w:tcPr>
          <w:p w:rsidR="00245BC4" w:rsidRPr="00C42668" w:rsidRDefault="00245BC4" w:rsidP="003C1243">
            <w:pPr>
              <w:pStyle w:val="FR2"/>
              <w:spacing w:line="240" w:lineRule="auto"/>
              <w:ind w:right="-2" w:firstLine="0"/>
              <w:jc w:val="center"/>
              <w:rPr>
                <w:rFonts w:asciiTheme="minorHAnsi" w:hAnsiTheme="minorHAnsi" w:cstheme="minorHAnsi"/>
                <w:sz w:val="22"/>
                <w:szCs w:val="22"/>
              </w:rPr>
            </w:pPr>
            <w:r w:rsidRPr="00C42668">
              <w:rPr>
                <w:rFonts w:asciiTheme="minorHAnsi" w:hAnsiTheme="minorHAnsi" w:cstheme="minorHAnsi"/>
                <w:sz w:val="22"/>
                <w:szCs w:val="22"/>
              </w:rPr>
              <w:t>10</w:t>
            </w:r>
          </w:p>
        </w:tc>
        <w:tc>
          <w:tcPr>
            <w:tcW w:w="1985" w:type="dxa"/>
          </w:tcPr>
          <w:p w:rsidR="00245BC4" w:rsidRPr="00C42668" w:rsidRDefault="00245BC4" w:rsidP="003C1243">
            <w:pPr>
              <w:pStyle w:val="FR2"/>
              <w:spacing w:line="240" w:lineRule="auto"/>
              <w:ind w:right="-2" w:firstLine="0"/>
              <w:jc w:val="center"/>
              <w:rPr>
                <w:rFonts w:asciiTheme="minorHAnsi" w:hAnsiTheme="minorHAnsi" w:cstheme="minorHAnsi"/>
                <w:sz w:val="22"/>
                <w:szCs w:val="22"/>
              </w:rPr>
            </w:pPr>
            <w:r w:rsidRPr="00C42668">
              <w:rPr>
                <w:rFonts w:asciiTheme="minorHAnsi" w:hAnsiTheme="minorHAnsi" w:cstheme="minorHAnsi"/>
                <w:sz w:val="22"/>
                <w:szCs w:val="22"/>
              </w:rPr>
              <w:t>20</w:t>
            </w:r>
          </w:p>
        </w:tc>
        <w:tc>
          <w:tcPr>
            <w:tcW w:w="1984" w:type="dxa"/>
          </w:tcPr>
          <w:p w:rsidR="00245BC4" w:rsidRPr="00C42668" w:rsidRDefault="00245BC4" w:rsidP="003C1243">
            <w:pPr>
              <w:pStyle w:val="FR2"/>
              <w:spacing w:line="240" w:lineRule="auto"/>
              <w:ind w:right="-2" w:firstLine="0"/>
              <w:jc w:val="center"/>
              <w:rPr>
                <w:rFonts w:asciiTheme="minorHAnsi" w:hAnsiTheme="minorHAnsi" w:cstheme="minorHAnsi"/>
                <w:sz w:val="22"/>
                <w:szCs w:val="22"/>
              </w:rPr>
            </w:pPr>
            <w:r w:rsidRPr="00C42668">
              <w:rPr>
                <w:rFonts w:asciiTheme="minorHAnsi" w:hAnsiTheme="minorHAnsi" w:cstheme="minorHAnsi"/>
                <w:sz w:val="22"/>
                <w:szCs w:val="22"/>
              </w:rPr>
              <w:t>70</w:t>
            </w:r>
          </w:p>
        </w:tc>
      </w:tr>
      <w:tr w:rsidR="00245BC4" w:rsidRPr="00C42668" w:rsidTr="00C42668">
        <w:trPr>
          <w:jc w:val="center"/>
        </w:trPr>
        <w:tc>
          <w:tcPr>
            <w:tcW w:w="3510" w:type="dxa"/>
          </w:tcPr>
          <w:p w:rsidR="00245BC4" w:rsidRPr="00C42668" w:rsidRDefault="00245BC4" w:rsidP="003C1243">
            <w:pPr>
              <w:pStyle w:val="FR2"/>
              <w:spacing w:line="240" w:lineRule="auto"/>
              <w:ind w:right="-2" w:firstLine="0"/>
              <w:jc w:val="center"/>
              <w:rPr>
                <w:rFonts w:asciiTheme="minorHAnsi" w:hAnsiTheme="minorHAnsi" w:cstheme="minorHAnsi"/>
                <w:sz w:val="22"/>
                <w:szCs w:val="22"/>
              </w:rPr>
            </w:pPr>
            <w:r w:rsidRPr="00C42668">
              <w:rPr>
                <w:rFonts w:asciiTheme="minorHAnsi" w:hAnsiTheme="minorHAnsi" w:cstheme="minorHAnsi"/>
                <w:sz w:val="22"/>
                <w:szCs w:val="22"/>
                <w:lang w:val="en-US"/>
              </w:rPr>
              <w:t>III</w:t>
            </w:r>
          </w:p>
        </w:tc>
        <w:tc>
          <w:tcPr>
            <w:tcW w:w="1701" w:type="dxa"/>
          </w:tcPr>
          <w:p w:rsidR="00245BC4" w:rsidRPr="00C42668" w:rsidRDefault="00245BC4" w:rsidP="003C1243">
            <w:pPr>
              <w:pStyle w:val="FR2"/>
              <w:spacing w:line="240" w:lineRule="auto"/>
              <w:ind w:right="-2" w:firstLine="0"/>
              <w:jc w:val="center"/>
              <w:rPr>
                <w:rFonts w:asciiTheme="minorHAnsi" w:hAnsiTheme="minorHAnsi" w:cstheme="minorHAnsi"/>
                <w:sz w:val="22"/>
                <w:szCs w:val="22"/>
              </w:rPr>
            </w:pPr>
            <w:r w:rsidRPr="00C42668">
              <w:rPr>
                <w:rFonts w:asciiTheme="minorHAnsi" w:hAnsiTheme="minorHAnsi" w:cstheme="minorHAnsi"/>
                <w:sz w:val="22"/>
                <w:szCs w:val="22"/>
              </w:rPr>
              <w:t>60</w:t>
            </w:r>
          </w:p>
        </w:tc>
        <w:tc>
          <w:tcPr>
            <w:tcW w:w="1985" w:type="dxa"/>
          </w:tcPr>
          <w:p w:rsidR="00245BC4" w:rsidRPr="00C42668" w:rsidRDefault="00245BC4" w:rsidP="003C1243">
            <w:pPr>
              <w:pStyle w:val="FR2"/>
              <w:spacing w:line="240" w:lineRule="auto"/>
              <w:ind w:right="-2" w:firstLine="0"/>
              <w:jc w:val="center"/>
              <w:rPr>
                <w:rFonts w:asciiTheme="minorHAnsi" w:hAnsiTheme="minorHAnsi" w:cstheme="minorHAnsi"/>
                <w:sz w:val="22"/>
                <w:szCs w:val="22"/>
              </w:rPr>
            </w:pPr>
            <w:r w:rsidRPr="00C42668">
              <w:rPr>
                <w:rFonts w:asciiTheme="minorHAnsi" w:hAnsiTheme="minorHAnsi" w:cstheme="minorHAnsi"/>
                <w:sz w:val="22"/>
                <w:szCs w:val="22"/>
              </w:rPr>
              <w:t>35</w:t>
            </w:r>
          </w:p>
        </w:tc>
        <w:tc>
          <w:tcPr>
            <w:tcW w:w="1984" w:type="dxa"/>
          </w:tcPr>
          <w:p w:rsidR="00245BC4" w:rsidRPr="00C42668" w:rsidRDefault="00245BC4" w:rsidP="003C1243">
            <w:pPr>
              <w:pStyle w:val="FR2"/>
              <w:spacing w:line="240" w:lineRule="auto"/>
              <w:ind w:right="-2" w:firstLine="0"/>
              <w:jc w:val="center"/>
              <w:rPr>
                <w:rFonts w:asciiTheme="minorHAnsi" w:hAnsiTheme="minorHAnsi" w:cstheme="minorHAnsi"/>
                <w:sz w:val="22"/>
                <w:szCs w:val="22"/>
              </w:rPr>
            </w:pPr>
            <w:r w:rsidRPr="00C42668">
              <w:rPr>
                <w:rFonts w:asciiTheme="minorHAnsi" w:hAnsiTheme="minorHAnsi" w:cstheme="minorHAnsi"/>
                <w:sz w:val="22"/>
                <w:szCs w:val="22"/>
              </w:rPr>
              <w:t>5</w:t>
            </w:r>
          </w:p>
        </w:tc>
      </w:tr>
      <w:tr w:rsidR="00245BC4" w:rsidRPr="00C42668" w:rsidTr="00C42668">
        <w:trPr>
          <w:jc w:val="center"/>
        </w:trPr>
        <w:tc>
          <w:tcPr>
            <w:tcW w:w="3510" w:type="dxa"/>
          </w:tcPr>
          <w:p w:rsidR="00245BC4" w:rsidRPr="00C42668" w:rsidRDefault="00245BC4" w:rsidP="003C1243">
            <w:pPr>
              <w:pStyle w:val="FR2"/>
              <w:spacing w:line="240" w:lineRule="auto"/>
              <w:ind w:right="-2" w:firstLine="0"/>
              <w:jc w:val="center"/>
              <w:rPr>
                <w:rFonts w:asciiTheme="minorHAnsi" w:hAnsiTheme="minorHAnsi" w:cstheme="minorHAnsi"/>
                <w:sz w:val="22"/>
                <w:szCs w:val="22"/>
              </w:rPr>
            </w:pPr>
            <w:r w:rsidRPr="00C42668">
              <w:rPr>
                <w:rFonts w:asciiTheme="minorHAnsi" w:hAnsiTheme="minorHAnsi" w:cstheme="minorHAnsi"/>
                <w:sz w:val="22"/>
                <w:szCs w:val="22"/>
                <w:lang w:val="en-US"/>
              </w:rPr>
              <w:t>IV</w:t>
            </w:r>
          </w:p>
        </w:tc>
        <w:tc>
          <w:tcPr>
            <w:tcW w:w="1701" w:type="dxa"/>
          </w:tcPr>
          <w:p w:rsidR="00245BC4" w:rsidRPr="00C42668" w:rsidRDefault="00245BC4" w:rsidP="003C1243">
            <w:pPr>
              <w:pStyle w:val="FR2"/>
              <w:spacing w:line="240" w:lineRule="auto"/>
              <w:ind w:right="-2" w:firstLine="0"/>
              <w:jc w:val="center"/>
              <w:rPr>
                <w:rFonts w:asciiTheme="minorHAnsi" w:hAnsiTheme="minorHAnsi" w:cstheme="minorHAnsi"/>
                <w:sz w:val="22"/>
                <w:szCs w:val="22"/>
              </w:rPr>
            </w:pPr>
            <w:r w:rsidRPr="00C42668">
              <w:rPr>
                <w:rFonts w:asciiTheme="minorHAnsi" w:hAnsiTheme="minorHAnsi" w:cstheme="minorHAnsi"/>
                <w:sz w:val="22"/>
                <w:szCs w:val="22"/>
              </w:rPr>
              <w:t>100</w:t>
            </w:r>
          </w:p>
        </w:tc>
        <w:tc>
          <w:tcPr>
            <w:tcW w:w="1985" w:type="dxa"/>
          </w:tcPr>
          <w:p w:rsidR="00245BC4" w:rsidRPr="00C42668" w:rsidRDefault="00245BC4" w:rsidP="003C1243">
            <w:pPr>
              <w:pStyle w:val="FR2"/>
              <w:spacing w:line="240" w:lineRule="auto"/>
              <w:ind w:right="-2" w:firstLine="0"/>
              <w:jc w:val="center"/>
              <w:rPr>
                <w:rFonts w:asciiTheme="minorHAnsi" w:hAnsiTheme="minorHAnsi" w:cstheme="minorHAnsi"/>
                <w:sz w:val="22"/>
                <w:szCs w:val="22"/>
              </w:rPr>
            </w:pPr>
            <w:r w:rsidRPr="00C42668">
              <w:rPr>
                <w:rFonts w:asciiTheme="minorHAnsi" w:hAnsiTheme="minorHAnsi" w:cstheme="minorHAnsi"/>
                <w:sz w:val="22"/>
                <w:szCs w:val="22"/>
              </w:rPr>
              <w:t>-</w:t>
            </w:r>
          </w:p>
        </w:tc>
        <w:tc>
          <w:tcPr>
            <w:tcW w:w="1984" w:type="dxa"/>
          </w:tcPr>
          <w:p w:rsidR="00245BC4" w:rsidRPr="00C42668" w:rsidRDefault="00245BC4" w:rsidP="003C1243">
            <w:pPr>
              <w:pStyle w:val="FR2"/>
              <w:spacing w:line="240" w:lineRule="auto"/>
              <w:ind w:right="-2" w:firstLine="0"/>
              <w:jc w:val="center"/>
              <w:rPr>
                <w:rFonts w:asciiTheme="minorHAnsi" w:hAnsiTheme="minorHAnsi" w:cstheme="minorHAnsi"/>
                <w:sz w:val="22"/>
                <w:szCs w:val="22"/>
              </w:rPr>
            </w:pPr>
            <w:r w:rsidRPr="00C42668">
              <w:rPr>
                <w:rFonts w:asciiTheme="minorHAnsi" w:hAnsiTheme="minorHAnsi" w:cstheme="minorHAnsi"/>
                <w:sz w:val="22"/>
                <w:szCs w:val="22"/>
              </w:rPr>
              <w:t>-</w:t>
            </w:r>
          </w:p>
        </w:tc>
      </w:tr>
    </w:tbl>
    <w:p w:rsidR="00245BC4" w:rsidRPr="00C42668" w:rsidRDefault="00245BC4" w:rsidP="003C1243">
      <w:pPr>
        <w:spacing w:after="0" w:line="240" w:lineRule="auto"/>
        <w:ind w:right="-2"/>
        <w:jc w:val="both"/>
        <w:rPr>
          <w:rFonts w:cstheme="minorHAnsi"/>
        </w:rPr>
      </w:pPr>
    </w:p>
    <w:p w:rsidR="00245BC4" w:rsidRPr="00C42668" w:rsidRDefault="00245BC4" w:rsidP="003C1243">
      <w:pPr>
        <w:spacing w:after="0"/>
        <w:ind w:right="-2" w:firstLine="709"/>
        <w:jc w:val="both"/>
        <w:rPr>
          <w:rFonts w:cstheme="minorHAnsi"/>
        </w:rPr>
      </w:pPr>
      <w:r w:rsidRPr="00C42668">
        <w:rPr>
          <w:rFonts w:cstheme="minorHAnsi"/>
        </w:rPr>
        <w:t>Требуемая защита и допустимое время пребывания людей в зонах теплового воздействия пожаров представлены в  таблице:</w:t>
      </w:r>
    </w:p>
    <w:p w:rsidR="003C1243" w:rsidRDefault="003C1243">
      <w:pPr>
        <w:rPr>
          <w:rFonts w:cstheme="minorHAnsi"/>
          <w:u w:val="single"/>
        </w:rPr>
      </w:pPr>
      <w:r>
        <w:rPr>
          <w:rFonts w:cstheme="minorHAnsi"/>
          <w:u w:val="single"/>
        </w:rPr>
        <w:br w:type="page"/>
      </w:r>
    </w:p>
    <w:p w:rsidR="00245BC4" w:rsidRDefault="00245BC4" w:rsidP="003C1243">
      <w:pPr>
        <w:spacing w:after="0" w:line="240" w:lineRule="auto"/>
        <w:ind w:left="-181" w:right="-2" w:firstLine="720"/>
        <w:jc w:val="center"/>
        <w:rPr>
          <w:rFonts w:cstheme="minorHAnsi"/>
        </w:rPr>
      </w:pPr>
      <w:r w:rsidRPr="003C1243">
        <w:rPr>
          <w:rFonts w:cstheme="minorHAnsi"/>
        </w:rPr>
        <w:lastRenderedPageBreak/>
        <w:t>Допустимое время пребывания людей в зонах теплового воздействия пожаров</w:t>
      </w:r>
    </w:p>
    <w:p w:rsidR="003C1243" w:rsidRPr="003C1243" w:rsidRDefault="003C1243" w:rsidP="003C1243">
      <w:pPr>
        <w:spacing w:after="0" w:line="240" w:lineRule="auto"/>
        <w:ind w:left="-181" w:right="-2" w:firstLine="720"/>
        <w:jc w:val="right"/>
        <w:rPr>
          <w:rFonts w:cstheme="minorHAnsi"/>
        </w:rPr>
      </w:pPr>
      <w:r>
        <w:rPr>
          <w:rFonts w:cstheme="minorHAnsi"/>
        </w:rPr>
        <w:t>Таблица 6.1.2.3</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4"/>
        <w:gridCol w:w="1934"/>
        <w:gridCol w:w="2694"/>
        <w:gridCol w:w="3118"/>
      </w:tblGrid>
      <w:tr w:rsidR="00245BC4" w:rsidRPr="00C42668" w:rsidTr="003C1243">
        <w:trPr>
          <w:jc w:val="center"/>
        </w:trPr>
        <w:tc>
          <w:tcPr>
            <w:tcW w:w="1824" w:type="dxa"/>
          </w:tcPr>
          <w:p w:rsidR="00245BC4" w:rsidRPr="00C42668" w:rsidRDefault="00245BC4" w:rsidP="003C1243">
            <w:pPr>
              <w:spacing w:after="0" w:line="240" w:lineRule="auto"/>
              <w:ind w:right="-2"/>
              <w:jc w:val="center"/>
              <w:rPr>
                <w:rFonts w:cstheme="minorHAnsi"/>
              </w:rPr>
            </w:pPr>
            <w:r w:rsidRPr="00C42668">
              <w:rPr>
                <w:rFonts w:cstheme="minorHAnsi"/>
              </w:rPr>
              <w:t>Плотность теплового</w:t>
            </w:r>
          </w:p>
          <w:p w:rsidR="00245BC4" w:rsidRPr="00C42668" w:rsidRDefault="00245BC4" w:rsidP="003C1243">
            <w:pPr>
              <w:spacing w:after="0" w:line="240" w:lineRule="auto"/>
              <w:ind w:right="-2"/>
              <w:jc w:val="center"/>
              <w:rPr>
                <w:rFonts w:cstheme="minorHAnsi"/>
                <w:vertAlign w:val="superscript"/>
              </w:rPr>
            </w:pPr>
            <w:r w:rsidRPr="00C42668">
              <w:rPr>
                <w:rFonts w:cstheme="minorHAnsi"/>
              </w:rPr>
              <w:t xml:space="preserve"> потока, кВт/м</w:t>
            </w:r>
            <w:r w:rsidRPr="00C42668">
              <w:rPr>
                <w:rFonts w:cstheme="minorHAnsi"/>
                <w:vertAlign w:val="superscript"/>
              </w:rPr>
              <w:t>2</w:t>
            </w:r>
          </w:p>
        </w:tc>
        <w:tc>
          <w:tcPr>
            <w:tcW w:w="1934" w:type="dxa"/>
          </w:tcPr>
          <w:p w:rsidR="00245BC4" w:rsidRPr="00C42668" w:rsidRDefault="00245BC4" w:rsidP="003C1243">
            <w:pPr>
              <w:spacing w:after="0" w:line="240" w:lineRule="auto"/>
              <w:ind w:right="-2"/>
              <w:jc w:val="center"/>
              <w:rPr>
                <w:rFonts w:cstheme="minorHAnsi"/>
              </w:rPr>
            </w:pPr>
            <w:r w:rsidRPr="00C42668">
              <w:rPr>
                <w:rFonts w:cstheme="minorHAnsi"/>
              </w:rPr>
              <w:t>Допустимое время пребывания людей, мин.</w:t>
            </w:r>
          </w:p>
        </w:tc>
        <w:tc>
          <w:tcPr>
            <w:tcW w:w="2694" w:type="dxa"/>
          </w:tcPr>
          <w:p w:rsidR="00245BC4" w:rsidRPr="00C42668" w:rsidRDefault="00245BC4" w:rsidP="003C1243">
            <w:pPr>
              <w:spacing w:after="0" w:line="240" w:lineRule="auto"/>
              <w:ind w:right="-2"/>
              <w:jc w:val="center"/>
              <w:rPr>
                <w:rFonts w:cstheme="minorHAnsi"/>
              </w:rPr>
            </w:pPr>
            <w:r w:rsidRPr="00C42668">
              <w:rPr>
                <w:rFonts w:cstheme="minorHAnsi"/>
              </w:rPr>
              <w:t xml:space="preserve">Требуемая </w:t>
            </w:r>
          </w:p>
          <w:p w:rsidR="00245BC4" w:rsidRPr="00C42668" w:rsidRDefault="00245BC4" w:rsidP="003C1243">
            <w:pPr>
              <w:spacing w:after="0" w:line="240" w:lineRule="auto"/>
              <w:ind w:right="-2"/>
              <w:jc w:val="center"/>
              <w:rPr>
                <w:rFonts w:cstheme="minorHAnsi"/>
              </w:rPr>
            </w:pPr>
            <w:r w:rsidRPr="00C42668">
              <w:rPr>
                <w:rFonts w:cstheme="minorHAnsi"/>
              </w:rPr>
              <w:t>защита</w:t>
            </w:r>
          </w:p>
        </w:tc>
        <w:tc>
          <w:tcPr>
            <w:tcW w:w="3118" w:type="dxa"/>
          </w:tcPr>
          <w:p w:rsidR="00245BC4" w:rsidRPr="00C42668" w:rsidRDefault="00245BC4" w:rsidP="003C1243">
            <w:pPr>
              <w:spacing w:after="0" w:line="240" w:lineRule="auto"/>
              <w:ind w:right="-2"/>
              <w:jc w:val="center"/>
              <w:rPr>
                <w:rFonts w:cstheme="minorHAnsi"/>
              </w:rPr>
            </w:pPr>
            <w:r w:rsidRPr="00C42668">
              <w:rPr>
                <w:rFonts w:cstheme="minorHAnsi"/>
              </w:rPr>
              <w:t>Степень теплового воздействия без средств защиты</w:t>
            </w:r>
          </w:p>
        </w:tc>
      </w:tr>
      <w:tr w:rsidR="00245BC4" w:rsidRPr="00C42668" w:rsidTr="003C1243">
        <w:trPr>
          <w:jc w:val="center"/>
        </w:trPr>
        <w:tc>
          <w:tcPr>
            <w:tcW w:w="1824" w:type="dxa"/>
          </w:tcPr>
          <w:p w:rsidR="00245BC4" w:rsidRPr="00C42668" w:rsidRDefault="00245BC4" w:rsidP="003C1243">
            <w:pPr>
              <w:spacing w:after="0" w:line="240" w:lineRule="auto"/>
              <w:ind w:right="-2"/>
              <w:jc w:val="center"/>
              <w:rPr>
                <w:rFonts w:cstheme="minorHAnsi"/>
              </w:rPr>
            </w:pPr>
            <w:r w:rsidRPr="00C42668">
              <w:rPr>
                <w:rFonts w:cstheme="minorHAnsi"/>
              </w:rPr>
              <w:t>3,0</w:t>
            </w:r>
          </w:p>
        </w:tc>
        <w:tc>
          <w:tcPr>
            <w:tcW w:w="1934" w:type="dxa"/>
          </w:tcPr>
          <w:p w:rsidR="00245BC4" w:rsidRPr="00C42668" w:rsidRDefault="00245BC4" w:rsidP="003C1243">
            <w:pPr>
              <w:spacing w:after="0" w:line="240" w:lineRule="auto"/>
              <w:ind w:right="-2"/>
              <w:rPr>
                <w:rFonts w:cstheme="minorHAnsi"/>
              </w:rPr>
            </w:pPr>
            <w:r w:rsidRPr="00C42668">
              <w:rPr>
                <w:rFonts w:cstheme="minorHAnsi"/>
              </w:rPr>
              <w:t>Не ограничивается</w:t>
            </w:r>
          </w:p>
        </w:tc>
        <w:tc>
          <w:tcPr>
            <w:tcW w:w="2694" w:type="dxa"/>
          </w:tcPr>
          <w:p w:rsidR="00245BC4" w:rsidRPr="00C42668" w:rsidRDefault="00245BC4" w:rsidP="003C1243">
            <w:pPr>
              <w:spacing w:after="0" w:line="240" w:lineRule="auto"/>
              <w:ind w:right="-2"/>
              <w:jc w:val="center"/>
              <w:rPr>
                <w:rFonts w:cstheme="minorHAnsi"/>
              </w:rPr>
            </w:pPr>
            <w:r w:rsidRPr="00C42668">
              <w:rPr>
                <w:rFonts w:cstheme="minorHAnsi"/>
              </w:rPr>
              <w:t>Без защиты</w:t>
            </w:r>
          </w:p>
        </w:tc>
        <w:tc>
          <w:tcPr>
            <w:tcW w:w="3118" w:type="dxa"/>
          </w:tcPr>
          <w:p w:rsidR="00245BC4" w:rsidRPr="00C42668" w:rsidRDefault="00245BC4" w:rsidP="003C1243">
            <w:pPr>
              <w:spacing w:after="0" w:line="240" w:lineRule="auto"/>
              <w:ind w:right="-2"/>
              <w:jc w:val="center"/>
              <w:rPr>
                <w:rFonts w:cstheme="minorHAnsi"/>
              </w:rPr>
            </w:pPr>
            <w:r w:rsidRPr="00C42668">
              <w:rPr>
                <w:rFonts w:cstheme="minorHAnsi"/>
              </w:rPr>
              <w:t>Болевые ощущения отсутствуют</w:t>
            </w:r>
          </w:p>
        </w:tc>
      </w:tr>
      <w:tr w:rsidR="00245BC4" w:rsidRPr="00C42668" w:rsidTr="003C1243">
        <w:trPr>
          <w:jc w:val="center"/>
        </w:trPr>
        <w:tc>
          <w:tcPr>
            <w:tcW w:w="1824" w:type="dxa"/>
          </w:tcPr>
          <w:p w:rsidR="00245BC4" w:rsidRPr="00C42668" w:rsidRDefault="00245BC4" w:rsidP="003C1243">
            <w:pPr>
              <w:spacing w:after="0" w:line="240" w:lineRule="auto"/>
              <w:ind w:right="-2"/>
              <w:jc w:val="center"/>
              <w:rPr>
                <w:rFonts w:cstheme="minorHAnsi"/>
              </w:rPr>
            </w:pPr>
            <w:r w:rsidRPr="00C42668">
              <w:rPr>
                <w:rFonts w:cstheme="minorHAnsi"/>
              </w:rPr>
              <w:t>4,2</w:t>
            </w:r>
          </w:p>
        </w:tc>
        <w:tc>
          <w:tcPr>
            <w:tcW w:w="1934" w:type="dxa"/>
          </w:tcPr>
          <w:p w:rsidR="00245BC4" w:rsidRPr="00C42668" w:rsidRDefault="00245BC4" w:rsidP="003C1243">
            <w:pPr>
              <w:spacing w:after="0" w:line="240" w:lineRule="auto"/>
              <w:ind w:right="-2"/>
              <w:rPr>
                <w:rFonts w:cstheme="minorHAnsi"/>
              </w:rPr>
            </w:pPr>
            <w:r w:rsidRPr="00C42668">
              <w:rPr>
                <w:rFonts w:cstheme="minorHAnsi"/>
              </w:rPr>
              <w:t>Не ограничивается</w:t>
            </w:r>
          </w:p>
        </w:tc>
        <w:tc>
          <w:tcPr>
            <w:tcW w:w="2694" w:type="dxa"/>
          </w:tcPr>
          <w:p w:rsidR="00245BC4" w:rsidRPr="00C42668" w:rsidRDefault="00245BC4" w:rsidP="003C1243">
            <w:pPr>
              <w:spacing w:after="0" w:line="240" w:lineRule="auto"/>
              <w:ind w:right="-2"/>
              <w:jc w:val="center"/>
              <w:rPr>
                <w:rFonts w:cstheme="minorHAnsi"/>
              </w:rPr>
            </w:pPr>
            <w:r w:rsidRPr="00C42668">
              <w:rPr>
                <w:rFonts w:cstheme="minorHAnsi"/>
              </w:rPr>
              <w:t>В боевой одежде и касках</w:t>
            </w:r>
          </w:p>
        </w:tc>
        <w:tc>
          <w:tcPr>
            <w:tcW w:w="3118" w:type="dxa"/>
          </w:tcPr>
          <w:p w:rsidR="00245BC4" w:rsidRPr="00C42668" w:rsidRDefault="00245BC4" w:rsidP="003C1243">
            <w:pPr>
              <w:spacing w:after="0" w:line="240" w:lineRule="auto"/>
              <w:ind w:right="-2"/>
              <w:jc w:val="center"/>
              <w:rPr>
                <w:rFonts w:cstheme="minorHAnsi"/>
              </w:rPr>
            </w:pPr>
            <w:r w:rsidRPr="00C42668">
              <w:rPr>
                <w:rFonts w:cstheme="minorHAnsi"/>
              </w:rPr>
              <w:t>Переносимая боль через 20 с</w:t>
            </w:r>
          </w:p>
        </w:tc>
      </w:tr>
      <w:tr w:rsidR="00245BC4" w:rsidRPr="00C42668" w:rsidTr="003C1243">
        <w:trPr>
          <w:jc w:val="center"/>
        </w:trPr>
        <w:tc>
          <w:tcPr>
            <w:tcW w:w="1824" w:type="dxa"/>
          </w:tcPr>
          <w:p w:rsidR="00245BC4" w:rsidRPr="00C42668" w:rsidRDefault="00245BC4" w:rsidP="003C1243">
            <w:pPr>
              <w:spacing w:after="0" w:line="240" w:lineRule="auto"/>
              <w:ind w:right="-2"/>
              <w:jc w:val="center"/>
              <w:rPr>
                <w:rFonts w:cstheme="minorHAnsi"/>
              </w:rPr>
            </w:pPr>
            <w:r w:rsidRPr="00C42668">
              <w:rPr>
                <w:rFonts w:cstheme="minorHAnsi"/>
              </w:rPr>
              <w:t>7,0</w:t>
            </w:r>
          </w:p>
        </w:tc>
        <w:tc>
          <w:tcPr>
            <w:tcW w:w="1934" w:type="dxa"/>
          </w:tcPr>
          <w:p w:rsidR="00245BC4" w:rsidRPr="00C42668" w:rsidRDefault="00245BC4" w:rsidP="003C1243">
            <w:pPr>
              <w:spacing w:after="0" w:line="240" w:lineRule="auto"/>
              <w:ind w:right="-2"/>
              <w:jc w:val="center"/>
              <w:rPr>
                <w:rFonts w:cstheme="minorHAnsi"/>
              </w:rPr>
            </w:pPr>
            <w:r w:rsidRPr="00C42668">
              <w:rPr>
                <w:rFonts w:cstheme="minorHAnsi"/>
              </w:rPr>
              <w:t>5</w:t>
            </w:r>
          </w:p>
        </w:tc>
        <w:tc>
          <w:tcPr>
            <w:tcW w:w="2694" w:type="dxa"/>
          </w:tcPr>
          <w:p w:rsidR="00245BC4" w:rsidRPr="00C42668" w:rsidRDefault="00245BC4" w:rsidP="003C1243">
            <w:pPr>
              <w:spacing w:after="0" w:line="240" w:lineRule="auto"/>
              <w:ind w:right="-2"/>
              <w:jc w:val="center"/>
              <w:rPr>
                <w:rFonts w:cstheme="minorHAnsi"/>
              </w:rPr>
            </w:pPr>
            <w:r w:rsidRPr="00C42668">
              <w:rPr>
                <w:rFonts w:cstheme="minorHAnsi"/>
              </w:rPr>
              <w:t>То же</w:t>
            </w:r>
          </w:p>
        </w:tc>
        <w:tc>
          <w:tcPr>
            <w:tcW w:w="3118" w:type="dxa"/>
          </w:tcPr>
          <w:p w:rsidR="00245BC4" w:rsidRPr="00C42668" w:rsidRDefault="00245BC4" w:rsidP="003C1243">
            <w:pPr>
              <w:spacing w:after="0" w:line="240" w:lineRule="auto"/>
              <w:ind w:right="-2"/>
              <w:jc w:val="center"/>
              <w:rPr>
                <w:rFonts w:cstheme="minorHAnsi"/>
              </w:rPr>
            </w:pPr>
            <w:r w:rsidRPr="00C42668">
              <w:rPr>
                <w:rFonts w:cstheme="minorHAnsi"/>
              </w:rPr>
              <w:t>Непереносимая боль мгновенно</w:t>
            </w:r>
          </w:p>
        </w:tc>
      </w:tr>
      <w:tr w:rsidR="00245BC4" w:rsidRPr="00C42668" w:rsidTr="003C1243">
        <w:trPr>
          <w:jc w:val="center"/>
        </w:trPr>
        <w:tc>
          <w:tcPr>
            <w:tcW w:w="1824" w:type="dxa"/>
          </w:tcPr>
          <w:p w:rsidR="00245BC4" w:rsidRPr="00C42668" w:rsidRDefault="00245BC4" w:rsidP="003C1243">
            <w:pPr>
              <w:spacing w:after="0" w:line="240" w:lineRule="auto"/>
              <w:ind w:right="-2"/>
              <w:jc w:val="center"/>
              <w:rPr>
                <w:rFonts w:cstheme="minorHAnsi"/>
              </w:rPr>
            </w:pPr>
            <w:r w:rsidRPr="00C42668">
              <w:rPr>
                <w:rFonts w:cstheme="minorHAnsi"/>
              </w:rPr>
              <w:t>8,5</w:t>
            </w:r>
          </w:p>
        </w:tc>
        <w:tc>
          <w:tcPr>
            <w:tcW w:w="1934" w:type="dxa"/>
          </w:tcPr>
          <w:p w:rsidR="00245BC4" w:rsidRPr="00C42668" w:rsidRDefault="00245BC4" w:rsidP="003C1243">
            <w:pPr>
              <w:spacing w:after="0" w:line="240" w:lineRule="auto"/>
              <w:ind w:right="-2"/>
              <w:jc w:val="center"/>
              <w:rPr>
                <w:rFonts w:cstheme="minorHAnsi"/>
              </w:rPr>
            </w:pPr>
            <w:r w:rsidRPr="00C42668">
              <w:rPr>
                <w:rFonts w:cstheme="minorHAnsi"/>
              </w:rPr>
              <w:t>5</w:t>
            </w:r>
          </w:p>
        </w:tc>
        <w:tc>
          <w:tcPr>
            <w:tcW w:w="2694" w:type="dxa"/>
          </w:tcPr>
          <w:p w:rsidR="00245BC4" w:rsidRPr="00C42668" w:rsidRDefault="00245BC4" w:rsidP="003C1243">
            <w:pPr>
              <w:spacing w:after="0" w:line="240" w:lineRule="auto"/>
              <w:ind w:right="-2"/>
              <w:jc w:val="center"/>
              <w:rPr>
                <w:rFonts w:cstheme="minorHAnsi"/>
              </w:rPr>
            </w:pPr>
            <w:r w:rsidRPr="00C42668">
              <w:rPr>
                <w:rFonts w:cstheme="minorHAnsi"/>
              </w:rPr>
              <w:t>В боевой одежде, смоченной водой, каске</w:t>
            </w:r>
          </w:p>
        </w:tc>
        <w:tc>
          <w:tcPr>
            <w:tcW w:w="3118" w:type="dxa"/>
          </w:tcPr>
          <w:p w:rsidR="00245BC4" w:rsidRPr="00C42668" w:rsidRDefault="00245BC4" w:rsidP="003C1243">
            <w:pPr>
              <w:spacing w:after="0" w:line="240" w:lineRule="auto"/>
              <w:ind w:right="-2"/>
              <w:jc w:val="center"/>
              <w:rPr>
                <w:rFonts w:cstheme="minorHAnsi"/>
              </w:rPr>
            </w:pPr>
            <w:r w:rsidRPr="00C42668">
              <w:rPr>
                <w:rFonts w:cstheme="minorHAnsi"/>
              </w:rPr>
              <w:t>Ожоги через 20 с</w:t>
            </w:r>
          </w:p>
        </w:tc>
      </w:tr>
      <w:tr w:rsidR="00245BC4" w:rsidRPr="00C42668" w:rsidTr="003C1243">
        <w:trPr>
          <w:jc w:val="center"/>
        </w:trPr>
        <w:tc>
          <w:tcPr>
            <w:tcW w:w="1824" w:type="dxa"/>
          </w:tcPr>
          <w:p w:rsidR="00245BC4" w:rsidRPr="00C42668" w:rsidRDefault="00245BC4" w:rsidP="003C1243">
            <w:pPr>
              <w:spacing w:after="0" w:line="240" w:lineRule="auto"/>
              <w:ind w:right="-2"/>
              <w:jc w:val="center"/>
              <w:rPr>
                <w:rFonts w:cstheme="minorHAnsi"/>
              </w:rPr>
            </w:pPr>
            <w:r w:rsidRPr="00C42668">
              <w:rPr>
                <w:rFonts w:cstheme="minorHAnsi"/>
              </w:rPr>
              <w:t>10,5</w:t>
            </w:r>
          </w:p>
        </w:tc>
        <w:tc>
          <w:tcPr>
            <w:tcW w:w="1934" w:type="dxa"/>
          </w:tcPr>
          <w:p w:rsidR="00245BC4" w:rsidRPr="00C42668" w:rsidRDefault="00245BC4" w:rsidP="003C1243">
            <w:pPr>
              <w:spacing w:after="0" w:line="240" w:lineRule="auto"/>
              <w:ind w:right="-2"/>
              <w:jc w:val="center"/>
              <w:rPr>
                <w:rFonts w:cstheme="minorHAnsi"/>
              </w:rPr>
            </w:pPr>
            <w:r w:rsidRPr="00C42668">
              <w:rPr>
                <w:rFonts w:cstheme="minorHAnsi"/>
              </w:rPr>
              <w:t>5</w:t>
            </w:r>
          </w:p>
        </w:tc>
        <w:tc>
          <w:tcPr>
            <w:tcW w:w="2694" w:type="dxa"/>
          </w:tcPr>
          <w:p w:rsidR="00245BC4" w:rsidRPr="00C42668" w:rsidRDefault="00245BC4" w:rsidP="003C1243">
            <w:pPr>
              <w:spacing w:after="0" w:line="240" w:lineRule="auto"/>
              <w:ind w:right="-2"/>
              <w:jc w:val="center"/>
              <w:rPr>
                <w:rFonts w:cstheme="minorHAnsi"/>
              </w:rPr>
            </w:pPr>
            <w:r w:rsidRPr="00C42668">
              <w:rPr>
                <w:rFonts w:cstheme="minorHAnsi"/>
              </w:rPr>
              <w:t>То же, но под защитой струй</w:t>
            </w:r>
          </w:p>
        </w:tc>
        <w:tc>
          <w:tcPr>
            <w:tcW w:w="3118" w:type="dxa"/>
          </w:tcPr>
          <w:p w:rsidR="00245BC4" w:rsidRPr="00C42668" w:rsidRDefault="00245BC4" w:rsidP="003C1243">
            <w:pPr>
              <w:spacing w:after="0" w:line="240" w:lineRule="auto"/>
              <w:ind w:right="-2"/>
              <w:jc w:val="center"/>
              <w:rPr>
                <w:rFonts w:cstheme="minorHAnsi"/>
              </w:rPr>
            </w:pPr>
            <w:r w:rsidRPr="00C42668">
              <w:rPr>
                <w:rFonts w:cstheme="minorHAnsi"/>
              </w:rPr>
              <w:t>Мгновенные ожоги</w:t>
            </w:r>
          </w:p>
        </w:tc>
      </w:tr>
      <w:tr w:rsidR="00245BC4" w:rsidRPr="00C42668" w:rsidTr="003C1243">
        <w:trPr>
          <w:trHeight w:val="1002"/>
          <w:jc w:val="center"/>
        </w:trPr>
        <w:tc>
          <w:tcPr>
            <w:tcW w:w="1824" w:type="dxa"/>
          </w:tcPr>
          <w:p w:rsidR="00245BC4" w:rsidRPr="00C42668" w:rsidRDefault="00245BC4" w:rsidP="003C1243">
            <w:pPr>
              <w:spacing w:after="0" w:line="240" w:lineRule="auto"/>
              <w:ind w:right="-2"/>
              <w:jc w:val="center"/>
              <w:rPr>
                <w:rFonts w:cstheme="minorHAnsi"/>
              </w:rPr>
            </w:pPr>
            <w:r w:rsidRPr="00C42668">
              <w:rPr>
                <w:rFonts w:cstheme="minorHAnsi"/>
              </w:rPr>
              <w:t>14,0</w:t>
            </w:r>
          </w:p>
        </w:tc>
        <w:tc>
          <w:tcPr>
            <w:tcW w:w="1934" w:type="dxa"/>
          </w:tcPr>
          <w:p w:rsidR="00245BC4" w:rsidRPr="00C42668" w:rsidRDefault="00245BC4" w:rsidP="003C1243">
            <w:pPr>
              <w:spacing w:after="0" w:line="240" w:lineRule="auto"/>
              <w:ind w:right="-2"/>
              <w:jc w:val="center"/>
              <w:rPr>
                <w:rFonts w:cstheme="minorHAnsi"/>
              </w:rPr>
            </w:pPr>
            <w:r w:rsidRPr="00C42668">
              <w:rPr>
                <w:rFonts w:cstheme="minorHAnsi"/>
              </w:rPr>
              <w:t>5</w:t>
            </w:r>
          </w:p>
        </w:tc>
        <w:tc>
          <w:tcPr>
            <w:tcW w:w="2694" w:type="dxa"/>
          </w:tcPr>
          <w:p w:rsidR="00245BC4" w:rsidRPr="00C42668" w:rsidRDefault="00245BC4" w:rsidP="003C1243">
            <w:pPr>
              <w:spacing w:after="0" w:line="240" w:lineRule="auto"/>
              <w:ind w:right="-2"/>
              <w:jc w:val="center"/>
              <w:rPr>
                <w:rFonts w:cstheme="minorHAnsi"/>
              </w:rPr>
            </w:pPr>
            <w:r w:rsidRPr="00C42668">
              <w:rPr>
                <w:rFonts w:cstheme="minorHAnsi"/>
              </w:rPr>
              <w:t>В тепло отражательных костюмах под защитой струй</w:t>
            </w:r>
          </w:p>
        </w:tc>
        <w:tc>
          <w:tcPr>
            <w:tcW w:w="3118" w:type="dxa"/>
          </w:tcPr>
          <w:p w:rsidR="00245BC4" w:rsidRPr="00C42668" w:rsidRDefault="00245BC4" w:rsidP="003C1243">
            <w:pPr>
              <w:spacing w:after="0" w:line="240" w:lineRule="auto"/>
              <w:ind w:right="-2"/>
              <w:jc w:val="center"/>
              <w:rPr>
                <w:rFonts w:cstheme="minorHAnsi"/>
              </w:rPr>
            </w:pPr>
            <w:r w:rsidRPr="00C42668">
              <w:rPr>
                <w:rFonts w:cstheme="minorHAnsi"/>
              </w:rPr>
              <w:t>Мгновенные ожоги</w:t>
            </w:r>
          </w:p>
        </w:tc>
      </w:tr>
      <w:tr w:rsidR="00245BC4" w:rsidRPr="00C42668" w:rsidTr="003C1243">
        <w:trPr>
          <w:jc w:val="center"/>
        </w:trPr>
        <w:tc>
          <w:tcPr>
            <w:tcW w:w="1824" w:type="dxa"/>
          </w:tcPr>
          <w:p w:rsidR="00245BC4" w:rsidRPr="00C42668" w:rsidRDefault="00245BC4" w:rsidP="003C1243">
            <w:pPr>
              <w:spacing w:after="0" w:line="240" w:lineRule="auto"/>
              <w:ind w:right="-2"/>
              <w:jc w:val="center"/>
              <w:rPr>
                <w:rFonts w:cstheme="minorHAnsi"/>
              </w:rPr>
            </w:pPr>
            <w:r w:rsidRPr="00C42668">
              <w:rPr>
                <w:rFonts w:cstheme="minorHAnsi"/>
              </w:rPr>
              <w:t>85,0</w:t>
            </w:r>
          </w:p>
        </w:tc>
        <w:tc>
          <w:tcPr>
            <w:tcW w:w="1934" w:type="dxa"/>
          </w:tcPr>
          <w:p w:rsidR="00245BC4" w:rsidRPr="00C42668" w:rsidRDefault="00245BC4" w:rsidP="003C1243">
            <w:pPr>
              <w:spacing w:after="0" w:line="240" w:lineRule="auto"/>
              <w:ind w:right="-2"/>
              <w:jc w:val="center"/>
              <w:rPr>
                <w:rFonts w:cstheme="minorHAnsi"/>
              </w:rPr>
            </w:pPr>
            <w:r w:rsidRPr="00C42668">
              <w:rPr>
                <w:rFonts w:cstheme="minorHAnsi"/>
              </w:rPr>
              <w:t>1</w:t>
            </w:r>
          </w:p>
        </w:tc>
        <w:tc>
          <w:tcPr>
            <w:tcW w:w="2694" w:type="dxa"/>
          </w:tcPr>
          <w:p w:rsidR="00245BC4" w:rsidRPr="00C42668" w:rsidRDefault="00245BC4" w:rsidP="003C1243">
            <w:pPr>
              <w:spacing w:after="0" w:line="240" w:lineRule="auto"/>
              <w:ind w:right="-2"/>
              <w:jc w:val="center"/>
              <w:rPr>
                <w:rFonts w:cstheme="minorHAnsi"/>
              </w:rPr>
            </w:pPr>
            <w:r w:rsidRPr="00C42668">
              <w:rPr>
                <w:rFonts w:cstheme="minorHAnsi"/>
              </w:rPr>
              <w:t>То же, со средствами защиты</w:t>
            </w:r>
          </w:p>
        </w:tc>
        <w:tc>
          <w:tcPr>
            <w:tcW w:w="3118" w:type="dxa"/>
          </w:tcPr>
          <w:p w:rsidR="00245BC4" w:rsidRPr="00C42668" w:rsidRDefault="00245BC4" w:rsidP="003C1243">
            <w:pPr>
              <w:spacing w:after="0" w:line="240" w:lineRule="auto"/>
              <w:ind w:right="-2"/>
              <w:jc w:val="center"/>
              <w:rPr>
                <w:rFonts w:cstheme="minorHAnsi"/>
              </w:rPr>
            </w:pPr>
            <w:r w:rsidRPr="00C42668">
              <w:rPr>
                <w:rFonts w:cstheme="minorHAnsi"/>
              </w:rPr>
              <w:t>Мгновенные ожоги</w:t>
            </w:r>
          </w:p>
        </w:tc>
      </w:tr>
    </w:tbl>
    <w:p w:rsidR="00245BC4" w:rsidRPr="00C42668" w:rsidRDefault="00245BC4" w:rsidP="003C1243">
      <w:pPr>
        <w:spacing w:after="0" w:line="240" w:lineRule="auto"/>
        <w:ind w:left="-180" w:right="-2" w:firstLine="360"/>
        <w:jc w:val="both"/>
        <w:rPr>
          <w:rFonts w:cstheme="minorHAnsi"/>
        </w:rPr>
      </w:pPr>
    </w:p>
    <w:p w:rsidR="00245BC4" w:rsidRPr="00C42668" w:rsidRDefault="00245BC4" w:rsidP="003C1243">
      <w:pPr>
        <w:spacing w:after="0"/>
        <w:ind w:right="-2" w:firstLine="709"/>
        <w:jc w:val="both"/>
        <w:rPr>
          <w:rFonts w:cstheme="minorHAnsi"/>
        </w:rPr>
      </w:pPr>
      <w:r w:rsidRPr="00C42668">
        <w:rPr>
          <w:rFonts w:cstheme="minorHAnsi"/>
        </w:rPr>
        <w:t>Воздействие теплового излучения огненных шаров, возникающих при выбросах горючих газов и жидкостей, помимо ожогов кожи может приводить также к поражению сетчатки глаз и, как следствие, к слепоте.</w:t>
      </w:r>
    </w:p>
    <w:p w:rsidR="00245BC4" w:rsidRPr="00C42668" w:rsidRDefault="00245BC4" w:rsidP="003C1243">
      <w:pPr>
        <w:spacing w:after="0"/>
        <w:ind w:right="-2" w:firstLine="709"/>
        <w:jc w:val="both"/>
        <w:rPr>
          <w:rFonts w:cstheme="minorHAnsi"/>
        </w:rPr>
      </w:pPr>
      <w:r w:rsidRPr="00C42668">
        <w:rPr>
          <w:rFonts w:cstheme="minorHAnsi"/>
        </w:rPr>
        <w:t xml:space="preserve">Степень поражения тепловым излучением огненных шаров и горящих проливов определяется величиной теплового потока </w:t>
      </w:r>
      <w:r w:rsidRPr="00C42668">
        <w:rPr>
          <w:rFonts w:cstheme="minorHAnsi"/>
          <w:lang w:val="en-US"/>
        </w:rPr>
        <w:t>q</w:t>
      </w:r>
      <w:r w:rsidRPr="00C42668">
        <w:rPr>
          <w:rFonts w:cstheme="minorHAnsi"/>
        </w:rPr>
        <w:t>(кВт/м</w:t>
      </w:r>
      <w:r w:rsidRPr="00C42668">
        <w:rPr>
          <w:rFonts w:cstheme="minorHAnsi"/>
          <w:vertAlign w:val="superscript"/>
        </w:rPr>
        <w:t>2</w:t>
      </w:r>
      <w:r w:rsidRPr="00C42668">
        <w:rPr>
          <w:rFonts w:cstheme="minorHAnsi"/>
        </w:rPr>
        <w:t xml:space="preserve">), воздействующего на объект, а также временем облучения </w:t>
      </w:r>
      <w:r w:rsidRPr="00C42668">
        <w:rPr>
          <w:rFonts w:cstheme="minorHAnsi"/>
          <w:lang w:val="en-US"/>
        </w:rPr>
        <w:t>t</w:t>
      </w:r>
      <w:r w:rsidRPr="00C42668">
        <w:rPr>
          <w:rFonts w:cstheme="minorHAnsi"/>
          <w:vertAlign w:val="subscript"/>
        </w:rPr>
        <w:t>об</w:t>
      </w:r>
      <w:r w:rsidRPr="00C42668">
        <w:rPr>
          <w:rFonts w:cstheme="minorHAnsi"/>
        </w:rPr>
        <w:t xml:space="preserve"> (с), т.е. дозой излучения </w:t>
      </w:r>
      <w:r w:rsidRPr="00C42668">
        <w:rPr>
          <w:rFonts w:cstheme="minorHAnsi"/>
          <w:lang w:val="en-US"/>
        </w:rPr>
        <w:t>D</w:t>
      </w:r>
      <w:r w:rsidRPr="00C42668">
        <w:rPr>
          <w:rFonts w:cstheme="minorHAnsi"/>
          <w:vertAlign w:val="subscript"/>
          <w:lang w:val="en-US"/>
        </w:rPr>
        <w:t>t</w:t>
      </w:r>
      <w:r w:rsidRPr="00C42668">
        <w:rPr>
          <w:rFonts w:cstheme="minorHAnsi"/>
        </w:rPr>
        <w:t xml:space="preserve"> = </w:t>
      </w:r>
      <w:r w:rsidRPr="00C42668">
        <w:rPr>
          <w:rFonts w:cstheme="minorHAnsi"/>
          <w:lang w:val="en-US"/>
        </w:rPr>
        <w:t>q</w:t>
      </w:r>
      <w:r w:rsidRPr="00C42668">
        <w:rPr>
          <w:rFonts w:cstheme="minorHAnsi"/>
        </w:rPr>
        <w:t xml:space="preserve"> · </w:t>
      </w:r>
      <w:r w:rsidRPr="00C42668">
        <w:rPr>
          <w:rFonts w:cstheme="minorHAnsi"/>
          <w:lang w:val="en-US"/>
        </w:rPr>
        <w:t>t</w:t>
      </w:r>
      <w:r w:rsidRPr="00C42668">
        <w:rPr>
          <w:rFonts w:cstheme="minorHAnsi"/>
          <w:vertAlign w:val="subscript"/>
        </w:rPr>
        <w:t xml:space="preserve">об </w:t>
      </w:r>
      <w:r w:rsidRPr="00C42668">
        <w:rPr>
          <w:rFonts w:cstheme="minorHAnsi"/>
        </w:rPr>
        <w:t xml:space="preserve"> (кДж/м</w:t>
      </w:r>
      <w:r w:rsidRPr="00C42668">
        <w:rPr>
          <w:rFonts w:cstheme="minorHAnsi"/>
          <w:vertAlign w:val="superscript"/>
        </w:rPr>
        <w:t>2</w:t>
      </w:r>
      <w:r w:rsidRPr="00C42668">
        <w:rPr>
          <w:rFonts w:cstheme="minorHAnsi"/>
        </w:rPr>
        <w:t>).</w:t>
      </w:r>
    </w:p>
    <w:p w:rsidR="00245BC4" w:rsidRPr="00C42668" w:rsidRDefault="00245BC4" w:rsidP="003C1243">
      <w:pPr>
        <w:spacing w:after="0"/>
        <w:ind w:right="-2" w:firstLine="709"/>
        <w:jc w:val="both"/>
        <w:rPr>
          <w:rFonts w:cstheme="minorHAnsi"/>
        </w:rPr>
      </w:pPr>
      <w:r w:rsidRPr="00C42668">
        <w:rPr>
          <w:rFonts w:cstheme="minorHAnsi"/>
        </w:rPr>
        <w:t xml:space="preserve">При быстро меняющемся тепловом потоке (в случае теплового излучения от поднимающегося огненного шара) ожоги </w:t>
      </w:r>
      <w:r w:rsidRPr="00C42668">
        <w:rPr>
          <w:rFonts w:cstheme="minorHAnsi"/>
          <w:lang w:val="en-US"/>
        </w:rPr>
        <w:t>III</w:t>
      </w:r>
      <w:r w:rsidRPr="00C42668">
        <w:rPr>
          <w:rFonts w:cstheme="minorHAnsi"/>
        </w:rPr>
        <w:t xml:space="preserve"> степени вызывает доза излучения величиной порядка </w:t>
      </w:r>
      <w:r w:rsidRPr="00C42668">
        <w:rPr>
          <w:rFonts w:cstheme="minorHAnsi"/>
          <w:lang w:val="en-US"/>
        </w:rPr>
        <w:t>D</w:t>
      </w:r>
      <w:r w:rsidRPr="00C42668">
        <w:rPr>
          <w:rFonts w:cstheme="minorHAnsi"/>
          <w:vertAlign w:val="subscript"/>
          <w:lang w:val="en-US"/>
        </w:rPr>
        <w:t>t</w:t>
      </w:r>
      <w:r w:rsidRPr="00C42668">
        <w:rPr>
          <w:rFonts w:cstheme="minorHAnsi"/>
        </w:rPr>
        <w:t xml:space="preserve"> = 160 кДж/м</w:t>
      </w:r>
      <w:r w:rsidRPr="00C42668">
        <w:rPr>
          <w:rFonts w:cstheme="minorHAnsi"/>
          <w:vertAlign w:val="superscript"/>
        </w:rPr>
        <w:t>2</w:t>
      </w:r>
      <w:r w:rsidRPr="00C42668">
        <w:rPr>
          <w:rFonts w:cstheme="minorHAnsi"/>
        </w:rPr>
        <w:t>. В качестве внешней границы смертельного поражения людей при воздействии огненного шара принимается величина дозы равная 375 кДж/м</w:t>
      </w:r>
      <w:r w:rsidRPr="00C42668">
        <w:rPr>
          <w:rFonts w:cstheme="minorHAnsi"/>
          <w:vertAlign w:val="superscript"/>
        </w:rPr>
        <w:t>2</w:t>
      </w:r>
      <w:r w:rsidRPr="00C42668">
        <w:rPr>
          <w:rFonts w:cstheme="minorHAnsi"/>
        </w:rPr>
        <w:t>.</w:t>
      </w:r>
    </w:p>
    <w:p w:rsidR="00245BC4" w:rsidRPr="00C42668" w:rsidRDefault="00245BC4" w:rsidP="003C1243">
      <w:pPr>
        <w:spacing w:after="0"/>
        <w:ind w:right="-2" w:firstLine="709"/>
        <w:jc w:val="both"/>
        <w:rPr>
          <w:rFonts w:cstheme="minorHAnsi"/>
        </w:rPr>
      </w:pPr>
      <w:r w:rsidRPr="00C42668">
        <w:rPr>
          <w:rFonts w:cstheme="minorHAnsi"/>
        </w:rPr>
        <w:t>Оценка воздействия теплового излучения, в зависимости от времени  на защищенные участки кожи человека, показана на рисунке:</w:t>
      </w:r>
    </w:p>
    <w:p w:rsidR="00245BC4" w:rsidRPr="00C42668" w:rsidRDefault="0054200B" w:rsidP="003C1243">
      <w:pPr>
        <w:ind w:left="180" w:right="-2" w:firstLine="360"/>
        <w:jc w:val="center"/>
        <w:rPr>
          <w:rFonts w:cstheme="minorHAnsi"/>
        </w:rPr>
      </w:pPr>
      <w:r w:rsidRPr="00C42668">
        <w:rPr>
          <w:rFonts w:cstheme="minorHAnsi"/>
        </w:rPr>
        <w:object w:dxaOrig="3908" w:dyaOrig="5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7.6pt;height:237.6pt" o:ole="" fillcolor="window">
            <v:imagedata r:id="rId17" o:title=""/>
          </v:shape>
          <o:OLEObject Type="Embed" ProgID="Visio.Drawing.5" ShapeID="_x0000_i1025" DrawAspect="Content" ObjectID="_1708421760" r:id="rId18"/>
        </w:object>
      </w:r>
    </w:p>
    <w:p w:rsidR="00245BC4" w:rsidRPr="00C42668" w:rsidRDefault="00245BC4" w:rsidP="003C1243">
      <w:pPr>
        <w:spacing w:after="0"/>
        <w:ind w:left="2410" w:hanging="1276"/>
        <w:rPr>
          <w:rFonts w:cstheme="minorHAnsi"/>
        </w:rPr>
      </w:pPr>
      <w:r w:rsidRPr="00C42668">
        <w:rPr>
          <w:rFonts w:cstheme="minorHAnsi"/>
        </w:rPr>
        <w:t xml:space="preserve"> Оценка воздействия теплового излучения (</w:t>
      </w:r>
      <w:r w:rsidRPr="00C42668">
        <w:rPr>
          <w:rFonts w:cstheme="minorHAnsi"/>
          <w:lang w:val="en-US"/>
        </w:rPr>
        <w:t>q</w:t>
      </w:r>
      <w:r w:rsidRPr="00C42668">
        <w:rPr>
          <w:rFonts w:cstheme="minorHAnsi"/>
        </w:rPr>
        <w:t xml:space="preserve">) на незащищенные участки кожи человека от времени </w:t>
      </w:r>
      <w:r w:rsidRPr="00C42668">
        <w:rPr>
          <w:rFonts w:cstheme="minorHAnsi"/>
          <w:lang w:val="en-US"/>
        </w:rPr>
        <w:t>t</w:t>
      </w:r>
      <w:r w:rsidRPr="00C42668">
        <w:rPr>
          <w:rFonts w:cstheme="minorHAnsi"/>
        </w:rPr>
        <w:t>.</w:t>
      </w:r>
    </w:p>
    <w:p w:rsidR="00245BC4" w:rsidRPr="00C42668" w:rsidRDefault="00245BC4" w:rsidP="003C1243">
      <w:pPr>
        <w:spacing w:after="0"/>
        <w:ind w:left="2410"/>
        <w:rPr>
          <w:rFonts w:cstheme="minorHAnsi"/>
        </w:rPr>
      </w:pPr>
      <w:r w:rsidRPr="00C42668">
        <w:rPr>
          <w:rFonts w:cstheme="minorHAnsi"/>
        </w:rPr>
        <w:lastRenderedPageBreak/>
        <w:t>1 – ожоги 1-й степени;</w:t>
      </w:r>
    </w:p>
    <w:p w:rsidR="00245BC4" w:rsidRPr="00C42668" w:rsidRDefault="00245BC4" w:rsidP="003C1243">
      <w:pPr>
        <w:spacing w:after="0"/>
        <w:ind w:left="2410"/>
        <w:rPr>
          <w:rFonts w:cstheme="minorHAnsi"/>
        </w:rPr>
      </w:pPr>
      <w:r w:rsidRPr="00C42668">
        <w:rPr>
          <w:rFonts w:cstheme="minorHAnsi"/>
        </w:rPr>
        <w:t>2 – ожоги 2-й и выше степени.</w:t>
      </w:r>
    </w:p>
    <w:p w:rsidR="00245BC4" w:rsidRPr="00C42668" w:rsidRDefault="00245BC4" w:rsidP="003C1243">
      <w:pPr>
        <w:spacing w:after="0"/>
        <w:ind w:firstLine="720"/>
        <w:jc w:val="both"/>
        <w:rPr>
          <w:rFonts w:cstheme="minorHAnsi"/>
        </w:rPr>
      </w:pPr>
      <w:r w:rsidRPr="00C42668">
        <w:rPr>
          <w:rFonts w:cstheme="minorHAnsi"/>
        </w:rPr>
        <w:t xml:space="preserve">Данные о вероятности смертельного поражения, в зависимости от полученного индекса дозы излучения </w:t>
      </w:r>
      <w:r w:rsidRPr="00C42668">
        <w:rPr>
          <w:rFonts w:cstheme="minorHAnsi"/>
          <w:lang w:val="en-US"/>
        </w:rPr>
        <w:t>I</w:t>
      </w:r>
      <w:r w:rsidRPr="00C42668">
        <w:rPr>
          <w:rFonts w:cstheme="minorHAnsi"/>
        </w:rPr>
        <w:t xml:space="preserve"> = </w:t>
      </w:r>
      <w:r w:rsidRPr="00C42668">
        <w:rPr>
          <w:rFonts w:cstheme="minorHAnsi"/>
          <w:lang w:val="en-US"/>
        </w:rPr>
        <w:t>q</w:t>
      </w:r>
      <w:r w:rsidRPr="00C42668">
        <w:rPr>
          <w:rFonts w:cstheme="minorHAnsi"/>
          <w:vertAlign w:val="superscript"/>
        </w:rPr>
        <w:t>1.33</w:t>
      </w:r>
      <w:r w:rsidRPr="00C42668">
        <w:rPr>
          <w:rFonts w:cstheme="minorHAnsi"/>
        </w:rPr>
        <w:t>·</w:t>
      </w:r>
      <w:r w:rsidRPr="00C42668">
        <w:rPr>
          <w:rFonts w:cstheme="minorHAnsi"/>
          <w:lang w:val="en-US"/>
        </w:rPr>
        <w:t>t</w:t>
      </w:r>
      <w:r w:rsidRPr="00C42668">
        <w:rPr>
          <w:rFonts w:cstheme="minorHAnsi"/>
          <w:vertAlign w:val="subscript"/>
        </w:rPr>
        <w:t>об</w:t>
      </w:r>
      <w:r w:rsidRPr="00C42668">
        <w:rPr>
          <w:rFonts w:cstheme="minorHAnsi"/>
        </w:rPr>
        <w:t xml:space="preserve">, где </w:t>
      </w:r>
      <w:r w:rsidRPr="00C42668">
        <w:rPr>
          <w:rFonts w:cstheme="minorHAnsi"/>
          <w:lang w:val="en-US"/>
        </w:rPr>
        <w:t>q</w:t>
      </w:r>
      <w:r w:rsidRPr="00C42668">
        <w:rPr>
          <w:rFonts w:cstheme="minorHAnsi"/>
        </w:rPr>
        <w:t xml:space="preserve"> в Дж/(м</w:t>
      </w:r>
      <w:r w:rsidRPr="00C42668">
        <w:rPr>
          <w:rFonts w:cstheme="minorHAnsi"/>
          <w:vertAlign w:val="superscript"/>
        </w:rPr>
        <w:t xml:space="preserve">2 </w:t>
      </w:r>
      <w:r w:rsidRPr="00C42668">
        <w:rPr>
          <w:rFonts w:cstheme="minorHAnsi"/>
        </w:rPr>
        <w:t>· с), а также  процент пораженных при воздействии теплового излучения огненных шаров представлены в таблице:</w:t>
      </w:r>
    </w:p>
    <w:p w:rsidR="003C1243" w:rsidRDefault="003C1243" w:rsidP="00124026">
      <w:pPr>
        <w:pStyle w:val="FR2"/>
        <w:spacing w:line="240" w:lineRule="auto"/>
        <w:ind w:left="-180" w:firstLine="720"/>
        <w:jc w:val="center"/>
        <w:rPr>
          <w:rFonts w:asciiTheme="minorHAnsi" w:hAnsiTheme="minorHAnsi" w:cstheme="minorHAnsi"/>
          <w:sz w:val="22"/>
          <w:szCs w:val="22"/>
          <w:u w:val="single"/>
        </w:rPr>
      </w:pPr>
    </w:p>
    <w:p w:rsidR="00245BC4" w:rsidRPr="003C1243" w:rsidRDefault="00245BC4" w:rsidP="00124026">
      <w:pPr>
        <w:pStyle w:val="FR2"/>
        <w:spacing w:line="240" w:lineRule="auto"/>
        <w:ind w:left="-180" w:firstLine="720"/>
        <w:jc w:val="center"/>
        <w:rPr>
          <w:rFonts w:asciiTheme="minorHAnsi" w:hAnsiTheme="minorHAnsi" w:cstheme="minorHAnsi"/>
          <w:sz w:val="22"/>
          <w:szCs w:val="22"/>
        </w:rPr>
      </w:pPr>
      <w:r w:rsidRPr="003C1243">
        <w:rPr>
          <w:rFonts w:asciiTheme="minorHAnsi" w:hAnsiTheme="minorHAnsi" w:cstheme="minorHAnsi"/>
          <w:sz w:val="22"/>
          <w:szCs w:val="22"/>
        </w:rPr>
        <w:t xml:space="preserve">Вероятность смертельного поражения в зависимости от полученного </w:t>
      </w:r>
    </w:p>
    <w:p w:rsidR="00245BC4" w:rsidRDefault="00245BC4" w:rsidP="00124026">
      <w:pPr>
        <w:pStyle w:val="FR2"/>
        <w:spacing w:line="240" w:lineRule="auto"/>
        <w:ind w:left="-180" w:firstLine="720"/>
        <w:jc w:val="center"/>
        <w:rPr>
          <w:rFonts w:asciiTheme="minorHAnsi" w:hAnsiTheme="minorHAnsi" w:cstheme="minorHAnsi"/>
          <w:sz w:val="22"/>
          <w:szCs w:val="22"/>
        </w:rPr>
      </w:pPr>
      <w:r w:rsidRPr="003C1243">
        <w:rPr>
          <w:rFonts w:asciiTheme="minorHAnsi" w:hAnsiTheme="minorHAnsi" w:cstheme="minorHAnsi"/>
          <w:sz w:val="22"/>
          <w:szCs w:val="22"/>
        </w:rPr>
        <w:t>индекса дозы излучения при огненных шарах</w:t>
      </w:r>
    </w:p>
    <w:p w:rsidR="003C1243" w:rsidRPr="003C1243" w:rsidRDefault="003C1243" w:rsidP="003C1243">
      <w:pPr>
        <w:pStyle w:val="FR2"/>
        <w:spacing w:line="240" w:lineRule="auto"/>
        <w:ind w:left="-180" w:firstLine="720"/>
        <w:jc w:val="right"/>
        <w:rPr>
          <w:rFonts w:asciiTheme="minorHAnsi" w:hAnsiTheme="minorHAnsi" w:cstheme="minorHAnsi"/>
          <w:sz w:val="22"/>
          <w:szCs w:val="22"/>
        </w:rPr>
      </w:pPr>
      <w:r>
        <w:rPr>
          <w:rFonts w:asciiTheme="minorHAnsi" w:hAnsiTheme="minorHAnsi" w:cstheme="minorHAnsi"/>
          <w:sz w:val="22"/>
          <w:szCs w:val="22"/>
        </w:rPr>
        <w:t>Таблица 6.1.2.4</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28"/>
        <w:gridCol w:w="4394"/>
      </w:tblGrid>
      <w:tr w:rsidR="00245BC4" w:rsidRPr="00C42668" w:rsidTr="003C1243">
        <w:trPr>
          <w:jc w:val="center"/>
        </w:trPr>
        <w:tc>
          <w:tcPr>
            <w:tcW w:w="4928" w:type="dxa"/>
          </w:tcPr>
          <w:p w:rsidR="00245BC4" w:rsidRPr="00C42668" w:rsidRDefault="00245BC4" w:rsidP="00124026">
            <w:pPr>
              <w:pStyle w:val="FR2"/>
              <w:spacing w:line="240" w:lineRule="auto"/>
              <w:ind w:firstLine="0"/>
              <w:jc w:val="left"/>
              <w:rPr>
                <w:rFonts w:asciiTheme="minorHAnsi" w:hAnsiTheme="minorHAnsi" w:cstheme="minorHAnsi"/>
                <w:sz w:val="22"/>
                <w:szCs w:val="22"/>
              </w:rPr>
            </w:pPr>
            <w:r w:rsidRPr="00C42668">
              <w:rPr>
                <w:rFonts w:asciiTheme="minorHAnsi" w:hAnsiTheme="minorHAnsi" w:cstheme="minorHAnsi"/>
                <w:sz w:val="22"/>
                <w:szCs w:val="22"/>
              </w:rPr>
              <w:t>Доля получивших смертельное поражение</w:t>
            </w:r>
          </w:p>
        </w:tc>
        <w:tc>
          <w:tcPr>
            <w:tcW w:w="4394" w:type="dxa"/>
          </w:tcPr>
          <w:p w:rsidR="00245BC4" w:rsidRPr="00C42668" w:rsidRDefault="00245BC4" w:rsidP="00124026">
            <w:pPr>
              <w:pStyle w:val="FR2"/>
              <w:spacing w:line="240" w:lineRule="auto"/>
              <w:ind w:firstLine="0"/>
              <w:jc w:val="center"/>
              <w:rPr>
                <w:rFonts w:asciiTheme="minorHAnsi" w:hAnsiTheme="minorHAnsi" w:cstheme="minorHAnsi"/>
                <w:sz w:val="22"/>
                <w:szCs w:val="22"/>
              </w:rPr>
            </w:pPr>
            <w:r w:rsidRPr="00C42668">
              <w:rPr>
                <w:rFonts w:asciiTheme="minorHAnsi" w:hAnsiTheme="minorHAnsi" w:cstheme="minorHAnsi"/>
                <w:sz w:val="22"/>
                <w:szCs w:val="22"/>
              </w:rPr>
              <w:t>Индекс дозы,</w:t>
            </w:r>
            <w:r w:rsidRPr="00C42668">
              <w:rPr>
                <w:rFonts w:asciiTheme="minorHAnsi" w:hAnsiTheme="minorHAnsi" w:cstheme="minorHAnsi"/>
                <w:sz w:val="22"/>
                <w:szCs w:val="22"/>
                <w:lang w:val="en-US"/>
              </w:rPr>
              <w:t>I</w:t>
            </w:r>
          </w:p>
        </w:tc>
      </w:tr>
      <w:tr w:rsidR="00245BC4" w:rsidRPr="00C42668" w:rsidTr="003C1243">
        <w:trPr>
          <w:jc w:val="center"/>
        </w:trPr>
        <w:tc>
          <w:tcPr>
            <w:tcW w:w="4928" w:type="dxa"/>
          </w:tcPr>
          <w:p w:rsidR="00245BC4" w:rsidRPr="00C42668" w:rsidRDefault="00245BC4" w:rsidP="00124026">
            <w:pPr>
              <w:pStyle w:val="FR2"/>
              <w:spacing w:line="240" w:lineRule="auto"/>
              <w:ind w:firstLine="0"/>
              <w:jc w:val="center"/>
              <w:rPr>
                <w:rFonts w:asciiTheme="minorHAnsi" w:hAnsiTheme="minorHAnsi" w:cstheme="minorHAnsi"/>
                <w:sz w:val="22"/>
                <w:szCs w:val="22"/>
              </w:rPr>
            </w:pPr>
            <w:r w:rsidRPr="00C42668">
              <w:rPr>
                <w:rFonts w:asciiTheme="minorHAnsi" w:hAnsiTheme="minorHAnsi" w:cstheme="minorHAnsi"/>
                <w:sz w:val="22"/>
                <w:szCs w:val="22"/>
              </w:rPr>
              <w:t>0,1</w:t>
            </w:r>
          </w:p>
        </w:tc>
        <w:tc>
          <w:tcPr>
            <w:tcW w:w="4394" w:type="dxa"/>
          </w:tcPr>
          <w:p w:rsidR="00245BC4" w:rsidRPr="00C42668" w:rsidRDefault="00245BC4" w:rsidP="00124026">
            <w:pPr>
              <w:pStyle w:val="FR2"/>
              <w:spacing w:line="240" w:lineRule="auto"/>
              <w:ind w:firstLine="0"/>
              <w:jc w:val="center"/>
              <w:rPr>
                <w:rFonts w:asciiTheme="minorHAnsi" w:hAnsiTheme="minorHAnsi" w:cstheme="minorHAnsi"/>
                <w:sz w:val="22"/>
                <w:szCs w:val="22"/>
                <w:vertAlign w:val="superscript"/>
              </w:rPr>
            </w:pPr>
            <w:r w:rsidRPr="00C42668">
              <w:rPr>
                <w:rFonts w:asciiTheme="minorHAnsi" w:hAnsiTheme="minorHAnsi" w:cstheme="minorHAnsi"/>
                <w:sz w:val="22"/>
                <w:szCs w:val="22"/>
              </w:rPr>
              <w:t>10</w:t>
            </w:r>
            <w:r w:rsidRPr="00C42668">
              <w:rPr>
                <w:rFonts w:asciiTheme="minorHAnsi" w:hAnsiTheme="minorHAnsi" w:cstheme="minorHAnsi"/>
                <w:sz w:val="22"/>
                <w:szCs w:val="22"/>
                <w:vertAlign w:val="superscript"/>
              </w:rPr>
              <w:t>7</w:t>
            </w:r>
          </w:p>
        </w:tc>
      </w:tr>
      <w:tr w:rsidR="00245BC4" w:rsidRPr="00C42668" w:rsidTr="003C1243">
        <w:trPr>
          <w:jc w:val="center"/>
        </w:trPr>
        <w:tc>
          <w:tcPr>
            <w:tcW w:w="4928" w:type="dxa"/>
          </w:tcPr>
          <w:p w:rsidR="00245BC4" w:rsidRPr="00C42668" w:rsidRDefault="00245BC4" w:rsidP="00124026">
            <w:pPr>
              <w:pStyle w:val="FR2"/>
              <w:spacing w:line="240" w:lineRule="auto"/>
              <w:ind w:firstLine="0"/>
              <w:jc w:val="center"/>
              <w:rPr>
                <w:rFonts w:asciiTheme="minorHAnsi" w:hAnsiTheme="minorHAnsi" w:cstheme="minorHAnsi"/>
                <w:sz w:val="22"/>
                <w:szCs w:val="22"/>
              </w:rPr>
            </w:pPr>
            <w:r w:rsidRPr="00C42668">
              <w:rPr>
                <w:rFonts w:asciiTheme="minorHAnsi" w:hAnsiTheme="minorHAnsi" w:cstheme="minorHAnsi"/>
                <w:sz w:val="22"/>
                <w:szCs w:val="22"/>
              </w:rPr>
              <w:t>0,5</w:t>
            </w:r>
          </w:p>
        </w:tc>
        <w:tc>
          <w:tcPr>
            <w:tcW w:w="4394" w:type="dxa"/>
          </w:tcPr>
          <w:p w:rsidR="00245BC4" w:rsidRPr="00C42668" w:rsidRDefault="00245BC4" w:rsidP="00124026">
            <w:pPr>
              <w:pStyle w:val="FR2"/>
              <w:spacing w:line="240" w:lineRule="auto"/>
              <w:ind w:firstLine="0"/>
              <w:jc w:val="center"/>
              <w:rPr>
                <w:rFonts w:asciiTheme="minorHAnsi" w:hAnsiTheme="minorHAnsi" w:cstheme="minorHAnsi"/>
                <w:sz w:val="22"/>
                <w:szCs w:val="22"/>
              </w:rPr>
            </w:pPr>
            <w:r w:rsidRPr="00C42668">
              <w:rPr>
                <w:rFonts w:asciiTheme="minorHAnsi" w:hAnsiTheme="minorHAnsi" w:cstheme="minorHAnsi"/>
                <w:sz w:val="22"/>
                <w:szCs w:val="22"/>
              </w:rPr>
              <w:t>2,3 · 10</w:t>
            </w:r>
            <w:r w:rsidRPr="00C42668">
              <w:rPr>
                <w:rFonts w:asciiTheme="minorHAnsi" w:hAnsiTheme="minorHAnsi" w:cstheme="minorHAnsi"/>
                <w:sz w:val="22"/>
                <w:szCs w:val="22"/>
                <w:vertAlign w:val="superscript"/>
              </w:rPr>
              <w:t>7</w:t>
            </w:r>
          </w:p>
        </w:tc>
      </w:tr>
      <w:tr w:rsidR="00245BC4" w:rsidRPr="00C42668" w:rsidTr="003C1243">
        <w:trPr>
          <w:jc w:val="center"/>
        </w:trPr>
        <w:tc>
          <w:tcPr>
            <w:tcW w:w="4928" w:type="dxa"/>
          </w:tcPr>
          <w:p w:rsidR="00245BC4" w:rsidRPr="00C42668" w:rsidRDefault="00245BC4" w:rsidP="00124026">
            <w:pPr>
              <w:pStyle w:val="FR2"/>
              <w:spacing w:line="240" w:lineRule="auto"/>
              <w:ind w:firstLine="0"/>
              <w:jc w:val="center"/>
              <w:rPr>
                <w:rFonts w:asciiTheme="minorHAnsi" w:hAnsiTheme="minorHAnsi" w:cstheme="minorHAnsi"/>
                <w:sz w:val="22"/>
                <w:szCs w:val="22"/>
              </w:rPr>
            </w:pPr>
            <w:r w:rsidRPr="00C42668">
              <w:rPr>
                <w:rFonts w:asciiTheme="minorHAnsi" w:hAnsiTheme="minorHAnsi" w:cstheme="minorHAnsi"/>
                <w:sz w:val="22"/>
                <w:szCs w:val="22"/>
              </w:rPr>
              <w:t>0,99</w:t>
            </w:r>
          </w:p>
        </w:tc>
        <w:tc>
          <w:tcPr>
            <w:tcW w:w="4394" w:type="dxa"/>
          </w:tcPr>
          <w:p w:rsidR="00245BC4" w:rsidRPr="00C42668" w:rsidRDefault="00245BC4" w:rsidP="00124026">
            <w:pPr>
              <w:pStyle w:val="FR2"/>
              <w:spacing w:line="240" w:lineRule="auto"/>
              <w:ind w:firstLine="0"/>
              <w:jc w:val="center"/>
              <w:rPr>
                <w:rFonts w:asciiTheme="minorHAnsi" w:hAnsiTheme="minorHAnsi" w:cstheme="minorHAnsi"/>
                <w:sz w:val="22"/>
                <w:szCs w:val="22"/>
              </w:rPr>
            </w:pPr>
            <w:r w:rsidRPr="00C42668">
              <w:rPr>
                <w:rFonts w:asciiTheme="minorHAnsi" w:hAnsiTheme="minorHAnsi" w:cstheme="minorHAnsi"/>
                <w:sz w:val="22"/>
                <w:szCs w:val="22"/>
              </w:rPr>
              <w:t>6,5 · 10</w:t>
            </w:r>
            <w:r w:rsidRPr="00C42668">
              <w:rPr>
                <w:rFonts w:asciiTheme="minorHAnsi" w:hAnsiTheme="minorHAnsi" w:cstheme="minorHAnsi"/>
                <w:sz w:val="22"/>
                <w:szCs w:val="22"/>
                <w:vertAlign w:val="superscript"/>
              </w:rPr>
              <w:t>7</w:t>
            </w:r>
          </w:p>
        </w:tc>
      </w:tr>
    </w:tbl>
    <w:p w:rsidR="003C1243" w:rsidRDefault="003C1243" w:rsidP="003C1243">
      <w:pPr>
        <w:spacing w:after="0" w:line="240" w:lineRule="auto"/>
        <w:ind w:firstLine="709"/>
        <w:jc w:val="both"/>
        <w:rPr>
          <w:rFonts w:cstheme="minorHAnsi"/>
        </w:rPr>
      </w:pPr>
    </w:p>
    <w:p w:rsidR="00245BC4" w:rsidRDefault="00245BC4" w:rsidP="003C1243">
      <w:pPr>
        <w:spacing w:after="0" w:line="240" w:lineRule="auto"/>
        <w:ind w:firstLine="709"/>
        <w:jc w:val="both"/>
        <w:rPr>
          <w:rFonts w:cstheme="minorHAnsi"/>
        </w:rPr>
      </w:pPr>
      <w:r w:rsidRPr="00C42668">
        <w:rPr>
          <w:rFonts w:cstheme="minorHAnsi"/>
        </w:rPr>
        <w:t xml:space="preserve"> и рисунке:</w:t>
      </w:r>
    </w:p>
    <w:p w:rsidR="003C1243" w:rsidRPr="00C42668" w:rsidRDefault="003C1243" w:rsidP="003C1243">
      <w:pPr>
        <w:spacing w:after="0" w:line="240" w:lineRule="auto"/>
        <w:ind w:firstLine="709"/>
        <w:jc w:val="both"/>
        <w:rPr>
          <w:rFonts w:cstheme="minorHAnsi"/>
        </w:rPr>
      </w:pPr>
    </w:p>
    <w:p w:rsidR="00245BC4" w:rsidRPr="00C42668" w:rsidRDefault="00C42668" w:rsidP="00245BC4">
      <w:pPr>
        <w:jc w:val="both"/>
        <w:rPr>
          <w:rFonts w:cstheme="minorHAnsi"/>
        </w:rPr>
      </w:pPr>
      <w:r w:rsidRPr="00C42668">
        <w:rPr>
          <w:rFonts w:cstheme="minorHAnsi"/>
        </w:rPr>
        <w:object w:dxaOrig="6520" w:dyaOrig="4754">
          <v:shape id="_x0000_i1026" type="#_x0000_t75" style="width:387.6pt;height:282.6pt" o:ole="" fillcolor="window">
            <v:imagedata r:id="rId19" o:title=""/>
          </v:shape>
          <o:OLEObject Type="Embed" ProgID="Visio.Drawing.5" ShapeID="_x0000_i1026" DrawAspect="Content" ObjectID="_1708421761" r:id="rId20"/>
        </w:object>
      </w:r>
      <w:r w:rsidR="00245BC4" w:rsidRPr="00C42668">
        <w:rPr>
          <w:rFonts w:cstheme="minorHAnsi"/>
        </w:rPr>
        <w:t xml:space="preserve">. </w:t>
      </w:r>
    </w:p>
    <w:p w:rsidR="00245BC4" w:rsidRPr="00C42668" w:rsidRDefault="00245BC4" w:rsidP="003C1243">
      <w:pPr>
        <w:spacing w:after="0"/>
        <w:ind w:firstLine="709"/>
        <w:rPr>
          <w:rFonts w:cstheme="minorHAnsi"/>
        </w:rPr>
      </w:pPr>
      <w:bookmarkStart w:id="128" w:name="_Toc351480290"/>
      <w:r w:rsidRPr="00C42668">
        <w:rPr>
          <w:rFonts w:cstheme="minorHAnsi"/>
        </w:rPr>
        <w:t>Зависимость процента пораженных от индекса дозы теплового излучения:</w:t>
      </w:r>
      <w:bookmarkEnd w:id="128"/>
    </w:p>
    <w:p w:rsidR="00245BC4" w:rsidRPr="00C42668" w:rsidRDefault="00245BC4" w:rsidP="003C1243">
      <w:pPr>
        <w:spacing w:after="0"/>
        <w:ind w:firstLine="709"/>
        <w:rPr>
          <w:rFonts w:cstheme="minorHAnsi"/>
        </w:rPr>
      </w:pPr>
      <w:r w:rsidRPr="00C42668">
        <w:rPr>
          <w:rFonts w:cstheme="minorHAnsi"/>
        </w:rPr>
        <w:t>1 – ожоги 1-й степени;</w:t>
      </w:r>
    </w:p>
    <w:p w:rsidR="00245BC4" w:rsidRPr="00C42668" w:rsidRDefault="00245BC4" w:rsidP="003C1243">
      <w:pPr>
        <w:spacing w:after="0"/>
        <w:ind w:firstLine="709"/>
        <w:rPr>
          <w:rFonts w:cstheme="minorHAnsi"/>
        </w:rPr>
      </w:pPr>
      <w:r w:rsidRPr="00C42668">
        <w:rPr>
          <w:rFonts w:cstheme="minorHAnsi"/>
        </w:rPr>
        <w:t>2 – ожоги 2-й степени;</w:t>
      </w:r>
    </w:p>
    <w:p w:rsidR="00245BC4" w:rsidRPr="00C42668" w:rsidRDefault="00245BC4" w:rsidP="003C1243">
      <w:pPr>
        <w:spacing w:after="0"/>
        <w:ind w:firstLine="709"/>
        <w:rPr>
          <w:rFonts w:cstheme="minorHAnsi"/>
        </w:rPr>
      </w:pPr>
      <w:r w:rsidRPr="00C42668">
        <w:rPr>
          <w:rFonts w:cstheme="minorHAnsi"/>
        </w:rPr>
        <w:t>3 – смертельные поражения.</w:t>
      </w:r>
    </w:p>
    <w:p w:rsidR="00245BC4" w:rsidRPr="00C42668" w:rsidRDefault="00245BC4" w:rsidP="00124026">
      <w:pPr>
        <w:spacing w:after="0" w:line="240" w:lineRule="auto"/>
        <w:jc w:val="both"/>
        <w:rPr>
          <w:rFonts w:cstheme="minorHAnsi"/>
        </w:rPr>
      </w:pPr>
    </w:p>
    <w:p w:rsidR="00245BC4" w:rsidRPr="00C42668" w:rsidRDefault="00245BC4" w:rsidP="003C1243">
      <w:pPr>
        <w:spacing w:after="0"/>
        <w:ind w:right="-3" w:firstLine="709"/>
        <w:jc w:val="both"/>
        <w:rPr>
          <w:rFonts w:cstheme="minorHAnsi"/>
        </w:rPr>
      </w:pPr>
      <w:r w:rsidRPr="00C42668">
        <w:rPr>
          <w:rFonts w:cstheme="minorHAnsi"/>
          <w:u w:val="single"/>
        </w:rPr>
        <w:t>Прямое (первичное) поражающее действие воздушных ударных волн</w:t>
      </w:r>
      <w:r w:rsidRPr="00C42668">
        <w:rPr>
          <w:rFonts w:cstheme="minorHAnsi"/>
        </w:rPr>
        <w:t xml:space="preserve"> связано с изменением давления в окружающей среде в результате прихода взрывной волны. Степень поражения человека определяется при этом целым рядом факторов: величиной избыточного давления в падающей и отраженной волнах, длительностью взрывной волны, величиной внешнего атмосферного давления, массой и возрастом человека, его ориентацией в пространстве при подходе волны и др.</w:t>
      </w:r>
    </w:p>
    <w:p w:rsidR="00245BC4" w:rsidRPr="00C42668" w:rsidRDefault="00245BC4" w:rsidP="003C1243">
      <w:pPr>
        <w:spacing w:after="0"/>
        <w:ind w:right="-3" w:firstLine="709"/>
        <w:rPr>
          <w:rFonts w:cstheme="minorHAnsi"/>
        </w:rPr>
      </w:pPr>
      <w:r w:rsidRPr="00C42668">
        <w:rPr>
          <w:rFonts w:cstheme="minorHAnsi"/>
        </w:rPr>
        <w:t>Поражающее действие воздушной ударной волны характеризуется избыточным давлением во фронте волны Δ</w:t>
      </w:r>
      <w:r w:rsidRPr="00C42668">
        <w:rPr>
          <w:rFonts w:cstheme="minorHAnsi"/>
          <w:lang w:val="en-US"/>
        </w:rPr>
        <w:t>P</w:t>
      </w:r>
      <w:r w:rsidRPr="00C42668">
        <w:rPr>
          <w:rFonts w:cstheme="minorHAnsi"/>
        </w:rPr>
        <w:t>, кПа.</w:t>
      </w:r>
    </w:p>
    <w:p w:rsidR="00245BC4" w:rsidRPr="00E6604D" w:rsidRDefault="00245BC4" w:rsidP="003C1243">
      <w:pPr>
        <w:spacing w:after="0"/>
        <w:ind w:right="-3" w:firstLine="709"/>
        <w:jc w:val="both"/>
      </w:pPr>
      <w:r w:rsidRPr="00E6604D">
        <w:t>Данные о поражающем действии избыточного давления взрывов на человека приведены в таблице:</w:t>
      </w:r>
    </w:p>
    <w:p w:rsidR="003C1243" w:rsidRDefault="00245BC4" w:rsidP="003C1243">
      <w:pPr>
        <w:spacing w:after="0"/>
        <w:ind w:right="-3" w:firstLine="709"/>
      </w:pPr>
      <w:bookmarkStart w:id="129" w:name="_Toc351480291"/>
      <w:r w:rsidRPr="00D44D7C">
        <w:t>Избыточное давление и поражение человека</w:t>
      </w:r>
      <w:bookmarkEnd w:id="129"/>
    </w:p>
    <w:p w:rsidR="003C1243" w:rsidRDefault="003C1243">
      <w:r>
        <w:br w:type="page"/>
      </w:r>
    </w:p>
    <w:p w:rsidR="00245BC4" w:rsidRPr="00D44D7C" w:rsidRDefault="003648F8" w:rsidP="003648F8">
      <w:pPr>
        <w:spacing w:after="0"/>
        <w:ind w:right="-3" w:firstLine="709"/>
        <w:jc w:val="right"/>
      </w:pPr>
      <w:r>
        <w:lastRenderedPageBreak/>
        <w:t>Таблица 6.1.2.5</w:t>
      </w:r>
    </w:p>
    <w:tbl>
      <w:tblPr>
        <w:tblW w:w="8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88"/>
        <w:gridCol w:w="1546"/>
      </w:tblGrid>
      <w:tr w:rsidR="00245BC4" w:rsidRPr="00E6604D" w:rsidTr="003648F8">
        <w:trPr>
          <w:jc w:val="center"/>
        </w:trPr>
        <w:tc>
          <w:tcPr>
            <w:tcW w:w="7088" w:type="dxa"/>
          </w:tcPr>
          <w:p w:rsidR="00245BC4" w:rsidRPr="00E6604D" w:rsidRDefault="00245BC4" w:rsidP="00124026">
            <w:pPr>
              <w:spacing w:after="0" w:line="240" w:lineRule="auto"/>
              <w:jc w:val="center"/>
            </w:pPr>
            <w:r w:rsidRPr="00E6604D">
              <w:t>Уровень поражения</w:t>
            </w:r>
          </w:p>
        </w:tc>
        <w:tc>
          <w:tcPr>
            <w:tcW w:w="1546" w:type="dxa"/>
          </w:tcPr>
          <w:p w:rsidR="00245BC4" w:rsidRPr="00E6604D" w:rsidRDefault="00245BC4" w:rsidP="00124026">
            <w:pPr>
              <w:spacing w:after="0" w:line="240" w:lineRule="auto"/>
              <w:jc w:val="center"/>
            </w:pPr>
            <w:r w:rsidRPr="00E6604D">
              <w:t>ΔР, кПа</w:t>
            </w:r>
          </w:p>
        </w:tc>
      </w:tr>
      <w:tr w:rsidR="00245BC4" w:rsidRPr="00E6604D" w:rsidTr="003648F8">
        <w:trPr>
          <w:jc w:val="center"/>
        </w:trPr>
        <w:tc>
          <w:tcPr>
            <w:tcW w:w="7088" w:type="dxa"/>
          </w:tcPr>
          <w:p w:rsidR="00245BC4" w:rsidRPr="00E6604D" w:rsidRDefault="00245BC4" w:rsidP="00124026">
            <w:pPr>
              <w:spacing w:after="0" w:line="240" w:lineRule="auto"/>
              <w:jc w:val="both"/>
            </w:pPr>
            <w:r w:rsidRPr="00E6604D">
              <w:t>Безусловное смертельное поражение</w:t>
            </w:r>
          </w:p>
          <w:p w:rsidR="00245BC4" w:rsidRPr="00E6604D" w:rsidRDefault="00245BC4" w:rsidP="00124026">
            <w:pPr>
              <w:spacing w:after="0" w:line="240" w:lineRule="auto"/>
              <w:jc w:val="both"/>
            </w:pPr>
            <w:r w:rsidRPr="00E6604D">
              <w:t>Летальный исход, 50% случаев</w:t>
            </w:r>
          </w:p>
          <w:p w:rsidR="00245BC4" w:rsidRPr="00E6604D" w:rsidRDefault="00245BC4" w:rsidP="00124026">
            <w:pPr>
              <w:spacing w:after="0" w:line="240" w:lineRule="auto"/>
              <w:jc w:val="both"/>
            </w:pPr>
            <w:r w:rsidRPr="00E6604D">
              <w:t>Порог смертельного поражения</w:t>
            </w:r>
          </w:p>
          <w:p w:rsidR="00245BC4" w:rsidRPr="00E6604D" w:rsidRDefault="00245BC4" w:rsidP="00124026">
            <w:pPr>
              <w:spacing w:after="0" w:line="240" w:lineRule="auto"/>
              <w:jc w:val="both"/>
            </w:pPr>
            <w:r w:rsidRPr="00E6604D">
              <w:t>Тяжелая степень поражения</w:t>
            </w:r>
          </w:p>
          <w:p w:rsidR="00245BC4" w:rsidRPr="00E6604D" w:rsidRDefault="00245BC4" w:rsidP="00124026">
            <w:pPr>
              <w:spacing w:after="0" w:line="240" w:lineRule="auto"/>
              <w:jc w:val="both"/>
            </w:pPr>
            <w:r w:rsidRPr="00E6604D">
              <w:t>Порог поражения человека</w:t>
            </w:r>
          </w:p>
        </w:tc>
        <w:tc>
          <w:tcPr>
            <w:tcW w:w="1546" w:type="dxa"/>
          </w:tcPr>
          <w:p w:rsidR="00245BC4" w:rsidRPr="00E6604D" w:rsidRDefault="00245BC4" w:rsidP="00124026">
            <w:pPr>
              <w:spacing w:after="0" w:line="240" w:lineRule="auto"/>
              <w:jc w:val="center"/>
            </w:pPr>
            <w:r w:rsidRPr="00E6604D">
              <w:t>500</w:t>
            </w:r>
          </w:p>
          <w:p w:rsidR="00245BC4" w:rsidRPr="00E6604D" w:rsidRDefault="00245BC4" w:rsidP="00124026">
            <w:pPr>
              <w:spacing w:after="0" w:line="240" w:lineRule="auto"/>
              <w:jc w:val="center"/>
            </w:pPr>
            <w:r w:rsidRPr="00E6604D">
              <w:t>350</w:t>
            </w:r>
          </w:p>
          <w:p w:rsidR="00245BC4" w:rsidRPr="00E6604D" w:rsidRDefault="00245BC4" w:rsidP="00124026">
            <w:pPr>
              <w:spacing w:after="0" w:line="240" w:lineRule="auto"/>
              <w:jc w:val="center"/>
            </w:pPr>
            <w:r w:rsidRPr="00E6604D">
              <w:t>200</w:t>
            </w:r>
          </w:p>
          <w:p w:rsidR="00245BC4" w:rsidRPr="00E6604D" w:rsidRDefault="00245BC4" w:rsidP="00124026">
            <w:pPr>
              <w:spacing w:after="0" w:line="240" w:lineRule="auto"/>
              <w:jc w:val="center"/>
            </w:pPr>
            <w:r w:rsidRPr="00E6604D">
              <w:t>100</w:t>
            </w:r>
          </w:p>
          <w:p w:rsidR="00245BC4" w:rsidRPr="00E6604D" w:rsidRDefault="00245BC4" w:rsidP="00124026">
            <w:pPr>
              <w:spacing w:after="0" w:line="240" w:lineRule="auto"/>
              <w:jc w:val="center"/>
            </w:pPr>
            <w:r w:rsidRPr="00E6604D">
              <w:t>3</w:t>
            </w:r>
          </w:p>
        </w:tc>
      </w:tr>
    </w:tbl>
    <w:p w:rsidR="00245BC4" w:rsidRPr="00E6604D" w:rsidRDefault="00245BC4" w:rsidP="00124026">
      <w:pPr>
        <w:spacing w:after="0" w:line="240" w:lineRule="auto"/>
        <w:ind w:right="-285" w:firstLine="567"/>
        <w:jc w:val="both"/>
        <w:rPr>
          <w:color w:val="000000"/>
        </w:rPr>
      </w:pPr>
    </w:p>
    <w:p w:rsidR="00245BC4" w:rsidRPr="00E6604D" w:rsidRDefault="00245BC4" w:rsidP="003648F8">
      <w:pPr>
        <w:spacing w:after="0" w:line="240" w:lineRule="auto"/>
        <w:ind w:right="-3" w:firstLine="709"/>
        <w:jc w:val="both"/>
        <w:rPr>
          <w:color w:val="000000"/>
        </w:rPr>
      </w:pPr>
      <w:r w:rsidRPr="00E6604D">
        <w:rPr>
          <w:color w:val="000000"/>
        </w:rPr>
        <w:t>Число людей, пострадавших в завалах, определяется основным фактором – степенью разрушения здания. При этом принимается:</w:t>
      </w:r>
    </w:p>
    <w:p w:rsidR="00245BC4" w:rsidRPr="00E6604D" w:rsidRDefault="00245BC4" w:rsidP="00300F43">
      <w:pPr>
        <w:numPr>
          <w:ilvl w:val="0"/>
          <w:numId w:val="9"/>
        </w:numPr>
        <w:spacing w:after="0" w:line="240" w:lineRule="auto"/>
        <w:ind w:left="0" w:right="-3" w:firstLine="709"/>
        <w:jc w:val="both"/>
        <w:rPr>
          <w:color w:val="000000"/>
        </w:rPr>
      </w:pPr>
      <w:r w:rsidRPr="00E6604D">
        <w:rPr>
          <w:color w:val="000000"/>
        </w:rPr>
        <w:t>в полностью разрушенных зданиях – пострадавших до 100 %;</w:t>
      </w:r>
    </w:p>
    <w:p w:rsidR="00245BC4" w:rsidRPr="00E6604D" w:rsidRDefault="00245BC4" w:rsidP="00300F43">
      <w:pPr>
        <w:numPr>
          <w:ilvl w:val="0"/>
          <w:numId w:val="9"/>
        </w:numPr>
        <w:spacing w:after="0" w:line="240" w:lineRule="auto"/>
        <w:ind w:left="0" w:right="-3" w:firstLine="709"/>
        <w:jc w:val="both"/>
        <w:rPr>
          <w:color w:val="000000"/>
        </w:rPr>
      </w:pPr>
      <w:r w:rsidRPr="00E6604D">
        <w:rPr>
          <w:color w:val="000000"/>
        </w:rPr>
        <w:t>в сильно разрушенных зданиях – до 60 %;</w:t>
      </w:r>
    </w:p>
    <w:p w:rsidR="00245BC4" w:rsidRPr="00E6604D" w:rsidRDefault="00245BC4" w:rsidP="003648F8">
      <w:pPr>
        <w:spacing w:after="0" w:line="240" w:lineRule="auto"/>
        <w:ind w:right="-3" w:firstLine="709"/>
        <w:jc w:val="both"/>
        <w:rPr>
          <w:color w:val="000000"/>
        </w:rPr>
      </w:pPr>
      <w:r w:rsidRPr="00E6604D">
        <w:rPr>
          <w:color w:val="000000"/>
        </w:rPr>
        <w:t>- в зданиях, получивших средние разрушения – до 10-15%, находящихся в них людей.</w:t>
      </w:r>
    </w:p>
    <w:p w:rsidR="00245BC4" w:rsidRPr="00E6604D" w:rsidRDefault="00245BC4" w:rsidP="003648F8">
      <w:pPr>
        <w:spacing w:after="0" w:line="240" w:lineRule="auto"/>
        <w:ind w:right="-3" w:firstLine="709"/>
        <w:jc w:val="both"/>
        <w:rPr>
          <w:color w:val="000000"/>
        </w:rPr>
      </w:pPr>
      <w:r w:rsidRPr="00E6604D">
        <w:rPr>
          <w:color w:val="000000"/>
        </w:rPr>
        <w:t>Число (доля) людей, пострадавших на открытой местности, при отсутствии данных принимается как 0,05.</w:t>
      </w:r>
    </w:p>
    <w:p w:rsidR="00245BC4" w:rsidRPr="00E6604D" w:rsidRDefault="00245BC4" w:rsidP="00124026">
      <w:pPr>
        <w:spacing w:after="0" w:line="240" w:lineRule="auto"/>
        <w:ind w:right="-285" w:firstLine="567"/>
        <w:jc w:val="both"/>
        <w:rPr>
          <w:b/>
          <w:u w:val="single"/>
        </w:rPr>
      </w:pPr>
    </w:p>
    <w:p w:rsidR="00245BC4" w:rsidRPr="00E6604D" w:rsidRDefault="00245BC4" w:rsidP="003648F8">
      <w:pPr>
        <w:spacing w:after="0"/>
        <w:ind w:right="-3" w:firstLine="709"/>
        <w:jc w:val="both"/>
        <w:rPr>
          <w:b/>
          <w:u w:val="single"/>
        </w:rPr>
      </w:pPr>
      <w:r w:rsidRPr="00E6604D">
        <w:rPr>
          <w:b/>
          <w:u w:val="single"/>
        </w:rPr>
        <w:t>Воздействие пожара (взрыва) на здания и сооружения</w:t>
      </w:r>
    </w:p>
    <w:p w:rsidR="00245BC4" w:rsidRPr="00E6604D" w:rsidRDefault="00245BC4" w:rsidP="003648F8">
      <w:pPr>
        <w:spacing w:after="0"/>
        <w:ind w:right="-3" w:firstLine="709"/>
        <w:jc w:val="both"/>
      </w:pPr>
      <w:r w:rsidRPr="00E6604D">
        <w:t>Основными поражающими факторами для зданий и сооружений при авариях являются:</w:t>
      </w:r>
    </w:p>
    <w:p w:rsidR="00245BC4" w:rsidRPr="00E6604D" w:rsidRDefault="00245BC4" w:rsidP="00300F43">
      <w:pPr>
        <w:pStyle w:val="ab"/>
        <w:numPr>
          <w:ilvl w:val="0"/>
          <w:numId w:val="14"/>
        </w:numPr>
        <w:spacing w:after="0"/>
        <w:ind w:left="0" w:right="-3" w:firstLine="709"/>
        <w:jc w:val="both"/>
      </w:pPr>
      <w:r w:rsidRPr="00E6604D">
        <w:t>воздушная ударная волна взрывов горючих газов и паров ЛВЖ;</w:t>
      </w:r>
    </w:p>
    <w:p w:rsidR="00245BC4" w:rsidRPr="00E6604D" w:rsidRDefault="00245BC4" w:rsidP="00300F43">
      <w:pPr>
        <w:pStyle w:val="ab"/>
        <w:numPr>
          <w:ilvl w:val="0"/>
          <w:numId w:val="14"/>
        </w:numPr>
        <w:spacing w:after="0"/>
        <w:ind w:left="0" w:right="-3" w:firstLine="709"/>
        <w:jc w:val="both"/>
      </w:pPr>
      <w:r w:rsidRPr="00E6604D">
        <w:t>тепловое излучение огненных шаров и горящих проливов ЛВЖ;</w:t>
      </w:r>
    </w:p>
    <w:p w:rsidR="00245BC4" w:rsidRPr="00E6604D" w:rsidRDefault="00245BC4" w:rsidP="00300F43">
      <w:pPr>
        <w:pStyle w:val="ab"/>
        <w:numPr>
          <w:ilvl w:val="0"/>
          <w:numId w:val="14"/>
        </w:numPr>
        <w:spacing w:after="0"/>
        <w:ind w:left="0" w:right="-3" w:firstLine="709"/>
        <w:jc w:val="both"/>
      </w:pPr>
      <w:r w:rsidRPr="00E6604D">
        <w:t>непосредственное воздействие огня.</w:t>
      </w:r>
    </w:p>
    <w:p w:rsidR="00245BC4" w:rsidRPr="00E6604D" w:rsidRDefault="00245BC4" w:rsidP="003648F8">
      <w:pPr>
        <w:spacing w:after="0"/>
        <w:ind w:right="-3" w:firstLine="709"/>
        <w:jc w:val="both"/>
      </w:pPr>
      <w:r w:rsidRPr="00E6604D">
        <w:t>Характеристика степеней разрушения зданий и сооружений приведена в таблице:</w:t>
      </w:r>
    </w:p>
    <w:p w:rsidR="00245BC4" w:rsidRPr="00E6604D" w:rsidRDefault="00245BC4" w:rsidP="003648F8">
      <w:pPr>
        <w:spacing w:after="0"/>
        <w:ind w:right="-3" w:firstLine="709"/>
        <w:jc w:val="both"/>
        <w:rPr>
          <w:i/>
          <w:iCs/>
          <w:color w:val="000000"/>
        </w:rPr>
      </w:pPr>
      <w:r w:rsidRPr="00E6604D">
        <w:rPr>
          <w:i/>
          <w:iCs/>
          <w:color w:val="000000"/>
        </w:rPr>
        <w:t>Характеристика степени разрушения здания:</w:t>
      </w:r>
    </w:p>
    <w:p w:rsidR="00245BC4" w:rsidRPr="00E6604D" w:rsidRDefault="00245BC4" w:rsidP="003648F8">
      <w:pPr>
        <w:spacing w:after="0"/>
        <w:ind w:right="-3" w:firstLine="709"/>
        <w:jc w:val="both"/>
        <w:rPr>
          <w:color w:val="000000"/>
        </w:rPr>
      </w:pPr>
      <w:r w:rsidRPr="00E6604D">
        <w:rPr>
          <w:color w:val="000000"/>
        </w:rPr>
        <w:t xml:space="preserve">- </w:t>
      </w:r>
      <w:r w:rsidRPr="00E6604D">
        <w:rPr>
          <w:i/>
          <w:iCs/>
          <w:color w:val="000000"/>
        </w:rPr>
        <w:t>полные</w:t>
      </w:r>
      <w:r w:rsidRPr="00E6604D">
        <w:rPr>
          <w:color w:val="000000"/>
        </w:rPr>
        <w:t xml:space="preserve"> – полное обрушение здания, от которого могут сохраниться только поврежденные (или неповрежденные) подвалы и незначительная часть прочных элементов. При полном разрушении образуется завал, и здание восстановлению не подлежит;</w:t>
      </w:r>
    </w:p>
    <w:p w:rsidR="00245BC4" w:rsidRPr="00E6604D" w:rsidRDefault="00245BC4" w:rsidP="003648F8">
      <w:pPr>
        <w:spacing w:after="0"/>
        <w:ind w:right="-3" w:firstLine="709"/>
        <w:jc w:val="both"/>
        <w:rPr>
          <w:color w:val="000000"/>
        </w:rPr>
      </w:pPr>
      <w:r w:rsidRPr="00E6604D">
        <w:rPr>
          <w:color w:val="000000"/>
        </w:rPr>
        <w:t xml:space="preserve">- </w:t>
      </w:r>
      <w:r w:rsidRPr="00E6604D">
        <w:rPr>
          <w:i/>
          <w:iCs/>
          <w:color w:val="000000"/>
        </w:rPr>
        <w:t>сильные</w:t>
      </w:r>
      <w:r w:rsidRPr="00E6604D">
        <w:rPr>
          <w:color w:val="000000"/>
        </w:rPr>
        <w:t xml:space="preserve"> – разрушение большей части несущих конструкций, могут сохраниться наиболее прочные элементы здания, каркасы, ядра жесткости, частично стены и перекрытия нижних этажей. Образуется завал, восстановление возможно, но в большинстве случаев, нецелесообразно;</w:t>
      </w:r>
    </w:p>
    <w:p w:rsidR="00245BC4" w:rsidRPr="00E6604D" w:rsidRDefault="00245BC4" w:rsidP="003648F8">
      <w:pPr>
        <w:spacing w:after="0"/>
        <w:ind w:right="-3" w:firstLine="709"/>
        <w:jc w:val="both"/>
        <w:rPr>
          <w:color w:val="000000"/>
        </w:rPr>
      </w:pPr>
      <w:r w:rsidRPr="00E6604D">
        <w:rPr>
          <w:color w:val="000000"/>
        </w:rPr>
        <w:t xml:space="preserve">- </w:t>
      </w:r>
      <w:r w:rsidRPr="00E6604D">
        <w:rPr>
          <w:i/>
          <w:iCs/>
          <w:color w:val="000000"/>
        </w:rPr>
        <w:t>средние</w:t>
      </w:r>
      <w:r w:rsidRPr="00E6604D">
        <w:rPr>
          <w:color w:val="000000"/>
        </w:rPr>
        <w:t xml:space="preserve"> – разрушение меньшей части несущих конструкций, большая их часть сохраняется и лишь частично деформируется. Может сохраняться часть ограждающих конструкций – стен, при этом возможно частичное разрушение второстепенных и несущих конструкции; здание может быть восстановлено;</w:t>
      </w:r>
    </w:p>
    <w:p w:rsidR="00245BC4" w:rsidRPr="00E6604D" w:rsidRDefault="00245BC4" w:rsidP="003648F8">
      <w:pPr>
        <w:spacing w:after="0"/>
        <w:ind w:right="-3" w:firstLine="709"/>
        <w:jc w:val="both"/>
        <w:rPr>
          <w:color w:val="000000"/>
        </w:rPr>
      </w:pPr>
      <w:r w:rsidRPr="00E6604D">
        <w:rPr>
          <w:color w:val="000000"/>
        </w:rPr>
        <w:t xml:space="preserve">- </w:t>
      </w:r>
      <w:r w:rsidRPr="00E6604D">
        <w:rPr>
          <w:i/>
          <w:iCs/>
          <w:color w:val="000000"/>
        </w:rPr>
        <w:t xml:space="preserve">слабые </w:t>
      </w:r>
      <w:r w:rsidRPr="00E6604D">
        <w:rPr>
          <w:color w:val="000000"/>
        </w:rPr>
        <w:t>– частичное разрушение внутренних перегородок, кровли, дверных и оконных коробок, легких построек и т.д. Основные несущие конструкции сохраняются, для полного восстановления необходим капитальный ремонт;</w:t>
      </w:r>
    </w:p>
    <w:p w:rsidR="00245BC4" w:rsidRPr="00E6604D" w:rsidRDefault="00245BC4" w:rsidP="003648F8">
      <w:pPr>
        <w:spacing w:after="0"/>
        <w:ind w:right="-3" w:firstLine="709"/>
        <w:jc w:val="both"/>
        <w:rPr>
          <w:color w:val="000000"/>
        </w:rPr>
      </w:pPr>
      <w:r w:rsidRPr="00E6604D">
        <w:rPr>
          <w:color w:val="000000"/>
        </w:rPr>
        <w:t xml:space="preserve">- </w:t>
      </w:r>
      <w:r w:rsidRPr="00E6604D">
        <w:rPr>
          <w:i/>
          <w:iCs/>
          <w:color w:val="000000"/>
        </w:rPr>
        <w:t>расстекление</w:t>
      </w:r>
      <w:r w:rsidRPr="00E6604D">
        <w:rPr>
          <w:color w:val="000000"/>
        </w:rPr>
        <w:t xml:space="preserve"> – разрушение оконных рам, стекол, легких перегородок и дверей – необходим ремонт.</w:t>
      </w:r>
    </w:p>
    <w:p w:rsidR="00245BC4" w:rsidRDefault="00245BC4" w:rsidP="003648F8">
      <w:pPr>
        <w:spacing w:after="0"/>
        <w:ind w:right="-3" w:firstLine="709"/>
        <w:jc w:val="both"/>
        <w:rPr>
          <w:color w:val="000000"/>
        </w:rPr>
      </w:pPr>
      <w:r w:rsidRPr="00C42668">
        <w:rPr>
          <w:color w:val="000000"/>
        </w:rPr>
        <w:t xml:space="preserve">Степени разрушения зданий от избыточного давления при взрывах. </w:t>
      </w:r>
    </w:p>
    <w:p w:rsidR="003648F8" w:rsidRDefault="003648F8" w:rsidP="003648F8">
      <w:pPr>
        <w:spacing w:after="0"/>
        <w:ind w:right="-3" w:firstLine="709"/>
        <w:jc w:val="both"/>
        <w:rPr>
          <w:color w:val="000000"/>
        </w:rPr>
      </w:pPr>
    </w:p>
    <w:p w:rsidR="003648F8" w:rsidRPr="00C42668" w:rsidRDefault="003648F8" w:rsidP="003648F8">
      <w:pPr>
        <w:spacing w:after="0"/>
        <w:ind w:right="-3" w:firstLine="709"/>
        <w:jc w:val="right"/>
        <w:rPr>
          <w:color w:val="000000"/>
        </w:rPr>
      </w:pPr>
      <w:r>
        <w:rPr>
          <w:color w:val="000000"/>
        </w:rPr>
        <w:t>Таблица 6.1.2.6</w:t>
      </w:r>
    </w:p>
    <w:tbl>
      <w:tblPr>
        <w:tblW w:w="9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96"/>
        <w:gridCol w:w="1433"/>
        <w:gridCol w:w="1482"/>
        <w:gridCol w:w="1615"/>
        <w:gridCol w:w="1538"/>
      </w:tblGrid>
      <w:tr w:rsidR="00245BC4" w:rsidRPr="00C42668" w:rsidTr="003648F8">
        <w:trPr>
          <w:cantSplit/>
          <w:jc w:val="center"/>
        </w:trPr>
        <w:tc>
          <w:tcPr>
            <w:tcW w:w="3196" w:type="dxa"/>
            <w:vMerge w:val="restart"/>
          </w:tcPr>
          <w:p w:rsidR="00245BC4" w:rsidRPr="00C42668" w:rsidRDefault="00245BC4" w:rsidP="00124026">
            <w:pPr>
              <w:spacing w:after="0" w:line="240" w:lineRule="auto"/>
              <w:ind w:right="195"/>
              <w:jc w:val="center"/>
              <w:rPr>
                <w:rFonts w:cstheme="minorHAnsi"/>
                <w:color w:val="000000"/>
              </w:rPr>
            </w:pPr>
            <w:r w:rsidRPr="00C42668">
              <w:rPr>
                <w:rFonts w:cstheme="minorHAnsi"/>
                <w:color w:val="000000"/>
              </w:rPr>
              <w:t>Типы зданий</w:t>
            </w:r>
          </w:p>
        </w:tc>
        <w:tc>
          <w:tcPr>
            <w:tcW w:w="6068" w:type="dxa"/>
            <w:gridSpan w:val="4"/>
          </w:tcPr>
          <w:p w:rsidR="00245BC4" w:rsidRPr="00C42668" w:rsidRDefault="00245BC4" w:rsidP="00124026">
            <w:pPr>
              <w:spacing w:after="0" w:line="240" w:lineRule="auto"/>
              <w:ind w:right="195"/>
              <w:jc w:val="center"/>
              <w:rPr>
                <w:rFonts w:cstheme="minorHAnsi"/>
                <w:color w:val="000000"/>
              </w:rPr>
            </w:pPr>
            <w:r w:rsidRPr="00C42668">
              <w:rPr>
                <w:rFonts w:cstheme="minorHAnsi"/>
                <w:color w:val="000000"/>
              </w:rPr>
              <w:t>Степени разрушения и избыточные давления, КПа</w:t>
            </w:r>
          </w:p>
        </w:tc>
      </w:tr>
      <w:tr w:rsidR="00245BC4" w:rsidRPr="00C42668" w:rsidTr="003648F8">
        <w:trPr>
          <w:cantSplit/>
          <w:jc w:val="center"/>
        </w:trPr>
        <w:tc>
          <w:tcPr>
            <w:tcW w:w="3196" w:type="dxa"/>
            <w:vMerge/>
          </w:tcPr>
          <w:p w:rsidR="00245BC4" w:rsidRPr="00C42668" w:rsidRDefault="00245BC4" w:rsidP="00124026">
            <w:pPr>
              <w:spacing w:after="0" w:line="240" w:lineRule="auto"/>
              <w:ind w:right="195"/>
              <w:jc w:val="center"/>
              <w:rPr>
                <w:rFonts w:cstheme="minorHAnsi"/>
                <w:color w:val="000000"/>
              </w:rPr>
            </w:pPr>
          </w:p>
        </w:tc>
        <w:tc>
          <w:tcPr>
            <w:tcW w:w="1433" w:type="dxa"/>
          </w:tcPr>
          <w:p w:rsidR="00245BC4" w:rsidRPr="00C42668" w:rsidRDefault="00245BC4" w:rsidP="00124026">
            <w:pPr>
              <w:spacing w:after="0" w:line="240" w:lineRule="auto"/>
              <w:ind w:right="195"/>
              <w:jc w:val="center"/>
              <w:rPr>
                <w:rFonts w:cstheme="minorHAnsi"/>
                <w:color w:val="000000"/>
              </w:rPr>
            </w:pPr>
            <w:r w:rsidRPr="00C42668">
              <w:rPr>
                <w:rFonts w:cstheme="minorHAnsi"/>
                <w:color w:val="000000"/>
              </w:rPr>
              <w:t>Слабые</w:t>
            </w:r>
          </w:p>
        </w:tc>
        <w:tc>
          <w:tcPr>
            <w:tcW w:w="1482" w:type="dxa"/>
          </w:tcPr>
          <w:p w:rsidR="00245BC4" w:rsidRPr="00C42668" w:rsidRDefault="00245BC4" w:rsidP="00124026">
            <w:pPr>
              <w:spacing w:after="0" w:line="240" w:lineRule="auto"/>
              <w:ind w:right="195"/>
              <w:jc w:val="center"/>
              <w:rPr>
                <w:rFonts w:cstheme="minorHAnsi"/>
                <w:color w:val="000000"/>
              </w:rPr>
            </w:pPr>
            <w:r w:rsidRPr="00C42668">
              <w:rPr>
                <w:rFonts w:cstheme="minorHAnsi"/>
                <w:color w:val="000000"/>
              </w:rPr>
              <w:t>Средние</w:t>
            </w:r>
          </w:p>
        </w:tc>
        <w:tc>
          <w:tcPr>
            <w:tcW w:w="1615" w:type="dxa"/>
          </w:tcPr>
          <w:p w:rsidR="00245BC4" w:rsidRPr="00C42668" w:rsidRDefault="00245BC4" w:rsidP="00124026">
            <w:pPr>
              <w:spacing w:after="0" w:line="240" w:lineRule="auto"/>
              <w:ind w:right="195"/>
              <w:jc w:val="center"/>
              <w:rPr>
                <w:rFonts w:cstheme="minorHAnsi"/>
                <w:color w:val="000000"/>
              </w:rPr>
            </w:pPr>
            <w:r w:rsidRPr="00C42668">
              <w:rPr>
                <w:rFonts w:cstheme="minorHAnsi"/>
                <w:color w:val="000000"/>
              </w:rPr>
              <w:t>Сильные</w:t>
            </w:r>
          </w:p>
        </w:tc>
        <w:tc>
          <w:tcPr>
            <w:tcW w:w="1538" w:type="dxa"/>
          </w:tcPr>
          <w:p w:rsidR="00245BC4" w:rsidRPr="00C42668" w:rsidRDefault="00245BC4" w:rsidP="00124026">
            <w:pPr>
              <w:spacing w:after="0" w:line="240" w:lineRule="auto"/>
              <w:ind w:right="195"/>
              <w:jc w:val="center"/>
              <w:rPr>
                <w:rFonts w:cstheme="minorHAnsi"/>
                <w:color w:val="000000"/>
              </w:rPr>
            </w:pPr>
            <w:r w:rsidRPr="00C42668">
              <w:rPr>
                <w:rFonts w:cstheme="minorHAnsi"/>
                <w:color w:val="000000"/>
              </w:rPr>
              <w:t xml:space="preserve">Полные </w:t>
            </w:r>
          </w:p>
        </w:tc>
      </w:tr>
      <w:tr w:rsidR="00245BC4" w:rsidRPr="00C42668" w:rsidTr="003648F8">
        <w:trPr>
          <w:jc w:val="center"/>
        </w:trPr>
        <w:tc>
          <w:tcPr>
            <w:tcW w:w="3196" w:type="dxa"/>
          </w:tcPr>
          <w:p w:rsidR="00245BC4" w:rsidRPr="00C42668" w:rsidRDefault="00245BC4" w:rsidP="00124026">
            <w:pPr>
              <w:spacing w:after="0" w:line="240" w:lineRule="auto"/>
              <w:ind w:right="195"/>
              <w:jc w:val="center"/>
              <w:rPr>
                <w:rFonts w:cstheme="minorHAnsi"/>
                <w:color w:val="000000"/>
              </w:rPr>
            </w:pPr>
            <w:r w:rsidRPr="00C42668">
              <w:rPr>
                <w:rFonts w:cstheme="minorHAnsi"/>
                <w:color w:val="000000"/>
              </w:rPr>
              <w:t>Кирпичные и каменные:</w:t>
            </w:r>
          </w:p>
          <w:p w:rsidR="00245BC4" w:rsidRPr="00C42668" w:rsidRDefault="00245BC4" w:rsidP="00124026">
            <w:pPr>
              <w:pStyle w:val="7"/>
              <w:spacing w:before="0"/>
              <w:rPr>
                <w:rFonts w:asciiTheme="minorHAnsi" w:hAnsiTheme="minorHAnsi" w:cstheme="minorHAnsi"/>
                <w:color w:val="000000"/>
                <w:sz w:val="22"/>
                <w:szCs w:val="22"/>
              </w:rPr>
            </w:pPr>
            <w:r w:rsidRPr="00C42668">
              <w:rPr>
                <w:rFonts w:asciiTheme="minorHAnsi" w:hAnsiTheme="minorHAnsi" w:cstheme="minorHAnsi"/>
                <w:color w:val="000000"/>
                <w:sz w:val="22"/>
                <w:szCs w:val="22"/>
              </w:rPr>
              <w:t>Малоэтажные</w:t>
            </w:r>
          </w:p>
          <w:p w:rsidR="00245BC4" w:rsidRPr="00C42668" w:rsidRDefault="00245BC4" w:rsidP="00124026">
            <w:pPr>
              <w:spacing w:after="0" w:line="240" w:lineRule="auto"/>
              <w:ind w:right="195"/>
              <w:jc w:val="center"/>
              <w:rPr>
                <w:rFonts w:cstheme="minorHAnsi"/>
                <w:i/>
                <w:color w:val="000000"/>
              </w:rPr>
            </w:pPr>
            <w:r w:rsidRPr="00C42668">
              <w:rPr>
                <w:rFonts w:cstheme="minorHAnsi"/>
                <w:i/>
                <w:color w:val="000000"/>
              </w:rPr>
              <w:t>многоэтажные</w:t>
            </w:r>
          </w:p>
        </w:tc>
        <w:tc>
          <w:tcPr>
            <w:tcW w:w="1433" w:type="dxa"/>
          </w:tcPr>
          <w:p w:rsidR="00245BC4" w:rsidRPr="00C42668" w:rsidRDefault="00245BC4" w:rsidP="00124026">
            <w:pPr>
              <w:spacing w:after="0" w:line="240" w:lineRule="auto"/>
              <w:ind w:right="195"/>
              <w:jc w:val="center"/>
              <w:rPr>
                <w:rFonts w:cstheme="minorHAnsi"/>
                <w:color w:val="000000"/>
              </w:rPr>
            </w:pPr>
          </w:p>
          <w:p w:rsidR="00245BC4" w:rsidRPr="00C42668" w:rsidRDefault="00245BC4" w:rsidP="00124026">
            <w:pPr>
              <w:spacing w:after="0" w:line="240" w:lineRule="auto"/>
              <w:ind w:right="195"/>
              <w:jc w:val="center"/>
              <w:rPr>
                <w:rFonts w:cstheme="minorHAnsi"/>
                <w:color w:val="000000"/>
              </w:rPr>
            </w:pPr>
            <w:r w:rsidRPr="00C42668">
              <w:rPr>
                <w:rFonts w:cstheme="minorHAnsi"/>
                <w:color w:val="000000"/>
              </w:rPr>
              <w:t>8-20</w:t>
            </w:r>
          </w:p>
          <w:p w:rsidR="00245BC4" w:rsidRPr="00C42668" w:rsidRDefault="00245BC4" w:rsidP="00124026">
            <w:pPr>
              <w:spacing w:after="0" w:line="240" w:lineRule="auto"/>
              <w:ind w:right="195"/>
              <w:jc w:val="center"/>
              <w:rPr>
                <w:rFonts w:cstheme="minorHAnsi"/>
                <w:i/>
                <w:color w:val="000000"/>
              </w:rPr>
            </w:pPr>
            <w:r w:rsidRPr="00C42668">
              <w:rPr>
                <w:rFonts w:cstheme="minorHAnsi"/>
                <w:i/>
                <w:color w:val="000000"/>
              </w:rPr>
              <w:t>8-15</w:t>
            </w:r>
          </w:p>
        </w:tc>
        <w:tc>
          <w:tcPr>
            <w:tcW w:w="1482" w:type="dxa"/>
          </w:tcPr>
          <w:p w:rsidR="00245BC4" w:rsidRPr="00C42668" w:rsidRDefault="00245BC4" w:rsidP="00124026">
            <w:pPr>
              <w:spacing w:after="0" w:line="240" w:lineRule="auto"/>
              <w:ind w:right="195"/>
              <w:jc w:val="center"/>
              <w:rPr>
                <w:rFonts w:cstheme="minorHAnsi"/>
                <w:color w:val="000000"/>
              </w:rPr>
            </w:pPr>
          </w:p>
          <w:p w:rsidR="00245BC4" w:rsidRPr="00C42668" w:rsidRDefault="00245BC4" w:rsidP="00124026">
            <w:pPr>
              <w:spacing w:after="0" w:line="240" w:lineRule="auto"/>
              <w:ind w:right="195"/>
              <w:jc w:val="center"/>
              <w:rPr>
                <w:rFonts w:cstheme="minorHAnsi"/>
                <w:color w:val="000000"/>
              </w:rPr>
            </w:pPr>
            <w:r w:rsidRPr="00C42668">
              <w:rPr>
                <w:rFonts w:cstheme="minorHAnsi"/>
                <w:color w:val="000000"/>
              </w:rPr>
              <w:t>20-35</w:t>
            </w:r>
          </w:p>
          <w:p w:rsidR="00245BC4" w:rsidRPr="00C42668" w:rsidRDefault="00245BC4" w:rsidP="00124026">
            <w:pPr>
              <w:spacing w:after="0" w:line="240" w:lineRule="auto"/>
              <w:ind w:right="195"/>
              <w:jc w:val="center"/>
              <w:rPr>
                <w:rFonts w:cstheme="minorHAnsi"/>
                <w:i/>
                <w:color w:val="000000"/>
              </w:rPr>
            </w:pPr>
            <w:r w:rsidRPr="00C42668">
              <w:rPr>
                <w:rFonts w:cstheme="minorHAnsi"/>
                <w:i/>
                <w:color w:val="000000"/>
              </w:rPr>
              <w:t>15-30</w:t>
            </w:r>
          </w:p>
        </w:tc>
        <w:tc>
          <w:tcPr>
            <w:tcW w:w="1615" w:type="dxa"/>
          </w:tcPr>
          <w:p w:rsidR="00245BC4" w:rsidRPr="00C42668" w:rsidRDefault="00245BC4" w:rsidP="00124026">
            <w:pPr>
              <w:spacing w:after="0" w:line="240" w:lineRule="auto"/>
              <w:ind w:right="195"/>
              <w:jc w:val="center"/>
              <w:rPr>
                <w:rFonts w:cstheme="minorHAnsi"/>
                <w:color w:val="000000"/>
              </w:rPr>
            </w:pPr>
          </w:p>
          <w:p w:rsidR="00245BC4" w:rsidRPr="00C42668" w:rsidRDefault="00245BC4" w:rsidP="00124026">
            <w:pPr>
              <w:spacing w:after="0" w:line="240" w:lineRule="auto"/>
              <w:ind w:right="195"/>
              <w:jc w:val="center"/>
              <w:rPr>
                <w:rFonts w:cstheme="minorHAnsi"/>
                <w:color w:val="000000"/>
              </w:rPr>
            </w:pPr>
            <w:r w:rsidRPr="00C42668">
              <w:rPr>
                <w:rFonts w:cstheme="minorHAnsi"/>
                <w:color w:val="000000"/>
              </w:rPr>
              <w:t>35-50</w:t>
            </w:r>
          </w:p>
          <w:p w:rsidR="00245BC4" w:rsidRPr="00C42668" w:rsidRDefault="00245BC4" w:rsidP="00124026">
            <w:pPr>
              <w:spacing w:after="0" w:line="240" w:lineRule="auto"/>
              <w:ind w:right="195"/>
              <w:jc w:val="center"/>
              <w:rPr>
                <w:rFonts w:cstheme="minorHAnsi"/>
                <w:i/>
                <w:color w:val="000000"/>
              </w:rPr>
            </w:pPr>
            <w:r w:rsidRPr="00C42668">
              <w:rPr>
                <w:rFonts w:cstheme="minorHAnsi"/>
                <w:i/>
                <w:color w:val="000000"/>
              </w:rPr>
              <w:t>30-45</w:t>
            </w:r>
          </w:p>
        </w:tc>
        <w:tc>
          <w:tcPr>
            <w:tcW w:w="1538" w:type="dxa"/>
          </w:tcPr>
          <w:p w:rsidR="00245BC4" w:rsidRPr="00C42668" w:rsidRDefault="00245BC4" w:rsidP="00124026">
            <w:pPr>
              <w:spacing w:after="0" w:line="240" w:lineRule="auto"/>
              <w:ind w:right="195"/>
              <w:jc w:val="center"/>
              <w:rPr>
                <w:rFonts w:cstheme="minorHAnsi"/>
                <w:color w:val="000000"/>
              </w:rPr>
            </w:pPr>
          </w:p>
          <w:p w:rsidR="00245BC4" w:rsidRPr="00C42668" w:rsidRDefault="00245BC4" w:rsidP="00124026">
            <w:pPr>
              <w:spacing w:after="0" w:line="240" w:lineRule="auto"/>
              <w:ind w:right="195"/>
              <w:jc w:val="center"/>
              <w:rPr>
                <w:rFonts w:cstheme="minorHAnsi"/>
                <w:color w:val="000000"/>
              </w:rPr>
            </w:pPr>
            <w:r w:rsidRPr="00C42668">
              <w:rPr>
                <w:rFonts w:cstheme="minorHAnsi"/>
                <w:color w:val="000000"/>
              </w:rPr>
              <w:t>50-70</w:t>
            </w:r>
          </w:p>
          <w:p w:rsidR="00245BC4" w:rsidRPr="00C42668" w:rsidRDefault="00245BC4" w:rsidP="00124026">
            <w:pPr>
              <w:spacing w:after="0" w:line="240" w:lineRule="auto"/>
              <w:ind w:right="195"/>
              <w:jc w:val="center"/>
              <w:rPr>
                <w:rFonts w:cstheme="minorHAnsi"/>
                <w:i/>
                <w:color w:val="000000"/>
              </w:rPr>
            </w:pPr>
            <w:r w:rsidRPr="00C42668">
              <w:rPr>
                <w:rFonts w:cstheme="minorHAnsi"/>
                <w:i/>
                <w:color w:val="000000"/>
              </w:rPr>
              <w:t>45-60</w:t>
            </w:r>
          </w:p>
        </w:tc>
      </w:tr>
    </w:tbl>
    <w:p w:rsidR="00245BC4" w:rsidRPr="00C42668" w:rsidRDefault="00245BC4" w:rsidP="00124026">
      <w:pPr>
        <w:spacing w:after="0" w:line="240" w:lineRule="auto"/>
        <w:ind w:firstLine="567"/>
        <w:jc w:val="both"/>
        <w:rPr>
          <w:color w:val="000000"/>
        </w:rPr>
      </w:pPr>
    </w:p>
    <w:p w:rsidR="00245BC4" w:rsidRPr="00C42668" w:rsidRDefault="00245BC4" w:rsidP="003648F8">
      <w:pPr>
        <w:spacing w:after="0"/>
        <w:ind w:firstLine="709"/>
        <w:jc w:val="both"/>
        <w:rPr>
          <w:color w:val="000000"/>
        </w:rPr>
      </w:pPr>
      <w:r w:rsidRPr="00C42668">
        <w:rPr>
          <w:color w:val="000000"/>
        </w:rPr>
        <w:t>Предельные значения давления, приводящие к различным степеням разрушений отдельных конструктивных элементов зданий, приведены ниже, КПа:</w:t>
      </w:r>
    </w:p>
    <w:p w:rsidR="00245BC4" w:rsidRPr="00C42668" w:rsidRDefault="00245BC4" w:rsidP="00300F43">
      <w:pPr>
        <w:numPr>
          <w:ilvl w:val="0"/>
          <w:numId w:val="9"/>
        </w:numPr>
        <w:tabs>
          <w:tab w:val="clear" w:pos="1004"/>
          <w:tab w:val="num" w:pos="360"/>
        </w:tabs>
        <w:spacing w:after="0"/>
        <w:ind w:left="0" w:firstLine="709"/>
        <w:jc w:val="both"/>
        <w:rPr>
          <w:color w:val="000000"/>
        </w:rPr>
      </w:pPr>
      <w:r w:rsidRPr="00C42668">
        <w:rPr>
          <w:color w:val="000000"/>
        </w:rPr>
        <w:t>0,5 – 3,0 – частичное разрушение остекления;</w:t>
      </w:r>
    </w:p>
    <w:p w:rsidR="00245BC4" w:rsidRPr="00C42668" w:rsidRDefault="00245BC4" w:rsidP="00300F43">
      <w:pPr>
        <w:numPr>
          <w:ilvl w:val="0"/>
          <w:numId w:val="9"/>
        </w:numPr>
        <w:tabs>
          <w:tab w:val="clear" w:pos="1004"/>
          <w:tab w:val="num" w:pos="360"/>
        </w:tabs>
        <w:spacing w:after="0"/>
        <w:ind w:left="0" w:firstLine="709"/>
        <w:jc w:val="both"/>
        <w:rPr>
          <w:color w:val="000000"/>
        </w:rPr>
      </w:pPr>
      <w:r w:rsidRPr="00C42668">
        <w:rPr>
          <w:color w:val="000000"/>
        </w:rPr>
        <w:t xml:space="preserve">3,0 – 7,0 </w:t>
      </w:r>
      <w:r w:rsidRPr="00C42668">
        <w:rPr>
          <w:bCs/>
          <w:color w:val="000000"/>
        </w:rPr>
        <w:t>–</w:t>
      </w:r>
      <w:r w:rsidRPr="00C42668">
        <w:rPr>
          <w:color w:val="000000"/>
        </w:rPr>
        <w:t xml:space="preserve"> полное разрушение остекления;</w:t>
      </w:r>
    </w:p>
    <w:p w:rsidR="00245BC4" w:rsidRPr="00C42668" w:rsidRDefault="00245BC4" w:rsidP="00300F43">
      <w:pPr>
        <w:numPr>
          <w:ilvl w:val="0"/>
          <w:numId w:val="9"/>
        </w:numPr>
        <w:tabs>
          <w:tab w:val="clear" w:pos="1004"/>
          <w:tab w:val="num" w:pos="360"/>
        </w:tabs>
        <w:spacing w:after="0"/>
        <w:ind w:left="0" w:firstLine="709"/>
        <w:jc w:val="both"/>
        <w:rPr>
          <w:color w:val="000000"/>
        </w:rPr>
      </w:pPr>
      <w:r w:rsidRPr="00C42668">
        <w:rPr>
          <w:color w:val="000000"/>
        </w:rPr>
        <w:t>12 – перегородки, оконные и дверные рамы;</w:t>
      </w:r>
    </w:p>
    <w:p w:rsidR="00245BC4" w:rsidRPr="00C42668" w:rsidRDefault="00245BC4" w:rsidP="00300F43">
      <w:pPr>
        <w:numPr>
          <w:ilvl w:val="0"/>
          <w:numId w:val="9"/>
        </w:numPr>
        <w:tabs>
          <w:tab w:val="clear" w:pos="1004"/>
          <w:tab w:val="num" w:pos="360"/>
        </w:tabs>
        <w:spacing w:after="0"/>
        <w:ind w:left="0" w:firstLine="709"/>
        <w:jc w:val="both"/>
        <w:rPr>
          <w:color w:val="000000"/>
        </w:rPr>
      </w:pPr>
      <w:r w:rsidRPr="00C42668">
        <w:rPr>
          <w:color w:val="000000"/>
        </w:rPr>
        <w:t>15 – перекрытия;</w:t>
      </w:r>
    </w:p>
    <w:p w:rsidR="00245BC4" w:rsidRPr="00C42668" w:rsidRDefault="00245BC4" w:rsidP="00300F43">
      <w:pPr>
        <w:numPr>
          <w:ilvl w:val="0"/>
          <w:numId w:val="9"/>
        </w:numPr>
        <w:tabs>
          <w:tab w:val="clear" w:pos="1004"/>
          <w:tab w:val="num" w:pos="360"/>
        </w:tabs>
        <w:spacing w:after="0"/>
        <w:ind w:left="0" w:firstLine="709"/>
        <w:jc w:val="both"/>
        <w:rPr>
          <w:color w:val="000000"/>
        </w:rPr>
      </w:pPr>
      <w:r w:rsidRPr="00C42668">
        <w:rPr>
          <w:color w:val="000000"/>
        </w:rPr>
        <w:t>30 – кирпичные и блочные стены;</w:t>
      </w:r>
    </w:p>
    <w:p w:rsidR="00245BC4" w:rsidRPr="00C42668" w:rsidRDefault="00245BC4" w:rsidP="00300F43">
      <w:pPr>
        <w:numPr>
          <w:ilvl w:val="0"/>
          <w:numId w:val="9"/>
        </w:numPr>
        <w:tabs>
          <w:tab w:val="clear" w:pos="1004"/>
          <w:tab w:val="num" w:pos="360"/>
        </w:tabs>
        <w:spacing w:after="0"/>
        <w:ind w:left="0" w:firstLine="709"/>
        <w:jc w:val="both"/>
        <w:rPr>
          <w:color w:val="000000"/>
        </w:rPr>
      </w:pPr>
      <w:r w:rsidRPr="00C42668">
        <w:rPr>
          <w:color w:val="000000"/>
        </w:rPr>
        <w:lastRenderedPageBreak/>
        <w:t>70 – металлические колонны;</w:t>
      </w:r>
    </w:p>
    <w:p w:rsidR="00245BC4" w:rsidRPr="00C42668" w:rsidRDefault="00245BC4" w:rsidP="00300F43">
      <w:pPr>
        <w:numPr>
          <w:ilvl w:val="0"/>
          <w:numId w:val="9"/>
        </w:numPr>
        <w:tabs>
          <w:tab w:val="clear" w:pos="1004"/>
          <w:tab w:val="num" w:pos="360"/>
        </w:tabs>
        <w:spacing w:after="0"/>
        <w:ind w:left="0" w:firstLine="709"/>
        <w:jc w:val="both"/>
        <w:rPr>
          <w:color w:val="000000"/>
        </w:rPr>
      </w:pPr>
      <w:r w:rsidRPr="00C42668">
        <w:rPr>
          <w:color w:val="000000"/>
        </w:rPr>
        <w:t>90 – ж/б колонны.</w:t>
      </w:r>
    </w:p>
    <w:p w:rsidR="00245BC4" w:rsidRPr="00C42668" w:rsidRDefault="00245BC4" w:rsidP="003648F8">
      <w:pPr>
        <w:spacing w:after="0"/>
        <w:ind w:right="-3" w:firstLine="709"/>
        <w:jc w:val="both"/>
        <w:rPr>
          <w:u w:val="single"/>
        </w:rPr>
      </w:pPr>
      <w:r w:rsidRPr="00C42668">
        <w:rPr>
          <w:u w:val="single"/>
        </w:rPr>
        <w:t>Пожары на открытой местности и в зданиях.</w:t>
      </w:r>
    </w:p>
    <w:p w:rsidR="00245BC4" w:rsidRPr="00C42668" w:rsidRDefault="00245BC4" w:rsidP="003648F8">
      <w:pPr>
        <w:spacing w:after="0"/>
        <w:ind w:right="-3" w:firstLine="709"/>
        <w:jc w:val="both"/>
      </w:pPr>
      <w:r w:rsidRPr="00C42668">
        <w:t xml:space="preserve">Ближней границей зоны теплового воздействия является зона горения, за дальнюю границу принимают такое удаление, где превышение критического значения теплового излучения </w:t>
      </w:r>
      <w:r w:rsidRPr="00C42668">
        <w:rPr>
          <w:lang w:val="en-US"/>
        </w:rPr>
        <w:t>q</w:t>
      </w:r>
      <w:r w:rsidRPr="00C42668">
        <w:rPr>
          <w:vertAlign w:val="subscript"/>
        </w:rPr>
        <w:t>кр</w:t>
      </w:r>
      <w:r w:rsidRPr="00C42668">
        <w:t xml:space="preserve"> может вызвать воспламенение горючих материалов (здания, сооружения, конструкции и т.п.).</w:t>
      </w:r>
    </w:p>
    <w:p w:rsidR="00245BC4" w:rsidRPr="00C42668" w:rsidRDefault="00245BC4" w:rsidP="003648F8">
      <w:pPr>
        <w:spacing w:after="0"/>
        <w:ind w:right="-3" w:firstLine="709"/>
        <w:jc w:val="both"/>
      </w:pPr>
      <w:r w:rsidRPr="00C42668">
        <w:t>Воздействие тепловых потоков на здания и сооружения оцениваются возможностью воспламенения горючих материалов.</w:t>
      </w:r>
    </w:p>
    <w:p w:rsidR="00245BC4" w:rsidRPr="00C42668" w:rsidRDefault="00245BC4" w:rsidP="003648F8">
      <w:pPr>
        <w:spacing w:after="0"/>
        <w:ind w:right="-3" w:firstLine="709"/>
        <w:jc w:val="both"/>
      </w:pPr>
      <w:r w:rsidRPr="00C42668">
        <w:t>Данные о критическом значении интенсивности облучения для твердых материалов, превышение которой может вызвать воспламенение смежных зданий или сооружений, в зависимости от продолжительности облучения приведены в таблицах:</w:t>
      </w:r>
    </w:p>
    <w:p w:rsidR="00245BC4" w:rsidRPr="00C42668" w:rsidRDefault="00245BC4" w:rsidP="00124026">
      <w:pPr>
        <w:spacing w:after="0" w:line="240" w:lineRule="auto"/>
        <w:ind w:right="-285" w:firstLine="567"/>
        <w:jc w:val="center"/>
        <w:rPr>
          <w:u w:val="single"/>
        </w:rPr>
      </w:pPr>
    </w:p>
    <w:p w:rsidR="00245BC4" w:rsidRDefault="00245BC4" w:rsidP="00124026">
      <w:pPr>
        <w:spacing w:after="0" w:line="240" w:lineRule="auto"/>
        <w:ind w:right="-285" w:firstLine="567"/>
        <w:jc w:val="center"/>
      </w:pPr>
      <w:r w:rsidRPr="003648F8">
        <w:t>Критическая интенсивность облучения для твердых веществ</w:t>
      </w:r>
    </w:p>
    <w:p w:rsidR="003648F8" w:rsidRPr="003648F8" w:rsidRDefault="003648F8" w:rsidP="003648F8">
      <w:pPr>
        <w:spacing w:after="0" w:line="240" w:lineRule="auto"/>
        <w:ind w:right="-2" w:firstLine="567"/>
        <w:jc w:val="right"/>
      </w:pPr>
      <w:r>
        <w:t>Таблица 6.1.2.7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1559"/>
        <w:gridCol w:w="1560"/>
        <w:gridCol w:w="1559"/>
      </w:tblGrid>
      <w:tr w:rsidR="00245BC4" w:rsidRPr="00C42668" w:rsidTr="00C42668">
        <w:trPr>
          <w:cantSplit/>
          <w:jc w:val="center"/>
        </w:trPr>
        <w:tc>
          <w:tcPr>
            <w:tcW w:w="4786" w:type="dxa"/>
            <w:vMerge w:val="restart"/>
          </w:tcPr>
          <w:p w:rsidR="00245BC4" w:rsidRPr="00C42668" w:rsidRDefault="00245BC4" w:rsidP="00124026">
            <w:pPr>
              <w:spacing w:after="0" w:line="240" w:lineRule="auto"/>
              <w:jc w:val="center"/>
            </w:pPr>
            <w:r w:rsidRPr="00C42668">
              <w:t>Материал</w:t>
            </w:r>
          </w:p>
        </w:tc>
        <w:tc>
          <w:tcPr>
            <w:tcW w:w="4678" w:type="dxa"/>
            <w:gridSpan w:val="3"/>
          </w:tcPr>
          <w:p w:rsidR="00245BC4" w:rsidRPr="00C42668" w:rsidRDefault="00245BC4" w:rsidP="00124026">
            <w:pPr>
              <w:spacing w:after="0" w:line="240" w:lineRule="auto"/>
              <w:jc w:val="center"/>
              <w:rPr>
                <w:vertAlign w:val="superscript"/>
              </w:rPr>
            </w:pPr>
            <w:r w:rsidRPr="00C42668">
              <w:t>Критическая интенсивность облучения при различной продолжительности облучения в мин., кВт/м</w:t>
            </w:r>
            <w:r w:rsidRPr="00C42668">
              <w:rPr>
                <w:vertAlign w:val="superscript"/>
              </w:rPr>
              <w:t>2</w:t>
            </w:r>
          </w:p>
        </w:tc>
      </w:tr>
      <w:tr w:rsidR="00245BC4" w:rsidRPr="00C42668" w:rsidTr="00C42668">
        <w:trPr>
          <w:cantSplit/>
          <w:jc w:val="center"/>
        </w:trPr>
        <w:tc>
          <w:tcPr>
            <w:tcW w:w="4786" w:type="dxa"/>
            <w:vMerge/>
          </w:tcPr>
          <w:p w:rsidR="00245BC4" w:rsidRPr="00C42668" w:rsidRDefault="00245BC4" w:rsidP="00124026">
            <w:pPr>
              <w:spacing w:after="0" w:line="240" w:lineRule="auto"/>
              <w:jc w:val="center"/>
            </w:pPr>
          </w:p>
        </w:tc>
        <w:tc>
          <w:tcPr>
            <w:tcW w:w="1559" w:type="dxa"/>
          </w:tcPr>
          <w:p w:rsidR="00245BC4" w:rsidRPr="00C42668" w:rsidRDefault="00245BC4" w:rsidP="00124026">
            <w:pPr>
              <w:spacing w:after="0" w:line="240" w:lineRule="auto"/>
              <w:jc w:val="center"/>
            </w:pPr>
            <w:r w:rsidRPr="00C42668">
              <w:t>3</w:t>
            </w:r>
          </w:p>
        </w:tc>
        <w:tc>
          <w:tcPr>
            <w:tcW w:w="1560" w:type="dxa"/>
          </w:tcPr>
          <w:p w:rsidR="00245BC4" w:rsidRPr="00C42668" w:rsidRDefault="00245BC4" w:rsidP="00124026">
            <w:pPr>
              <w:spacing w:after="0" w:line="240" w:lineRule="auto"/>
              <w:jc w:val="center"/>
            </w:pPr>
            <w:r w:rsidRPr="00C42668">
              <w:t>5</w:t>
            </w:r>
          </w:p>
        </w:tc>
        <w:tc>
          <w:tcPr>
            <w:tcW w:w="1559" w:type="dxa"/>
          </w:tcPr>
          <w:p w:rsidR="00245BC4" w:rsidRPr="00C42668" w:rsidRDefault="00245BC4" w:rsidP="00124026">
            <w:pPr>
              <w:spacing w:after="0" w:line="240" w:lineRule="auto"/>
              <w:jc w:val="center"/>
            </w:pPr>
            <w:r w:rsidRPr="00C42668">
              <w:t>15</w:t>
            </w:r>
          </w:p>
        </w:tc>
      </w:tr>
      <w:tr w:rsidR="00245BC4" w:rsidRPr="00C42668" w:rsidTr="00C42668">
        <w:trPr>
          <w:jc w:val="center"/>
        </w:trPr>
        <w:tc>
          <w:tcPr>
            <w:tcW w:w="4786" w:type="dxa"/>
          </w:tcPr>
          <w:p w:rsidR="00245BC4" w:rsidRPr="00C42668" w:rsidRDefault="00245BC4" w:rsidP="00124026">
            <w:pPr>
              <w:spacing w:after="0" w:line="240" w:lineRule="auto"/>
            </w:pPr>
            <w:r w:rsidRPr="00C42668">
              <w:t xml:space="preserve">Древесина </w:t>
            </w:r>
          </w:p>
        </w:tc>
        <w:tc>
          <w:tcPr>
            <w:tcW w:w="1559" w:type="dxa"/>
          </w:tcPr>
          <w:p w:rsidR="00245BC4" w:rsidRPr="00C42668" w:rsidRDefault="00245BC4" w:rsidP="00124026">
            <w:pPr>
              <w:spacing w:after="0" w:line="240" w:lineRule="auto"/>
              <w:jc w:val="center"/>
            </w:pPr>
            <w:r w:rsidRPr="00C42668">
              <w:t>18,8</w:t>
            </w:r>
          </w:p>
        </w:tc>
        <w:tc>
          <w:tcPr>
            <w:tcW w:w="1560" w:type="dxa"/>
          </w:tcPr>
          <w:p w:rsidR="00245BC4" w:rsidRPr="00C42668" w:rsidRDefault="00245BC4" w:rsidP="00124026">
            <w:pPr>
              <w:spacing w:after="0" w:line="240" w:lineRule="auto"/>
              <w:jc w:val="center"/>
            </w:pPr>
            <w:r w:rsidRPr="00C42668">
              <w:t>16,9</w:t>
            </w:r>
          </w:p>
        </w:tc>
        <w:tc>
          <w:tcPr>
            <w:tcW w:w="1559" w:type="dxa"/>
          </w:tcPr>
          <w:p w:rsidR="00245BC4" w:rsidRPr="00C42668" w:rsidRDefault="00245BC4" w:rsidP="00124026">
            <w:pPr>
              <w:spacing w:after="0" w:line="240" w:lineRule="auto"/>
              <w:jc w:val="center"/>
            </w:pPr>
            <w:r w:rsidRPr="00C42668">
              <w:t>13,9</w:t>
            </w:r>
          </w:p>
        </w:tc>
      </w:tr>
      <w:tr w:rsidR="00245BC4" w:rsidRPr="00C42668" w:rsidTr="00C42668">
        <w:trPr>
          <w:jc w:val="center"/>
        </w:trPr>
        <w:tc>
          <w:tcPr>
            <w:tcW w:w="4786" w:type="dxa"/>
          </w:tcPr>
          <w:p w:rsidR="00245BC4" w:rsidRPr="00C42668" w:rsidRDefault="00245BC4" w:rsidP="00124026">
            <w:pPr>
              <w:spacing w:after="0" w:line="240" w:lineRule="auto"/>
            </w:pPr>
            <w:r w:rsidRPr="00C42668">
              <w:t>Древесностружечная плита</w:t>
            </w:r>
          </w:p>
        </w:tc>
        <w:tc>
          <w:tcPr>
            <w:tcW w:w="1559" w:type="dxa"/>
          </w:tcPr>
          <w:p w:rsidR="00245BC4" w:rsidRPr="00C42668" w:rsidRDefault="00245BC4" w:rsidP="00124026">
            <w:pPr>
              <w:spacing w:after="0" w:line="240" w:lineRule="auto"/>
              <w:jc w:val="center"/>
            </w:pPr>
            <w:r w:rsidRPr="00C42668">
              <w:t>13,9</w:t>
            </w:r>
          </w:p>
        </w:tc>
        <w:tc>
          <w:tcPr>
            <w:tcW w:w="1560" w:type="dxa"/>
          </w:tcPr>
          <w:p w:rsidR="00245BC4" w:rsidRPr="00C42668" w:rsidRDefault="00245BC4" w:rsidP="00124026">
            <w:pPr>
              <w:spacing w:after="0" w:line="240" w:lineRule="auto"/>
              <w:jc w:val="center"/>
            </w:pPr>
            <w:r w:rsidRPr="00C42668">
              <w:t>11,9</w:t>
            </w:r>
          </w:p>
        </w:tc>
        <w:tc>
          <w:tcPr>
            <w:tcW w:w="1559" w:type="dxa"/>
          </w:tcPr>
          <w:p w:rsidR="00245BC4" w:rsidRPr="00C42668" w:rsidRDefault="00245BC4" w:rsidP="00124026">
            <w:pPr>
              <w:spacing w:after="0" w:line="240" w:lineRule="auto"/>
              <w:jc w:val="center"/>
            </w:pPr>
            <w:r w:rsidRPr="00C42668">
              <w:t>8,3</w:t>
            </w:r>
          </w:p>
        </w:tc>
      </w:tr>
      <w:tr w:rsidR="00245BC4" w:rsidRPr="00C42668" w:rsidTr="00C42668">
        <w:trPr>
          <w:jc w:val="center"/>
        </w:trPr>
        <w:tc>
          <w:tcPr>
            <w:tcW w:w="4786" w:type="dxa"/>
          </w:tcPr>
          <w:p w:rsidR="00245BC4" w:rsidRPr="00C42668" w:rsidRDefault="00245BC4" w:rsidP="00124026">
            <w:pPr>
              <w:spacing w:after="0" w:line="240" w:lineRule="auto"/>
            </w:pPr>
            <w:r w:rsidRPr="00C42668">
              <w:t>Торф брикетный</w:t>
            </w:r>
          </w:p>
        </w:tc>
        <w:tc>
          <w:tcPr>
            <w:tcW w:w="1559" w:type="dxa"/>
          </w:tcPr>
          <w:p w:rsidR="00245BC4" w:rsidRPr="00C42668" w:rsidRDefault="00245BC4" w:rsidP="00124026">
            <w:pPr>
              <w:spacing w:after="0" w:line="240" w:lineRule="auto"/>
              <w:jc w:val="center"/>
            </w:pPr>
            <w:r w:rsidRPr="00C42668">
              <w:t>31,5</w:t>
            </w:r>
          </w:p>
        </w:tc>
        <w:tc>
          <w:tcPr>
            <w:tcW w:w="1560" w:type="dxa"/>
          </w:tcPr>
          <w:p w:rsidR="00245BC4" w:rsidRPr="00C42668" w:rsidRDefault="00245BC4" w:rsidP="00124026">
            <w:pPr>
              <w:spacing w:after="0" w:line="240" w:lineRule="auto"/>
              <w:jc w:val="center"/>
            </w:pPr>
            <w:r w:rsidRPr="00C42668">
              <w:t>24,4</w:t>
            </w:r>
          </w:p>
        </w:tc>
        <w:tc>
          <w:tcPr>
            <w:tcW w:w="1559" w:type="dxa"/>
          </w:tcPr>
          <w:p w:rsidR="00245BC4" w:rsidRPr="00C42668" w:rsidRDefault="00245BC4" w:rsidP="00124026">
            <w:pPr>
              <w:spacing w:after="0" w:line="240" w:lineRule="auto"/>
              <w:jc w:val="center"/>
            </w:pPr>
            <w:r w:rsidRPr="00C42668">
              <w:t>13,2</w:t>
            </w:r>
          </w:p>
        </w:tc>
      </w:tr>
      <w:tr w:rsidR="00245BC4" w:rsidRPr="00C42668" w:rsidTr="00C42668">
        <w:trPr>
          <w:jc w:val="center"/>
        </w:trPr>
        <w:tc>
          <w:tcPr>
            <w:tcW w:w="4786" w:type="dxa"/>
          </w:tcPr>
          <w:p w:rsidR="00245BC4" w:rsidRPr="00C42668" w:rsidRDefault="00245BC4" w:rsidP="00124026">
            <w:pPr>
              <w:spacing w:after="0" w:line="240" w:lineRule="auto"/>
            </w:pPr>
            <w:r w:rsidRPr="00C42668">
              <w:t>Торф кусковой</w:t>
            </w:r>
          </w:p>
        </w:tc>
        <w:tc>
          <w:tcPr>
            <w:tcW w:w="1559" w:type="dxa"/>
          </w:tcPr>
          <w:p w:rsidR="00245BC4" w:rsidRPr="00C42668" w:rsidRDefault="00245BC4" w:rsidP="00124026">
            <w:pPr>
              <w:spacing w:after="0" w:line="240" w:lineRule="auto"/>
              <w:jc w:val="center"/>
            </w:pPr>
            <w:r w:rsidRPr="00C42668">
              <w:t>16,6</w:t>
            </w:r>
          </w:p>
        </w:tc>
        <w:tc>
          <w:tcPr>
            <w:tcW w:w="1560" w:type="dxa"/>
          </w:tcPr>
          <w:p w:rsidR="00245BC4" w:rsidRPr="00C42668" w:rsidRDefault="00245BC4" w:rsidP="00124026">
            <w:pPr>
              <w:spacing w:after="0" w:line="240" w:lineRule="auto"/>
              <w:jc w:val="center"/>
            </w:pPr>
            <w:r w:rsidRPr="00C42668">
              <w:t>14,3</w:t>
            </w:r>
          </w:p>
        </w:tc>
        <w:tc>
          <w:tcPr>
            <w:tcW w:w="1559" w:type="dxa"/>
          </w:tcPr>
          <w:p w:rsidR="00245BC4" w:rsidRPr="00C42668" w:rsidRDefault="00245BC4" w:rsidP="00124026">
            <w:pPr>
              <w:spacing w:after="0" w:line="240" w:lineRule="auto"/>
              <w:jc w:val="center"/>
            </w:pPr>
            <w:r w:rsidRPr="00C42668">
              <w:t>9,8</w:t>
            </w:r>
          </w:p>
        </w:tc>
      </w:tr>
      <w:tr w:rsidR="00245BC4" w:rsidRPr="00C42668" w:rsidTr="00C42668">
        <w:trPr>
          <w:jc w:val="center"/>
        </w:trPr>
        <w:tc>
          <w:tcPr>
            <w:tcW w:w="4786" w:type="dxa"/>
          </w:tcPr>
          <w:p w:rsidR="00245BC4" w:rsidRPr="00C42668" w:rsidRDefault="00245BC4" w:rsidP="00124026">
            <w:pPr>
              <w:spacing w:after="0" w:line="240" w:lineRule="auto"/>
            </w:pPr>
            <w:r w:rsidRPr="00C42668">
              <w:t>Хлопок-волокно</w:t>
            </w:r>
          </w:p>
        </w:tc>
        <w:tc>
          <w:tcPr>
            <w:tcW w:w="1559" w:type="dxa"/>
          </w:tcPr>
          <w:p w:rsidR="00245BC4" w:rsidRPr="00C42668" w:rsidRDefault="00245BC4" w:rsidP="00124026">
            <w:pPr>
              <w:spacing w:after="0" w:line="240" w:lineRule="auto"/>
              <w:jc w:val="center"/>
            </w:pPr>
            <w:r w:rsidRPr="00C42668">
              <w:t>11,0</w:t>
            </w:r>
          </w:p>
        </w:tc>
        <w:tc>
          <w:tcPr>
            <w:tcW w:w="1560" w:type="dxa"/>
          </w:tcPr>
          <w:p w:rsidR="00245BC4" w:rsidRPr="00C42668" w:rsidRDefault="00245BC4" w:rsidP="00124026">
            <w:pPr>
              <w:spacing w:after="0" w:line="240" w:lineRule="auto"/>
              <w:jc w:val="center"/>
            </w:pPr>
            <w:r w:rsidRPr="00C42668">
              <w:t>9,7</w:t>
            </w:r>
          </w:p>
        </w:tc>
        <w:tc>
          <w:tcPr>
            <w:tcW w:w="1559" w:type="dxa"/>
          </w:tcPr>
          <w:p w:rsidR="00245BC4" w:rsidRPr="00C42668" w:rsidRDefault="00245BC4" w:rsidP="00124026">
            <w:pPr>
              <w:spacing w:after="0" w:line="240" w:lineRule="auto"/>
              <w:jc w:val="center"/>
            </w:pPr>
            <w:r w:rsidRPr="00C42668">
              <w:t>7,5</w:t>
            </w:r>
          </w:p>
        </w:tc>
      </w:tr>
      <w:tr w:rsidR="00245BC4" w:rsidRPr="00C42668" w:rsidTr="00C42668">
        <w:trPr>
          <w:jc w:val="center"/>
        </w:trPr>
        <w:tc>
          <w:tcPr>
            <w:tcW w:w="4786" w:type="dxa"/>
          </w:tcPr>
          <w:p w:rsidR="00245BC4" w:rsidRPr="00C42668" w:rsidRDefault="00245BC4" w:rsidP="00124026">
            <w:pPr>
              <w:spacing w:after="0" w:line="240" w:lineRule="auto"/>
            </w:pPr>
            <w:r w:rsidRPr="00C42668">
              <w:t>Слоистый пластик</w:t>
            </w:r>
          </w:p>
        </w:tc>
        <w:tc>
          <w:tcPr>
            <w:tcW w:w="1559" w:type="dxa"/>
          </w:tcPr>
          <w:p w:rsidR="00245BC4" w:rsidRPr="00C42668" w:rsidRDefault="00245BC4" w:rsidP="00124026">
            <w:pPr>
              <w:spacing w:after="0" w:line="240" w:lineRule="auto"/>
              <w:jc w:val="center"/>
            </w:pPr>
            <w:r w:rsidRPr="00C42668">
              <w:t>21,6</w:t>
            </w:r>
          </w:p>
        </w:tc>
        <w:tc>
          <w:tcPr>
            <w:tcW w:w="1560" w:type="dxa"/>
          </w:tcPr>
          <w:p w:rsidR="00245BC4" w:rsidRPr="00C42668" w:rsidRDefault="00245BC4" w:rsidP="00124026">
            <w:pPr>
              <w:spacing w:after="0" w:line="240" w:lineRule="auto"/>
              <w:jc w:val="center"/>
            </w:pPr>
            <w:r w:rsidRPr="00C42668">
              <w:t>19,1</w:t>
            </w:r>
          </w:p>
        </w:tc>
        <w:tc>
          <w:tcPr>
            <w:tcW w:w="1559" w:type="dxa"/>
          </w:tcPr>
          <w:p w:rsidR="00245BC4" w:rsidRPr="00C42668" w:rsidRDefault="00245BC4" w:rsidP="00124026">
            <w:pPr>
              <w:spacing w:after="0" w:line="240" w:lineRule="auto"/>
              <w:jc w:val="center"/>
            </w:pPr>
            <w:r w:rsidRPr="00C42668">
              <w:t>15,4</w:t>
            </w:r>
          </w:p>
        </w:tc>
      </w:tr>
      <w:tr w:rsidR="00245BC4" w:rsidRPr="00C42668" w:rsidTr="00C42668">
        <w:trPr>
          <w:jc w:val="center"/>
        </w:trPr>
        <w:tc>
          <w:tcPr>
            <w:tcW w:w="4786" w:type="dxa"/>
          </w:tcPr>
          <w:p w:rsidR="00245BC4" w:rsidRPr="00C42668" w:rsidRDefault="00245BC4" w:rsidP="00124026">
            <w:pPr>
              <w:spacing w:after="0" w:line="240" w:lineRule="auto"/>
            </w:pPr>
            <w:r w:rsidRPr="00C42668">
              <w:t>Стеклопластик</w:t>
            </w:r>
          </w:p>
        </w:tc>
        <w:tc>
          <w:tcPr>
            <w:tcW w:w="1559" w:type="dxa"/>
          </w:tcPr>
          <w:p w:rsidR="00245BC4" w:rsidRPr="00C42668" w:rsidRDefault="00245BC4" w:rsidP="00124026">
            <w:pPr>
              <w:spacing w:after="0" w:line="240" w:lineRule="auto"/>
              <w:jc w:val="center"/>
            </w:pPr>
            <w:r w:rsidRPr="00C42668">
              <w:t>19,4</w:t>
            </w:r>
          </w:p>
        </w:tc>
        <w:tc>
          <w:tcPr>
            <w:tcW w:w="1560" w:type="dxa"/>
          </w:tcPr>
          <w:p w:rsidR="00245BC4" w:rsidRPr="00C42668" w:rsidRDefault="00245BC4" w:rsidP="00124026">
            <w:pPr>
              <w:spacing w:after="0" w:line="240" w:lineRule="auto"/>
              <w:jc w:val="center"/>
            </w:pPr>
            <w:r w:rsidRPr="00C42668">
              <w:t>18,6</w:t>
            </w:r>
          </w:p>
        </w:tc>
        <w:tc>
          <w:tcPr>
            <w:tcW w:w="1559" w:type="dxa"/>
          </w:tcPr>
          <w:p w:rsidR="00245BC4" w:rsidRPr="00C42668" w:rsidRDefault="00245BC4" w:rsidP="00124026">
            <w:pPr>
              <w:spacing w:after="0" w:line="240" w:lineRule="auto"/>
              <w:jc w:val="center"/>
            </w:pPr>
            <w:r w:rsidRPr="00C42668">
              <w:t>15,3</w:t>
            </w:r>
          </w:p>
        </w:tc>
      </w:tr>
      <w:tr w:rsidR="00245BC4" w:rsidRPr="00C42668" w:rsidTr="00C42668">
        <w:trPr>
          <w:jc w:val="center"/>
        </w:trPr>
        <w:tc>
          <w:tcPr>
            <w:tcW w:w="4786" w:type="dxa"/>
          </w:tcPr>
          <w:p w:rsidR="00245BC4" w:rsidRPr="00C42668" w:rsidRDefault="00245BC4" w:rsidP="00124026">
            <w:pPr>
              <w:spacing w:after="0" w:line="240" w:lineRule="auto"/>
            </w:pPr>
            <w:r w:rsidRPr="00C42668">
              <w:t>Пергамин</w:t>
            </w:r>
          </w:p>
        </w:tc>
        <w:tc>
          <w:tcPr>
            <w:tcW w:w="1559" w:type="dxa"/>
          </w:tcPr>
          <w:p w:rsidR="00245BC4" w:rsidRPr="00C42668" w:rsidRDefault="00245BC4" w:rsidP="00124026">
            <w:pPr>
              <w:spacing w:after="0" w:line="240" w:lineRule="auto"/>
              <w:jc w:val="center"/>
            </w:pPr>
            <w:r w:rsidRPr="00C42668">
              <w:t>22</w:t>
            </w:r>
          </w:p>
        </w:tc>
        <w:tc>
          <w:tcPr>
            <w:tcW w:w="1560" w:type="dxa"/>
          </w:tcPr>
          <w:p w:rsidR="00245BC4" w:rsidRPr="00C42668" w:rsidRDefault="00245BC4" w:rsidP="00124026">
            <w:pPr>
              <w:spacing w:after="0" w:line="240" w:lineRule="auto"/>
              <w:jc w:val="center"/>
            </w:pPr>
            <w:r w:rsidRPr="00C42668">
              <w:t>19,7</w:t>
            </w:r>
          </w:p>
        </w:tc>
        <w:tc>
          <w:tcPr>
            <w:tcW w:w="1559" w:type="dxa"/>
          </w:tcPr>
          <w:p w:rsidR="00245BC4" w:rsidRPr="00C42668" w:rsidRDefault="00245BC4" w:rsidP="00124026">
            <w:pPr>
              <w:spacing w:after="0" w:line="240" w:lineRule="auto"/>
              <w:jc w:val="center"/>
            </w:pPr>
            <w:r w:rsidRPr="00C42668">
              <w:t>17,4</w:t>
            </w:r>
          </w:p>
        </w:tc>
      </w:tr>
      <w:tr w:rsidR="00245BC4" w:rsidRPr="00C42668" w:rsidTr="00C42668">
        <w:trPr>
          <w:jc w:val="center"/>
        </w:trPr>
        <w:tc>
          <w:tcPr>
            <w:tcW w:w="4786" w:type="dxa"/>
          </w:tcPr>
          <w:p w:rsidR="00245BC4" w:rsidRPr="00C42668" w:rsidRDefault="00245BC4" w:rsidP="00124026">
            <w:pPr>
              <w:spacing w:after="0" w:line="240" w:lineRule="auto"/>
              <w:rPr>
                <w:i/>
              </w:rPr>
            </w:pPr>
            <w:r w:rsidRPr="00C42668">
              <w:rPr>
                <w:i/>
              </w:rPr>
              <w:t>Резина</w:t>
            </w:r>
          </w:p>
        </w:tc>
        <w:tc>
          <w:tcPr>
            <w:tcW w:w="1559" w:type="dxa"/>
          </w:tcPr>
          <w:p w:rsidR="00245BC4" w:rsidRPr="00C42668" w:rsidRDefault="00245BC4" w:rsidP="00124026">
            <w:pPr>
              <w:spacing w:after="0" w:line="240" w:lineRule="auto"/>
              <w:jc w:val="center"/>
              <w:rPr>
                <w:i/>
              </w:rPr>
            </w:pPr>
            <w:r w:rsidRPr="00C42668">
              <w:rPr>
                <w:i/>
              </w:rPr>
              <w:t>22,6</w:t>
            </w:r>
          </w:p>
        </w:tc>
        <w:tc>
          <w:tcPr>
            <w:tcW w:w="1560" w:type="dxa"/>
          </w:tcPr>
          <w:p w:rsidR="00245BC4" w:rsidRPr="00C42668" w:rsidRDefault="00245BC4" w:rsidP="00124026">
            <w:pPr>
              <w:spacing w:after="0" w:line="240" w:lineRule="auto"/>
              <w:jc w:val="center"/>
              <w:rPr>
                <w:i/>
              </w:rPr>
            </w:pPr>
            <w:r w:rsidRPr="00C42668">
              <w:rPr>
                <w:i/>
              </w:rPr>
              <w:t>19,2</w:t>
            </w:r>
          </w:p>
        </w:tc>
        <w:tc>
          <w:tcPr>
            <w:tcW w:w="1559" w:type="dxa"/>
          </w:tcPr>
          <w:p w:rsidR="00245BC4" w:rsidRPr="00C42668" w:rsidRDefault="00245BC4" w:rsidP="00124026">
            <w:pPr>
              <w:spacing w:after="0" w:line="240" w:lineRule="auto"/>
              <w:jc w:val="center"/>
              <w:rPr>
                <w:i/>
              </w:rPr>
            </w:pPr>
            <w:r w:rsidRPr="00C42668">
              <w:rPr>
                <w:i/>
              </w:rPr>
              <w:t>14,8</w:t>
            </w:r>
          </w:p>
        </w:tc>
      </w:tr>
      <w:tr w:rsidR="00245BC4" w:rsidRPr="00C42668" w:rsidTr="00C42668">
        <w:trPr>
          <w:jc w:val="center"/>
        </w:trPr>
        <w:tc>
          <w:tcPr>
            <w:tcW w:w="4786" w:type="dxa"/>
          </w:tcPr>
          <w:p w:rsidR="00245BC4" w:rsidRPr="00C42668" w:rsidRDefault="00245BC4" w:rsidP="00124026">
            <w:pPr>
              <w:spacing w:after="0" w:line="240" w:lineRule="auto"/>
            </w:pPr>
            <w:r w:rsidRPr="00C42668">
              <w:t>Уголь</w:t>
            </w:r>
          </w:p>
        </w:tc>
        <w:tc>
          <w:tcPr>
            <w:tcW w:w="1559" w:type="dxa"/>
          </w:tcPr>
          <w:p w:rsidR="00245BC4" w:rsidRPr="00C42668" w:rsidRDefault="00245BC4" w:rsidP="00124026">
            <w:pPr>
              <w:spacing w:after="0" w:line="240" w:lineRule="auto"/>
              <w:jc w:val="center"/>
            </w:pPr>
            <w:r w:rsidRPr="00C42668">
              <w:t>-</w:t>
            </w:r>
          </w:p>
        </w:tc>
        <w:tc>
          <w:tcPr>
            <w:tcW w:w="1560" w:type="dxa"/>
          </w:tcPr>
          <w:p w:rsidR="00245BC4" w:rsidRPr="00C42668" w:rsidRDefault="00245BC4" w:rsidP="00124026">
            <w:pPr>
              <w:spacing w:after="0" w:line="240" w:lineRule="auto"/>
              <w:jc w:val="center"/>
            </w:pPr>
            <w:r w:rsidRPr="00C42668">
              <w:t>35</w:t>
            </w:r>
          </w:p>
        </w:tc>
        <w:tc>
          <w:tcPr>
            <w:tcW w:w="1559" w:type="dxa"/>
          </w:tcPr>
          <w:p w:rsidR="00245BC4" w:rsidRPr="00C42668" w:rsidRDefault="00245BC4" w:rsidP="00124026">
            <w:pPr>
              <w:spacing w:after="0" w:line="240" w:lineRule="auto"/>
              <w:jc w:val="center"/>
            </w:pPr>
            <w:r w:rsidRPr="00C42668">
              <w:t>45</w:t>
            </w:r>
          </w:p>
        </w:tc>
      </w:tr>
    </w:tbl>
    <w:p w:rsidR="00245BC4" w:rsidRPr="00C42668" w:rsidRDefault="00245BC4" w:rsidP="00124026">
      <w:pPr>
        <w:spacing w:after="0" w:line="240" w:lineRule="auto"/>
        <w:ind w:right="-285" w:firstLine="567"/>
        <w:jc w:val="center"/>
        <w:rPr>
          <w:u w:val="single"/>
        </w:rPr>
      </w:pPr>
    </w:p>
    <w:p w:rsidR="00245BC4" w:rsidRDefault="00245BC4" w:rsidP="00124026">
      <w:pPr>
        <w:spacing w:after="0" w:line="240" w:lineRule="auto"/>
        <w:ind w:right="-285" w:firstLine="567"/>
        <w:jc w:val="center"/>
      </w:pPr>
      <w:r w:rsidRPr="003648F8">
        <w:t>Воздействие теплового излучения на горючие материалы</w:t>
      </w:r>
    </w:p>
    <w:p w:rsidR="003648F8" w:rsidRPr="003648F8" w:rsidRDefault="003648F8" w:rsidP="003648F8">
      <w:pPr>
        <w:spacing w:after="0" w:line="240" w:lineRule="auto"/>
        <w:ind w:right="-2" w:firstLine="567"/>
        <w:jc w:val="right"/>
      </w:pPr>
      <w:r>
        <w:t>Таблица 6.1.2.8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2491"/>
        <w:gridCol w:w="2828"/>
        <w:gridCol w:w="2700"/>
      </w:tblGrid>
      <w:tr w:rsidR="00245BC4" w:rsidRPr="00C42668" w:rsidTr="00C42668">
        <w:trPr>
          <w:jc w:val="center"/>
        </w:trPr>
        <w:tc>
          <w:tcPr>
            <w:tcW w:w="1809" w:type="dxa"/>
          </w:tcPr>
          <w:p w:rsidR="00245BC4" w:rsidRPr="00C42668" w:rsidRDefault="00245BC4" w:rsidP="00124026">
            <w:pPr>
              <w:spacing w:after="0" w:line="240" w:lineRule="auto"/>
              <w:jc w:val="center"/>
              <w:rPr>
                <w:vertAlign w:val="superscript"/>
              </w:rPr>
            </w:pPr>
            <w:r w:rsidRPr="00C42668">
              <w:t>Излучение, кВт/м</w:t>
            </w:r>
            <w:r w:rsidRPr="00C42668">
              <w:rPr>
                <w:vertAlign w:val="superscript"/>
              </w:rPr>
              <w:t>2</w:t>
            </w:r>
          </w:p>
        </w:tc>
        <w:tc>
          <w:tcPr>
            <w:tcW w:w="2491" w:type="dxa"/>
          </w:tcPr>
          <w:p w:rsidR="00245BC4" w:rsidRPr="00C42668" w:rsidRDefault="00245BC4" w:rsidP="00124026">
            <w:pPr>
              <w:spacing w:after="0" w:line="240" w:lineRule="auto"/>
              <w:jc w:val="center"/>
            </w:pPr>
            <w:r w:rsidRPr="00C42668">
              <w:t>Металл</w:t>
            </w:r>
          </w:p>
        </w:tc>
        <w:tc>
          <w:tcPr>
            <w:tcW w:w="2828" w:type="dxa"/>
          </w:tcPr>
          <w:p w:rsidR="00245BC4" w:rsidRPr="00C42668" w:rsidRDefault="00245BC4" w:rsidP="00124026">
            <w:pPr>
              <w:spacing w:after="0" w:line="240" w:lineRule="auto"/>
              <w:jc w:val="center"/>
            </w:pPr>
            <w:r w:rsidRPr="00C42668">
              <w:t>Древесина</w:t>
            </w:r>
          </w:p>
        </w:tc>
        <w:tc>
          <w:tcPr>
            <w:tcW w:w="2700" w:type="dxa"/>
          </w:tcPr>
          <w:p w:rsidR="00245BC4" w:rsidRPr="00C42668" w:rsidRDefault="00245BC4" w:rsidP="00124026">
            <w:pPr>
              <w:spacing w:after="0" w:line="240" w:lineRule="auto"/>
              <w:jc w:val="center"/>
            </w:pPr>
            <w:r w:rsidRPr="00C42668">
              <w:t>Ткань, резина</w:t>
            </w:r>
          </w:p>
        </w:tc>
      </w:tr>
      <w:tr w:rsidR="00245BC4" w:rsidRPr="00C42668" w:rsidTr="00C42668">
        <w:trPr>
          <w:jc w:val="center"/>
        </w:trPr>
        <w:tc>
          <w:tcPr>
            <w:tcW w:w="1809" w:type="dxa"/>
          </w:tcPr>
          <w:p w:rsidR="00245BC4" w:rsidRPr="00C42668" w:rsidRDefault="00245BC4" w:rsidP="00124026">
            <w:pPr>
              <w:spacing w:after="0" w:line="240" w:lineRule="auto"/>
              <w:jc w:val="center"/>
            </w:pPr>
            <w:r w:rsidRPr="00C42668">
              <w:t>7</w:t>
            </w:r>
          </w:p>
        </w:tc>
        <w:tc>
          <w:tcPr>
            <w:tcW w:w="2491" w:type="dxa"/>
          </w:tcPr>
          <w:p w:rsidR="00245BC4" w:rsidRPr="00C42668" w:rsidRDefault="00245BC4" w:rsidP="00124026">
            <w:pPr>
              <w:spacing w:after="0" w:line="240" w:lineRule="auto"/>
              <w:jc w:val="center"/>
            </w:pPr>
          </w:p>
        </w:tc>
        <w:tc>
          <w:tcPr>
            <w:tcW w:w="2828" w:type="dxa"/>
          </w:tcPr>
          <w:p w:rsidR="00245BC4" w:rsidRPr="00C42668" w:rsidRDefault="00245BC4" w:rsidP="00124026">
            <w:pPr>
              <w:spacing w:after="0" w:line="240" w:lineRule="auto"/>
              <w:jc w:val="center"/>
            </w:pPr>
            <w:r w:rsidRPr="00C42668">
              <w:t>нет</w:t>
            </w:r>
          </w:p>
        </w:tc>
        <w:tc>
          <w:tcPr>
            <w:tcW w:w="2700" w:type="dxa"/>
          </w:tcPr>
          <w:p w:rsidR="00245BC4" w:rsidRPr="00C42668" w:rsidRDefault="00245BC4" w:rsidP="00124026">
            <w:pPr>
              <w:spacing w:after="0" w:line="240" w:lineRule="auto"/>
              <w:jc w:val="center"/>
            </w:pPr>
          </w:p>
        </w:tc>
      </w:tr>
      <w:tr w:rsidR="00245BC4" w:rsidRPr="00C42668" w:rsidTr="00C42668">
        <w:trPr>
          <w:jc w:val="center"/>
        </w:trPr>
        <w:tc>
          <w:tcPr>
            <w:tcW w:w="1809" w:type="dxa"/>
          </w:tcPr>
          <w:p w:rsidR="00245BC4" w:rsidRPr="00C42668" w:rsidRDefault="00245BC4" w:rsidP="00124026">
            <w:pPr>
              <w:spacing w:after="0" w:line="240" w:lineRule="auto"/>
              <w:jc w:val="center"/>
            </w:pPr>
            <w:r w:rsidRPr="00C42668">
              <w:t xml:space="preserve">8,5 – 9 </w:t>
            </w:r>
          </w:p>
        </w:tc>
        <w:tc>
          <w:tcPr>
            <w:tcW w:w="2491" w:type="dxa"/>
          </w:tcPr>
          <w:p w:rsidR="00245BC4" w:rsidRPr="00C42668" w:rsidRDefault="00245BC4" w:rsidP="00124026">
            <w:pPr>
              <w:spacing w:after="0" w:line="240" w:lineRule="auto"/>
            </w:pPr>
            <w:r w:rsidRPr="00C42668">
              <w:t>Разложение, вспучивание краски</w:t>
            </w:r>
          </w:p>
        </w:tc>
        <w:tc>
          <w:tcPr>
            <w:tcW w:w="2828" w:type="dxa"/>
          </w:tcPr>
          <w:p w:rsidR="00245BC4" w:rsidRPr="00C42668" w:rsidRDefault="00245BC4" w:rsidP="00124026">
            <w:pPr>
              <w:spacing w:after="0" w:line="240" w:lineRule="auto"/>
            </w:pPr>
            <w:r w:rsidRPr="00C42668">
              <w:t>Начало разложения</w:t>
            </w:r>
          </w:p>
        </w:tc>
        <w:tc>
          <w:tcPr>
            <w:tcW w:w="2700" w:type="dxa"/>
          </w:tcPr>
          <w:p w:rsidR="00245BC4" w:rsidRPr="00C42668" w:rsidRDefault="00245BC4" w:rsidP="00124026">
            <w:pPr>
              <w:spacing w:after="0" w:line="240" w:lineRule="auto"/>
            </w:pPr>
            <w:r w:rsidRPr="00C42668">
              <w:t>Начало обугливания</w:t>
            </w:r>
          </w:p>
        </w:tc>
      </w:tr>
      <w:tr w:rsidR="00245BC4" w:rsidRPr="00C42668" w:rsidTr="00C42668">
        <w:trPr>
          <w:jc w:val="center"/>
        </w:trPr>
        <w:tc>
          <w:tcPr>
            <w:tcW w:w="1809" w:type="dxa"/>
          </w:tcPr>
          <w:p w:rsidR="00245BC4" w:rsidRPr="00C42668" w:rsidRDefault="00245BC4" w:rsidP="00124026">
            <w:pPr>
              <w:spacing w:after="0" w:line="240" w:lineRule="auto"/>
              <w:jc w:val="center"/>
            </w:pPr>
            <w:r w:rsidRPr="00C42668">
              <w:t>10,5 – 13,5</w:t>
            </w:r>
          </w:p>
        </w:tc>
        <w:tc>
          <w:tcPr>
            <w:tcW w:w="2491" w:type="dxa"/>
          </w:tcPr>
          <w:p w:rsidR="00245BC4" w:rsidRPr="00C42668" w:rsidRDefault="00245BC4" w:rsidP="00124026">
            <w:pPr>
              <w:pStyle w:val="a4"/>
              <w:tabs>
                <w:tab w:val="clear" w:pos="4677"/>
                <w:tab w:val="clear" w:pos="9355"/>
              </w:tabs>
            </w:pPr>
            <w:r w:rsidRPr="00C42668">
              <w:t>Обгорание краски через 2 мин</w:t>
            </w:r>
          </w:p>
        </w:tc>
        <w:tc>
          <w:tcPr>
            <w:tcW w:w="2828" w:type="dxa"/>
          </w:tcPr>
          <w:p w:rsidR="00245BC4" w:rsidRPr="00C42668" w:rsidRDefault="00245BC4" w:rsidP="00124026">
            <w:pPr>
              <w:spacing w:after="0" w:line="240" w:lineRule="auto"/>
            </w:pPr>
            <w:r w:rsidRPr="00C42668">
              <w:t>Интенсивное обугливание через 5 мин</w:t>
            </w:r>
          </w:p>
        </w:tc>
        <w:tc>
          <w:tcPr>
            <w:tcW w:w="2700" w:type="dxa"/>
          </w:tcPr>
          <w:p w:rsidR="00245BC4" w:rsidRPr="00C42668" w:rsidRDefault="00245BC4" w:rsidP="00124026">
            <w:pPr>
              <w:spacing w:after="0" w:line="240" w:lineRule="auto"/>
            </w:pPr>
            <w:r w:rsidRPr="00C42668">
              <w:t>Интенсивное обугливание через 4 мин</w:t>
            </w:r>
          </w:p>
        </w:tc>
      </w:tr>
      <w:tr w:rsidR="00245BC4" w:rsidRPr="00C42668" w:rsidTr="00C42668">
        <w:trPr>
          <w:jc w:val="center"/>
        </w:trPr>
        <w:tc>
          <w:tcPr>
            <w:tcW w:w="1809" w:type="dxa"/>
          </w:tcPr>
          <w:p w:rsidR="00245BC4" w:rsidRPr="00C42668" w:rsidRDefault="00245BC4" w:rsidP="00124026">
            <w:pPr>
              <w:spacing w:after="0" w:line="240" w:lineRule="auto"/>
              <w:jc w:val="center"/>
            </w:pPr>
            <w:r w:rsidRPr="00C42668">
              <w:t xml:space="preserve">14 – 16 </w:t>
            </w:r>
          </w:p>
        </w:tc>
        <w:tc>
          <w:tcPr>
            <w:tcW w:w="2491" w:type="dxa"/>
          </w:tcPr>
          <w:p w:rsidR="00245BC4" w:rsidRPr="00C42668" w:rsidRDefault="00245BC4" w:rsidP="00124026">
            <w:pPr>
              <w:spacing w:after="0" w:line="240" w:lineRule="auto"/>
            </w:pPr>
            <w:r w:rsidRPr="00C42668">
              <w:t>То же, через 1 мин</w:t>
            </w:r>
          </w:p>
        </w:tc>
        <w:tc>
          <w:tcPr>
            <w:tcW w:w="2828" w:type="dxa"/>
          </w:tcPr>
          <w:p w:rsidR="00245BC4" w:rsidRPr="00C42668" w:rsidRDefault="00245BC4" w:rsidP="00124026">
            <w:pPr>
              <w:spacing w:after="0" w:line="240" w:lineRule="auto"/>
            </w:pPr>
            <w:r w:rsidRPr="00C42668">
              <w:t>Загорание через 5 мин</w:t>
            </w:r>
          </w:p>
        </w:tc>
        <w:tc>
          <w:tcPr>
            <w:tcW w:w="2700" w:type="dxa"/>
          </w:tcPr>
          <w:p w:rsidR="00245BC4" w:rsidRPr="00C42668" w:rsidRDefault="00245BC4" w:rsidP="00124026">
            <w:pPr>
              <w:spacing w:after="0" w:line="240" w:lineRule="auto"/>
            </w:pPr>
            <w:r w:rsidRPr="00C42668">
              <w:t>Загорание через 1 мин</w:t>
            </w:r>
          </w:p>
        </w:tc>
      </w:tr>
      <w:tr w:rsidR="00245BC4" w:rsidRPr="00C42668" w:rsidTr="00C42668">
        <w:trPr>
          <w:jc w:val="center"/>
        </w:trPr>
        <w:tc>
          <w:tcPr>
            <w:tcW w:w="1809" w:type="dxa"/>
          </w:tcPr>
          <w:p w:rsidR="00245BC4" w:rsidRPr="00C42668" w:rsidRDefault="00245BC4" w:rsidP="00124026">
            <w:pPr>
              <w:spacing w:after="0" w:line="240" w:lineRule="auto"/>
              <w:jc w:val="center"/>
            </w:pPr>
            <w:r w:rsidRPr="00C42668">
              <w:t>85</w:t>
            </w:r>
          </w:p>
        </w:tc>
        <w:tc>
          <w:tcPr>
            <w:tcW w:w="2491" w:type="dxa"/>
          </w:tcPr>
          <w:p w:rsidR="00245BC4" w:rsidRPr="00C42668" w:rsidRDefault="00245BC4" w:rsidP="00124026">
            <w:pPr>
              <w:spacing w:after="0" w:line="240" w:lineRule="auto"/>
            </w:pPr>
            <w:r w:rsidRPr="00C42668">
              <w:t>То же, через 3 – 5 сек</w:t>
            </w:r>
          </w:p>
        </w:tc>
        <w:tc>
          <w:tcPr>
            <w:tcW w:w="2828" w:type="dxa"/>
          </w:tcPr>
          <w:p w:rsidR="00245BC4" w:rsidRPr="00C42668" w:rsidRDefault="00245BC4" w:rsidP="00124026">
            <w:pPr>
              <w:spacing w:after="0" w:line="240" w:lineRule="auto"/>
            </w:pPr>
            <w:r w:rsidRPr="00C42668">
              <w:t>Загорание через 3 – 5 сек</w:t>
            </w:r>
          </w:p>
        </w:tc>
        <w:tc>
          <w:tcPr>
            <w:tcW w:w="2700" w:type="dxa"/>
          </w:tcPr>
          <w:p w:rsidR="00245BC4" w:rsidRPr="00C42668" w:rsidRDefault="00245BC4" w:rsidP="00124026">
            <w:pPr>
              <w:spacing w:after="0" w:line="240" w:lineRule="auto"/>
            </w:pPr>
            <w:r w:rsidRPr="00C42668">
              <w:t>Загорание через 3 – 5 сек</w:t>
            </w:r>
          </w:p>
        </w:tc>
      </w:tr>
    </w:tbl>
    <w:p w:rsidR="00245BC4" w:rsidRPr="00C42668" w:rsidRDefault="00245BC4" w:rsidP="003648F8">
      <w:pPr>
        <w:spacing w:before="240" w:after="0"/>
        <w:ind w:firstLine="709"/>
      </w:pPr>
      <w:r w:rsidRPr="00C42668">
        <w:t xml:space="preserve">В случае пожара на открытой местности и в зданиях возможны людские потери от теплового воздействия и задымления. В зону теплового поражения могут попасть автомобили, находящиеся на парковках, необходима их эвакуация. </w:t>
      </w:r>
    </w:p>
    <w:p w:rsidR="00245BC4" w:rsidRPr="00C42668" w:rsidRDefault="00245BC4" w:rsidP="003648F8">
      <w:pPr>
        <w:spacing w:after="0"/>
        <w:ind w:firstLine="709"/>
        <w:jc w:val="both"/>
      </w:pPr>
      <w:r w:rsidRPr="00C42668">
        <w:rPr>
          <w:u w:val="single"/>
        </w:rPr>
        <w:t>Аварии на системах жизнеобеспечения</w:t>
      </w:r>
      <w:r w:rsidRPr="00C42668">
        <w:t xml:space="preserve"> (водоснабжение, канализация, теплоснабжение и электроснабжение) к ЧС, связанным с потерями людей не приведут, за исключением материального ущерба и нарушения условий жизнедеятельности населения. При данных авариях необходимо оперативно отключить системы (слить воду из систем, обесточить здание), вызвать аварийные службы (эксплуатирующие организации).</w:t>
      </w:r>
    </w:p>
    <w:p w:rsidR="00245BC4" w:rsidRPr="00C42668" w:rsidRDefault="00245BC4" w:rsidP="003648F8">
      <w:pPr>
        <w:spacing w:after="0"/>
        <w:ind w:firstLine="709"/>
        <w:jc w:val="both"/>
        <w:rPr>
          <w:color w:val="000000"/>
        </w:rPr>
      </w:pPr>
      <w:r w:rsidRPr="00C42668">
        <w:rPr>
          <w:color w:val="000000"/>
        </w:rPr>
        <w:t>Возможные техногенные ЧС на территории проектируемого жилого комплекса:</w:t>
      </w:r>
    </w:p>
    <w:p w:rsidR="00245BC4" w:rsidRPr="00C42668" w:rsidRDefault="00245BC4" w:rsidP="003648F8">
      <w:pPr>
        <w:spacing w:after="0"/>
        <w:ind w:firstLine="709"/>
        <w:jc w:val="both"/>
        <w:rPr>
          <w:color w:val="000000"/>
        </w:rPr>
      </w:pPr>
      <w:r w:rsidRPr="00C42668">
        <w:rPr>
          <w:color w:val="000000"/>
        </w:rPr>
        <w:t>- аварии с возгоранием и взрывом на автопарковках и АЗС;</w:t>
      </w:r>
    </w:p>
    <w:p w:rsidR="00245BC4" w:rsidRPr="00C42668" w:rsidRDefault="00245BC4" w:rsidP="003648F8">
      <w:pPr>
        <w:spacing w:after="0"/>
        <w:ind w:firstLine="709"/>
        <w:jc w:val="both"/>
        <w:rPr>
          <w:color w:val="000000"/>
        </w:rPr>
      </w:pPr>
      <w:r w:rsidRPr="00C42668">
        <w:rPr>
          <w:color w:val="000000"/>
        </w:rPr>
        <w:t>- аварии на объектах (сетях) инженерного обеспечения (водоснабжения, теплоснабжения, электроснабжения, газоснабжения);</w:t>
      </w:r>
    </w:p>
    <w:p w:rsidR="00245BC4" w:rsidRPr="00C42668" w:rsidRDefault="00245BC4" w:rsidP="003648F8">
      <w:pPr>
        <w:spacing w:after="0"/>
        <w:ind w:firstLine="709"/>
        <w:jc w:val="both"/>
        <w:rPr>
          <w:color w:val="000000"/>
        </w:rPr>
      </w:pPr>
      <w:r w:rsidRPr="00C42668">
        <w:rPr>
          <w:color w:val="000000"/>
        </w:rPr>
        <w:t>- пожары в зданиях (жилых и с массовым пребыванием людей) и сооружениях.</w:t>
      </w:r>
    </w:p>
    <w:p w:rsidR="00245BC4" w:rsidRPr="00C42668" w:rsidRDefault="00245BC4" w:rsidP="003648F8">
      <w:pPr>
        <w:spacing w:after="0"/>
        <w:ind w:firstLine="709"/>
        <w:jc w:val="both"/>
        <w:rPr>
          <w:color w:val="000000"/>
        </w:rPr>
      </w:pPr>
      <w:r w:rsidRPr="00C42668">
        <w:rPr>
          <w:color w:val="000000"/>
        </w:rPr>
        <w:lastRenderedPageBreak/>
        <w:t>К опасным аварийным явлениям, разрушительно действующим на жилые здания и сооружения, относятся: образование облаков газовоздушных (СУГ) и топливовоздушных (бензин, дизельное топливо) смесей в помещении и на местности, их быстрые взрывные превращения и, как следствие, возникновение пожаров и разрушений.</w:t>
      </w:r>
    </w:p>
    <w:p w:rsidR="00245BC4" w:rsidRPr="00C42668" w:rsidRDefault="00245BC4" w:rsidP="003648F8">
      <w:pPr>
        <w:spacing w:after="0"/>
        <w:ind w:firstLine="709"/>
        <w:jc w:val="both"/>
        <w:rPr>
          <w:color w:val="000000"/>
        </w:rPr>
      </w:pPr>
      <w:r w:rsidRPr="00C42668">
        <w:rPr>
          <w:color w:val="000000"/>
        </w:rPr>
        <w:t>В качестве зон воздействия поражающих факторов принимаются:</w:t>
      </w:r>
    </w:p>
    <w:p w:rsidR="00245BC4" w:rsidRPr="00C42668" w:rsidRDefault="00245BC4" w:rsidP="003648F8">
      <w:pPr>
        <w:spacing w:after="0"/>
        <w:ind w:firstLine="709"/>
        <w:jc w:val="both"/>
        <w:rPr>
          <w:color w:val="000000"/>
        </w:rPr>
      </w:pPr>
      <w:r w:rsidRPr="00C42668">
        <w:rPr>
          <w:color w:val="000000"/>
        </w:rPr>
        <w:t>для воздушной ударной волны – круг с центром в месте воспламенения облака газовоздушной и топливовоздушной смеси, радиус которого (круга) определяется типом и массой вещества, типом взрывного превращения;</w:t>
      </w:r>
    </w:p>
    <w:p w:rsidR="00245BC4" w:rsidRPr="00C42668" w:rsidRDefault="00245BC4" w:rsidP="003648F8">
      <w:pPr>
        <w:spacing w:after="0"/>
        <w:ind w:firstLine="709"/>
        <w:jc w:val="both"/>
        <w:rPr>
          <w:color w:val="000000"/>
        </w:rPr>
      </w:pPr>
      <w:r w:rsidRPr="00C42668">
        <w:rPr>
          <w:color w:val="000000"/>
        </w:rPr>
        <w:t xml:space="preserve">для теплового излучения – зона теплового излучения при  пожаре </w:t>
      </w:r>
      <w:r w:rsidRPr="00C42668">
        <w:rPr>
          <w:bCs/>
          <w:color w:val="000000"/>
        </w:rPr>
        <w:t>–</w:t>
      </w:r>
      <w:r w:rsidRPr="00C42668">
        <w:rPr>
          <w:color w:val="000000"/>
        </w:rPr>
        <w:t xml:space="preserve">  прямоугольник либо круг, размеры которых определяются массой горящих веществ, характеристиками зданий (помещений), в которых развивается пожар.</w:t>
      </w:r>
    </w:p>
    <w:p w:rsidR="00245BC4" w:rsidRPr="00C42668" w:rsidRDefault="00245BC4" w:rsidP="003648F8">
      <w:pPr>
        <w:spacing w:after="0"/>
        <w:ind w:firstLine="709"/>
        <w:jc w:val="both"/>
      </w:pPr>
      <w:r w:rsidRPr="00C42668">
        <w:rPr>
          <w:u w:val="single"/>
        </w:rPr>
        <w:t>Для определения зон действия основных поражающих факторов (пожара – «огненного шара», детонационной и воздушной ударной волны</w:t>
      </w:r>
      <w:r w:rsidRPr="00C42668">
        <w:t>) и последствий аварий использовалась: ГОСТ Р 12.3.047-98 «Пожарная безопасность технологических процессов», «Методика оценки последствий аварий на пожаровзрывоопасных объектах» (МЧС России М,1994г.) в соответствии с которыми проведено прогнозирование возможных последствий взрывоопасных аварий на проектируемом объекте.</w:t>
      </w:r>
    </w:p>
    <w:p w:rsidR="00245BC4" w:rsidRPr="00C42668" w:rsidRDefault="00245BC4" w:rsidP="003648F8">
      <w:pPr>
        <w:spacing w:after="0"/>
        <w:ind w:firstLine="709"/>
        <w:jc w:val="both"/>
        <w:rPr>
          <w:color w:val="000000"/>
        </w:rPr>
      </w:pPr>
      <w:r w:rsidRPr="00C42668">
        <w:rPr>
          <w:color w:val="000000"/>
        </w:rPr>
        <w:t>Проведена оценка последствий:</w:t>
      </w:r>
    </w:p>
    <w:p w:rsidR="00245BC4" w:rsidRPr="00C42668" w:rsidRDefault="00245BC4" w:rsidP="00300F43">
      <w:pPr>
        <w:numPr>
          <w:ilvl w:val="0"/>
          <w:numId w:val="11"/>
        </w:numPr>
        <w:tabs>
          <w:tab w:val="clear" w:pos="900"/>
          <w:tab w:val="num" w:pos="360"/>
        </w:tabs>
        <w:spacing w:after="0"/>
        <w:ind w:left="0" w:firstLine="709"/>
        <w:jc w:val="both"/>
        <w:rPr>
          <w:color w:val="000000"/>
        </w:rPr>
      </w:pPr>
      <w:r w:rsidRPr="00C42668">
        <w:rPr>
          <w:color w:val="000000"/>
        </w:rPr>
        <w:t>Разрушения со взрывом автомобильного бака с бензином на открытой автопарковке (взрывное превращение облака ТВС).</w:t>
      </w:r>
    </w:p>
    <w:p w:rsidR="00245BC4" w:rsidRPr="00C42668" w:rsidRDefault="00245BC4" w:rsidP="00300F43">
      <w:pPr>
        <w:numPr>
          <w:ilvl w:val="0"/>
          <w:numId w:val="11"/>
        </w:numPr>
        <w:tabs>
          <w:tab w:val="clear" w:pos="900"/>
          <w:tab w:val="num" w:pos="360"/>
        </w:tabs>
        <w:spacing w:after="0"/>
        <w:ind w:left="0" w:firstLine="709"/>
        <w:jc w:val="both"/>
      </w:pPr>
      <w:r w:rsidRPr="00C42668">
        <w:t>Разрушения со взрывом газобаллонного оборудования на открытой автопарковке (взрывное превращение облака ГВС).</w:t>
      </w:r>
    </w:p>
    <w:p w:rsidR="00245BC4" w:rsidRPr="00C42668" w:rsidRDefault="00245BC4" w:rsidP="00300F43">
      <w:pPr>
        <w:numPr>
          <w:ilvl w:val="0"/>
          <w:numId w:val="11"/>
        </w:numPr>
        <w:tabs>
          <w:tab w:val="clear" w:pos="900"/>
          <w:tab w:val="num" w:pos="360"/>
        </w:tabs>
        <w:spacing w:after="0"/>
        <w:ind w:left="0" w:firstLine="709"/>
        <w:jc w:val="both"/>
      </w:pPr>
      <w:r w:rsidRPr="00C42668">
        <w:rPr>
          <w:bCs/>
        </w:rPr>
        <w:t xml:space="preserve">ЧС связанная с разгерметизацией газопровода </w:t>
      </w:r>
      <w:r w:rsidRPr="00C42668">
        <w:t>МПа (</w:t>
      </w:r>
      <w:r w:rsidRPr="00C42668">
        <w:rPr>
          <w:color w:val="000000"/>
        </w:rPr>
        <w:t>0,6</w:t>
      </w:r>
      <w:r w:rsidRPr="00C42668">
        <w:t>)</w:t>
      </w:r>
    </w:p>
    <w:p w:rsidR="00245BC4" w:rsidRPr="00C42668" w:rsidRDefault="00245BC4" w:rsidP="00300F43">
      <w:pPr>
        <w:numPr>
          <w:ilvl w:val="0"/>
          <w:numId w:val="11"/>
        </w:numPr>
        <w:tabs>
          <w:tab w:val="clear" w:pos="900"/>
          <w:tab w:val="num" w:pos="360"/>
        </w:tabs>
        <w:spacing w:after="0"/>
        <w:ind w:left="0" w:firstLine="709"/>
        <w:jc w:val="both"/>
      </w:pPr>
      <w:r w:rsidRPr="00C42668">
        <w:rPr>
          <w:color w:val="000000"/>
        </w:rPr>
        <w:t>Взрыв топливовоздушной смеси (бензин) при</w:t>
      </w:r>
      <w:r w:rsidRPr="00C42668">
        <w:t xml:space="preserve"> сливе топлива на АЗС</w:t>
      </w:r>
      <w:r w:rsidRPr="00C42668">
        <w:rPr>
          <w:color w:val="000000"/>
        </w:rPr>
        <w:t xml:space="preserve"> (автоцистерна </w:t>
      </w:r>
      <w:r w:rsidRPr="00C42668">
        <w:rPr>
          <w:color w:val="000000"/>
          <w:lang w:val="en-US"/>
        </w:rPr>
        <w:t>V</w:t>
      </w:r>
      <w:r w:rsidRPr="00C42668">
        <w:rPr>
          <w:color w:val="000000"/>
        </w:rPr>
        <w:t>=12 м</w:t>
      </w:r>
      <w:r w:rsidRPr="00C42668">
        <w:rPr>
          <w:color w:val="000000"/>
          <w:vertAlign w:val="superscript"/>
        </w:rPr>
        <w:t>3</w:t>
      </w:r>
      <w:r w:rsidRPr="00C42668">
        <w:rPr>
          <w:color w:val="000000"/>
        </w:rPr>
        <w:t>).</w:t>
      </w:r>
    </w:p>
    <w:p w:rsidR="00245BC4" w:rsidRPr="00C42668" w:rsidRDefault="00245BC4" w:rsidP="00300F43">
      <w:pPr>
        <w:numPr>
          <w:ilvl w:val="0"/>
          <w:numId w:val="11"/>
        </w:numPr>
        <w:tabs>
          <w:tab w:val="clear" w:pos="900"/>
          <w:tab w:val="num" w:pos="360"/>
        </w:tabs>
        <w:spacing w:after="0"/>
        <w:ind w:left="0" w:firstLine="709"/>
      </w:pPr>
      <w:r w:rsidRPr="00C42668">
        <w:t>Разгерметизация магистрального газопровода «г. Первоуральск – п. Шамары».</w:t>
      </w:r>
    </w:p>
    <w:p w:rsidR="00245BC4" w:rsidRPr="00C42668" w:rsidRDefault="00245BC4" w:rsidP="003648F8">
      <w:pPr>
        <w:spacing w:after="0"/>
        <w:ind w:firstLine="709"/>
        <w:jc w:val="both"/>
      </w:pPr>
      <w:r w:rsidRPr="00C42668">
        <w:t>Расчет опасных зон поражающих факторов аварии, который включает:</w:t>
      </w:r>
    </w:p>
    <w:p w:rsidR="00245BC4" w:rsidRPr="00C42668" w:rsidRDefault="00245BC4" w:rsidP="003648F8">
      <w:pPr>
        <w:tabs>
          <w:tab w:val="left" w:pos="540"/>
        </w:tabs>
        <w:spacing w:after="0"/>
        <w:ind w:firstLine="709"/>
        <w:jc w:val="both"/>
      </w:pPr>
      <w:r w:rsidRPr="00C42668">
        <w:t>- расчет размеров зон разлива, т.е. последующую зону пожара пролива;</w:t>
      </w:r>
    </w:p>
    <w:p w:rsidR="00245BC4" w:rsidRPr="00C42668" w:rsidRDefault="00245BC4" w:rsidP="003648F8">
      <w:pPr>
        <w:spacing w:after="0"/>
        <w:ind w:firstLine="709"/>
        <w:jc w:val="both"/>
      </w:pPr>
      <w:r w:rsidRPr="00C42668">
        <w:t>-расчет зон загазованности (взрывоопасных концентраций),т.е. последующую зону поражения пожара-вспышки);</w:t>
      </w:r>
    </w:p>
    <w:p w:rsidR="00245BC4" w:rsidRPr="00C42668" w:rsidRDefault="00245BC4" w:rsidP="003648F8">
      <w:pPr>
        <w:spacing w:after="0"/>
        <w:ind w:firstLine="709"/>
        <w:jc w:val="both"/>
      </w:pPr>
      <w:r w:rsidRPr="00C42668">
        <w:t>-расчет размеров зон разрушений зданий и поражения людей от ударной волны при взрыве ТВС, т.е. определение возможных проливов ЛВЖ;</w:t>
      </w:r>
    </w:p>
    <w:p w:rsidR="00245BC4" w:rsidRPr="00C42668" w:rsidRDefault="00245BC4" w:rsidP="003648F8">
      <w:pPr>
        <w:spacing w:after="0"/>
        <w:ind w:firstLine="709"/>
        <w:jc w:val="both"/>
      </w:pPr>
      <w:r w:rsidRPr="00C42668">
        <w:t>- расчет размеров зон поражения людей и загорания материалов при воздействии теплового излучения, т.е. определяется возможность распространения пожара на другие объекты;</w:t>
      </w:r>
    </w:p>
    <w:p w:rsidR="003648F8" w:rsidRDefault="003648F8" w:rsidP="003648F8">
      <w:pPr>
        <w:spacing w:after="0"/>
        <w:ind w:firstLine="567"/>
        <w:jc w:val="center"/>
        <w:rPr>
          <w:b/>
          <w:u w:val="single"/>
        </w:rPr>
      </w:pPr>
    </w:p>
    <w:p w:rsidR="00245BC4" w:rsidRPr="003648F8" w:rsidRDefault="00245BC4" w:rsidP="003648F8">
      <w:pPr>
        <w:spacing w:after="0" w:line="240" w:lineRule="auto"/>
        <w:ind w:right="-3" w:firstLine="567"/>
        <w:jc w:val="center"/>
        <w:rPr>
          <w:rFonts w:cstheme="minorHAnsi"/>
          <w:b/>
          <w:u w:val="single"/>
        </w:rPr>
      </w:pPr>
      <w:r w:rsidRPr="003648F8">
        <w:rPr>
          <w:rFonts w:cstheme="minorHAnsi"/>
          <w:b/>
          <w:u w:val="single"/>
        </w:rPr>
        <w:t>Сценарий № 1</w:t>
      </w:r>
    </w:p>
    <w:p w:rsidR="00245BC4" w:rsidRPr="003648F8" w:rsidRDefault="00245BC4" w:rsidP="003648F8">
      <w:pPr>
        <w:spacing w:after="0" w:line="240" w:lineRule="auto"/>
        <w:ind w:right="-3" w:firstLine="567"/>
        <w:jc w:val="center"/>
        <w:rPr>
          <w:rFonts w:cstheme="minorHAnsi"/>
          <w:b/>
          <w:color w:val="000000"/>
        </w:rPr>
      </w:pPr>
      <w:r w:rsidRPr="003648F8">
        <w:rPr>
          <w:rFonts w:cstheme="minorHAnsi"/>
          <w:b/>
          <w:color w:val="000000"/>
        </w:rPr>
        <w:t xml:space="preserve">Мгновенное разрушение топливного бака с бензином </w:t>
      </w:r>
      <w:r w:rsidRPr="003648F8">
        <w:rPr>
          <w:rFonts w:cstheme="minorHAnsi"/>
          <w:b/>
          <w:color w:val="000000"/>
          <w:lang w:val="en-US"/>
        </w:rPr>
        <w:t>V</w:t>
      </w:r>
      <w:r w:rsidRPr="003648F8">
        <w:rPr>
          <w:rFonts w:cstheme="minorHAnsi"/>
          <w:b/>
          <w:color w:val="000000"/>
        </w:rPr>
        <w:t xml:space="preserve">= </w:t>
      </w:r>
      <w:smartTag w:uri="urn:schemas-microsoft-com:office:smarttags" w:element="metricconverter">
        <w:smartTagPr>
          <w:attr w:name="ProductID" w:val="60 л"/>
        </w:smartTagPr>
        <w:r w:rsidRPr="003648F8">
          <w:rPr>
            <w:rFonts w:cstheme="minorHAnsi"/>
            <w:b/>
            <w:color w:val="000000"/>
          </w:rPr>
          <w:t>60 л</w:t>
        </w:r>
      </w:smartTag>
      <w:r w:rsidRPr="003648F8">
        <w:rPr>
          <w:rFonts w:cstheme="minorHAnsi"/>
          <w:b/>
          <w:color w:val="000000"/>
        </w:rPr>
        <w:t>, без дрейфа облака ТВС на открытых автопарковках.</w:t>
      </w:r>
    </w:p>
    <w:p w:rsidR="00245BC4" w:rsidRPr="003648F8" w:rsidRDefault="00245BC4" w:rsidP="003648F8">
      <w:pPr>
        <w:spacing w:after="0" w:line="240" w:lineRule="auto"/>
        <w:ind w:right="-3" w:firstLine="709"/>
        <w:jc w:val="both"/>
        <w:rPr>
          <w:rFonts w:cstheme="minorHAnsi"/>
        </w:rPr>
      </w:pPr>
      <w:r w:rsidRPr="003648F8">
        <w:rPr>
          <w:rFonts w:cstheme="minorHAnsi"/>
        </w:rPr>
        <w:t xml:space="preserve">Определяем площадь разлива ЛВЖ (бензин), радиус взрывоопасной зоны и избыточное давление взрыва при аварийной разгерметизации топливного бака с полным объемом </w:t>
      </w:r>
      <w:smartTag w:uri="urn:schemas-microsoft-com:office:smarttags" w:element="metricconverter">
        <w:smartTagPr>
          <w:attr w:name="ProductID" w:val="0,06 м3"/>
        </w:smartTagPr>
        <w:r w:rsidRPr="003648F8">
          <w:rPr>
            <w:rFonts w:cstheme="minorHAnsi"/>
          </w:rPr>
          <w:t>0,06 м</w:t>
        </w:r>
        <w:r w:rsidRPr="003648F8">
          <w:rPr>
            <w:rFonts w:cstheme="minorHAnsi"/>
            <w:vertAlign w:val="superscript"/>
          </w:rPr>
          <w:t>3</w:t>
        </w:r>
      </w:smartTag>
      <w:r w:rsidRPr="003648F8">
        <w:rPr>
          <w:rFonts w:cstheme="minorHAnsi"/>
          <w:vertAlign w:val="superscript"/>
        </w:rPr>
        <w:t xml:space="preserve"> </w:t>
      </w:r>
      <w:r w:rsidRPr="003648F8">
        <w:rPr>
          <w:rFonts w:cstheme="minorHAnsi"/>
        </w:rPr>
        <w:t xml:space="preserve">и при проливе всего количества бензина АИ-93, находящегося в нем. </w:t>
      </w:r>
    </w:p>
    <w:tbl>
      <w:tblPr>
        <w:tblW w:w="8849" w:type="dxa"/>
        <w:tblInd w:w="534" w:type="dxa"/>
        <w:tblLayout w:type="fixed"/>
        <w:tblLook w:val="0000" w:firstRow="0" w:lastRow="0" w:firstColumn="0" w:lastColumn="0" w:noHBand="0" w:noVBand="0"/>
      </w:tblPr>
      <w:tblGrid>
        <w:gridCol w:w="7229"/>
        <w:gridCol w:w="1620"/>
      </w:tblGrid>
      <w:tr w:rsidR="00245BC4" w:rsidRPr="003648F8" w:rsidTr="0054200B">
        <w:trPr>
          <w:cantSplit/>
        </w:trPr>
        <w:tc>
          <w:tcPr>
            <w:tcW w:w="8849" w:type="dxa"/>
            <w:gridSpan w:val="2"/>
          </w:tcPr>
          <w:p w:rsidR="00245BC4" w:rsidRPr="003648F8" w:rsidRDefault="00245BC4" w:rsidP="003648F8">
            <w:pPr>
              <w:spacing w:after="0" w:line="240" w:lineRule="auto"/>
              <w:ind w:right="-3" w:firstLine="709"/>
              <w:jc w:val="both"/>
              <w:rPr>
                <w:rFonts w:cstheme="minorHAnsi"/>
                <w:i/>
              </w:rPr>
            </w:pPr>
            <w:r w:rsidRPr="003648F8">
              <w:rPr>
                <w:rFonts w:cstheme="minorHAnsi"/>
                <w:i/>
              </w:rPr>
              <w:t>Исходные данные</w:t>
            </w:r>
          </w:p>
        </w:tc>
      </w:tr>
      <w:tr w:rsidR="00245BC4" w:rsidRPr="003648F8" w:rsidTr="0054200B">
        <w:tc>
          <w:tcPr>
            <w:tcW w:w="7229" w:type="dxa"/>
          </w:tcPr>
          <w:p w:rsidR="00245BC4" w:rsidRPr="003648F8" w:rsidRDefault="00245BC4" w:rsidP="003648F8">
            <w:pPr>
              <w:spacing w:after="0" w:line="240" w:lineRule="auto"/>
              <w:ind w:right="-3"/>
              <w:jc w:val="both"/>
              <w:rPr>
                <w:rFonts w:cstheme="minorHAnsi"/>
              </w:rPr>
            </w:pPr>
            <w:r w:rsidRPr="003648F8">
              <w:rPr>
                <w:rFonts w:cstheme="minorHAnsi"/>
              </w:rPr>
              <w:t>Внутренний диаметр бака Д, м……………………</w:t>
            </w:r>
          </w:p>
        </w:tc>
        <w:tc>
          <w:tcPr>
            <w:tcW w:w="1620" w:type="dxa"/>
          </w:tcPr>
          <w:p w:rsidR="00245BC4" w:rsidRPr="003648F8" w:rsidRDefault="00245BC4" w:rsidP="003648F8">
            <w:pPr>
              <w:spacing w:after="0" w:line="240" w:lineRule="auto"/>
              <w:ind w:right="-3"/>
              <w:jc w:val="both"/>
              <w:rPr>
                <w:rFonts w:cstheme="minorHAnsi"/>
              </w:rPr>
            </w:pPr>
            <w:r w:rsidRPr="003648F8">
              <w:rPr>
                <w:rFonts w:cstheme="minorHAnsi"/>
              </w:rPr>
              <w:t>0,5</w:t>
            </w:r>
          </w:p>
        </w:tc>
      </w:tr>
      <w:tr w:rsidR="00245BC4" w:rsidRPr="003648F8" w:rsidTr="0054200B">
        <w:tc>
          <w:tcPr>
            <w:tcW w:w="7229" w:type="dxa"/>
          </w:tcPr>
          <w:p w:rsidR="00245BC4" w:rsidRPr="003648F8" w:rsidRDefault="00245BC4" w:rsidP="003648F8">
            <w:pPr>
              <w:spacing w:after="0" w:line="240" w:lineRule="auto"/>
              <w:ind w:right="-3"/>
              <w:jc w:val="both"/>
              <w:rPr>
                <w:rFonts w:cstheme="minorHAnsi"/>
              </w:rPr>
            </w:pPr>
            <w:r w:rsidRPr="003648F8">
              <w:rPr>
                <w:rFonts w:cstheme="minorHAnsi"/>
              </w:rPr>
              <w:t>Степень заполнения бака……………………….</w:t>
            </w:r>
          </w:p>
        </w:tc>
        <w:tc>
          <w:tcPr>
            <w:tcW w:w="1620" w:type="dxa"/>
          </w:tcPr>
          <w:p w:rsidR="00245BC4" w:rsidRPr="003648F8" w:rsidRDefault="00245BC4" w:rsidP="003648F8">
            <w:pPr>
              <w:spacing w:after="0" w:line="240" w:lineRule="auto"/>
              <w:ind w:right="-3"/>
              <w:jc w:val="both"/>
              <w:rPr>
                <w:rFonts w:cstheme="minorHAnsi"/>
              </w:rPr>
            </w:pPr>
            <w:r w:rsidRPr="003648F8">
              <w:rPr>
                <w:rFonts w:cstheme="minorHAnsi"/>
              </w:rPr>
              <w:t>0,85</w:t>
            </w:r>
          </w:p>
        </w:tc>
      </w:tr>
      <w:tr w:rsidR="00245BC4" w:rsidRPr="003648F8" w:rsidTr="0054200B">
        <w:tc>
          <w:tcPr>
            <w:tcW w:w="7229" w:type="dxa"/>
          </w:tcPr>
          <w:p w:rsidR="00245BC4" w:rsidRPr="003648F8" w:rsidRDefault="00245BC4" w:rsidP="003648F8">
            <w:pPr>
              <w:spacing w:after="0" w:line="240" w:lineRule="auto"/>
              <w:ind w:right="-3"/>
              <w:jc w:val="both"/>
              <w:rPr>
                <w:rFonts w:cstheme="minorHAnsi"/>
              </w:rPr>
            </w:pPr>
            <w:r w:rsidRPr="003648F8">
              <w:rPr>
                <w:rFonts w:cstheme="minorHAnsi"/>
              </w:rPr>
              <w:t xml:space="preserve">Расчетная температура воздуха </w:t>
            </w:r>
            <w:r w:rsidRPr="003648F8">
              <w:rPr>
                <w:rFonts w:cstheme="minorHAnsi"/>
                <w:lang w:val="en-US"/>
              </w:rPr>
              <w:t>t</w:t>
            </w:r>
            <w:r w:rsidRPr="003648F8">
              <w:rPr>
                <w:rFonts w:cstheme="minorHAnsi"/>
                <w:vertAlign w:val="subscript"/>
              </w:rPr>
              <w:t>р</w:t>
            </w:r>
            <w:r w:rsidRPr="003648F8">
              <w:rPr>
                <w:rFonts w:cstheme="minorHAnsi"/>
              </w:rPr>
              <w:t xml:space="preserve">, </w:t>
            </w:r>
            <w:r w:rsidRPr="003648F8">
              <w:rPr>
                <w:rFonts w:cstheme="minorHAnsi"/>
                <w:vertAlign w:val="superscript"/>
              </w:rPr>
              <w:t xml:space="preserve">0 </w:t>
            </w:r>
            <w:r w:rsidRPr="003648F8">
              <w:rPr>
                <w:rFonts w:cstheme="minorHAnsi"/>
                <w:lang w:val="en-US"/>
              </w:rPr>
              <w:t>C</w:t>
            </w:r>
            <w:r w:rsidRPr="003648F8">
              <w:rPr>
                <w:rFonts w:cstheme="minorHAnsi"/>
              </w:rPr>
              <w:t>………………………...</w:t>
            </w:r>
          </w:p>
        </w:tc>
        <w:tc>
          <w:tcPr>
            <w:tcW w:w="1620" w:type="dxa"/>
          </w:tcPr>
          <w:p w:rsidR="00245BC4" w:rsidRPr="003648F8" w:rsidRDefault="00245BC4" w:rsidP="003648F8">
            <w:pPr>
              <w:spacing w:after="0" w:line="240" w:lineRule="auto"/>
              <w:ind w:right="-3"/>
              <w:jc w:val="both"/>
              <w:rPr>
                <w:rFonts w:cstheme="minorHAnsi"/>
              </w:rPr>
            </w:pPr>
            <w:r w:rsidRPr="003648F8">
              <w:rPr>
                <w:rFonts w:cstheme="minorHAnsi"/>
              </w:rPr>
              <w:t>28</w:t>
            </w:r>
          </w:p>
        </w:tc>
      </w:tr>
      <w:tr w:rsidR="00245BC4" w:rsidRPr="003648F8" w:rsidTr="0054200B">
        <w:tc>
          <w:tcPr>
            <w:tcW w:w="7229" w:type="dxa"/>
          </w:tcPr>
          <w:p w:rsidR="00245BC4" w:rsidRPr="003648F8" w:rsidRDefault="00245BC4" w:rsidP="003648F8">
            <w:pPr>
              <w:spacing w:after="0" w:line="240" w:lineRule="auto"/>
              <w:ind w:right="-3"/>
              <w:jc w:val="both"/>
              <w:rPr>
                <w:rFonts w:cstheme="minorHAnsi"/>
              </w:rPr>
            </w:pPr>
            <w:r w:rsidRPr="003648F8">
              <w:rPr>
                <w:rFonts w:cstheme="minorHAnsi"/>
              </w:rPr>
              <w:t>Нижний концентрационный предел распространения пламени     С</w:t>
            </w:r>
            <w:r w:rsidRPr="003648F8">
              <w:rPr>
                <w:rFonts w:cstheme="minorHAnsi"/>
                <w:vertAlign w:val="subscript"/>
              </w:rPr>
              <w:t xml:space="preserve">нкпр </w:t>
            </w:r>
            <w:r w:rsidRPr="003648F8">
              <w:rPr>
                <w:rFonts w:cstheme="minorHAnsi"/>
              </w:rPr>
              <w:t>, %(об)………………………………………</w:t>
            </w:r>
          </w:p>
        </w:tc>
        <w:tc>
          <w:tcPr>
            <w:tcW w:w="1620" w:type="dxa"/>
          </w:tcPr>
          <w:p w:rsidR="00245BC4" w:rsidRPr="003648F8" w:rsidRDefault="00245BC4" w:rsidP="003648F8">
            <w:pPr>
              <w:spacing w:after="0" w:line="240" w:lineRule="auto"/>
              <w:ind w:right="-3"/>
              <w:jc w:val="both"/>
              <w:rPr>
                <w:rFonts w:cstheme="minorHAnsi"/>
              </w:rPr>
            </w:pPr>
          </w:p>
          <w:p w:rsidR="00245BC4" w:rsidRPr="003648F8" w:rsidRDefault="00245BC4" w:rsidP="003648F8">
            <w:pPr>
              <w:spacing w:after="0" w:line="240" w:lineRule="auto"/>
              <w:ind w:right="-3"/>
              <w:jc w:val="both"/>
              <w:rPr>
                <w:rFonts w:cstheme="minorHAnsi"/>
              </w:rPr>
            </w:pPr>
            <w:r w:rsidRPr="003648F8">
              <w:rPr>
                <w:rFonts w:cstheme="minorHAnsi"/>
              </w:rPr>
              <w:t>1,1</w:t>
            </w:r>
          </w:p>
        </w:tc>
      </w:tr>
      <w:tr w:rsidR="00245BC4" w:rsidRPr="003648F8" w:rsidTr="0054200B">
        <w:tc>
          <w:tcPr>
            <w:tcW w:w="7229" w:type="dxa"/>
          </w:tcPr>
          <w:p w:rsidR="00245BC4" w:rsidRPr="003648F8" w:rsidRDefault="00245BC4" w:rsidP="003648F8">
            <w:pPr>
              <w:spacing w:after="0" w:line="240" w:lineRule="auto"/>
              <w:ind w:right="-3"/>
              <w:jc w:val="both"/>
              <w:rPr>
                <w:rFonts w:cstheme="minorHAnsi"/>
              </w:rPr>
            </w:pPr>
            <w:r w:rsidRPr="003648F8">
              <w:rPr>
                <w:rFonts w:cstheme="minorHAnsi"/>
              </w:rPr>
              <w:t>Константы уравнения Антуана: А  = 5,14031</w:t>
            </w:r>
          </w:p>
          <w:p w:rsidR="00245BC4" w:rsidRPr="003648F8" w:rsidRDefault="00245BC4" w:rsidP="003648F8">
            <w:pPr>
              <w:spacing w:after="0" w:line="240" w:lineRule="auto"/>
              <w:ind w:right="-3"/>
              <w:jc w:val="both"/>
              <w:rPr>
                <w:rFonts w:cstheme="minorHAnsi"/>
              </w:rPr>
            </w:pPr>
            <w:r w:rsidRPr="003648F8">
              <w:rPr>
                <w:rFonts w:cstheme="minorHAnsi"/>
              </w:rPr>
              <w:t>В  = 695,019</w:t>
            </w:r>
          </w:p>
          <w:p w:rsidR="00245BC4" w:rsidRPr="003648F8" w:rsidRDefault="00245BC4" w:rsidP="003648F8">
            <w:pPr>
              <w:spacing w:after="0" w:line="240" w:lineRule="auto"/>
              <w:ind w:right="-3"/>
              <w:jc w:val="both"/>
              <w:rPr>
                <w:rFonts w:cstheme="minorHAnsi"/>
              </w:rPr>
            </w:pPr>
            <w:r w:rsidRPr="003648F8">
              <w:rPr>
                <w:rFonts w:cstheme="minorHAnsi"/>
              </w:rPr>
              <w:t>С</w:t>
            </w:r>
            <w:r w:rsidRPr="003648F8">
              <w:rPr>
                <w:rFonts w:cstheme="minorHAnsi"/>
                <w:vertAlign w:val="subscript"/>
              </w:rPr>
              <w:t>А</w:t>
            </w:r>
            <w:r w:rsidRPr="003648F8">
              <w:rPr>
                <w:rFonts w:cstheme="minorHAnsi"/>
              </w:rPr>
              <w:t xml:space="preserve"> = 223,220 </w:t>
            </w:r>
          </w:p>
        </w:tc>
        <w:tc>
          <w:tcPr>
            <w:tcW w:w="1620" w:type="dxa"/>
          </w:tcPr>
          <w:p w:rsidR="00245BC4" w:rsidRPr="003648F8" w:rsidRDefault="00245BC4" w:rsidP="003648F8">
            <w:pPr>
              <w:spacing w:after="0" w:line="240" w:lineRule="auto"/>
              <w:ind w:right="-3"/>
              <w:jc w:val="both"/>
              <w:rPr>
                <w:rFonts w:cstheme="minorHAnsi"/>
              </w:rPr>
            </w:pPr>
          </w:p>
        </w:tc>
      </w:tr>
      <w:tr w:rsidR="00245BC4" w:rsidRPr="003648F8" w:rsidTr="0054200B">
        <w:tc>
          <w:tcPr>
            <w:tcW w:w="7229" w:type="dxa"/>
          </w:tcPr>
          <w:p w:rsidR="00245BC4" w:rsidRPr="003648F8" w:rsidRDefault="00245BC4" w:rsidP="003648F8">
            <w:pPr>
              <w:spacing w:after="0" w:line="240" w:lineRule="auto"/>
              <w:ind w:right="-3"/>
              <w:jc w:val="both"/>
              <w:rPr>
                <w:rFonts w:cstheme="minorHAnsi"/>
              </w:rPr>
            </w:pPr>
            <w:r w:rsidRPr="003648F8">
              <w:rPr>
                <w:rFonts w:cstheme="minorHAnsi"/>
              </w:rPr>
              <w:t xml:space="preserve">Теплота сгорания </w:t>
            </w:r>
            <w:r w:rsidRPr="003648F8">
              <w:rPr>
                <w:rFonts w:cstheme="minorHAnsi"/>
                <w:lang w:val="en-US"/>
              </w:rPr>
              <w:t>Q</w:t>
            </w:r>
            <w:r w:rsidRPr="003648F8">
              <w:rPr>
                <w:rFonts w:cstheme="minorHAnsi"/>
                <w:vertAlign w:val="subscript"/>
              </w:rPr>
              <w:t xml:space="preserve"> сг</w:t>
            </w:r>
            <w:r w:rsidRPr="003648F8">
              <w:rPr>
                <w:rFonts w:cstheme="minorHAnsi"/>
              </w:rPr>
              <w:t xml:space="preserve"> ,  кДж · кг</w:t>
            </w:r>
            <w:r w:rsidRPr="003648F8">
              <w:rPr>
                <w:rFonts w:cstheme="minorHAnsi"/>
                <w:vertAlign w:val="superscript"/>
              </w:rPr>
              <w:t xml:space="preserve">-1 </w:t>
            </w:r>
            <w:r w:rsidRPr="003648F8">
              <w:rPr>
                <w:rFonts w:cstheme="minorHAnsi"/>
              </w:rPr>
              <w:t>……………………………</w:t>
            </w:r>
          </w:p>
        </w:tc>
        <w:tc>
          <w:tcPr>
            <w:tcW w:w="1620" w:type="dxa"/>
          </w:tcPr>
          <w:p w:rsidR="00245BC4" w:rsidRPr="003648F8" w:rsidRDefault="00245BC4" w:rsidP="003648F8">
            <w:pPr>
              <w:spacing w:after="0" w:line="240" w:lineRule="auto"/>
              <w:ind w:right="-3"/>
              <w:jc w:val="both"/>
              <w:rPr>
                <w:rFonts w:cstheme="minorHAnsi"/>
              </w:rPr>
            </w:pPr>
            <w:r w:rsidRPr="003648F8">
              <w:rPr>
                <w:rFonts w:cstheme="minorHAnsi"/>
              </w:rPr>
              <w:t>43641</w:t>
            </w:r>
          </w:p>
        </w:tc>
      </w:tr>
      <w:tr w:rsidR="00245BC4" w:rsidRPr="003648F8" w:rsidTr="0054200B">
        <w:tc>
          <w:tcPr>
            <w:tcW w:w="7229" w:type="dxa"/>
          </w:tcPr>
          <w:p w:rsidR="00245BC4" w:rsidRPr="003648F8" w:rsidRDefault="00245BC4" w:rsidP="003648F8">
            <w:pPr>
              <w:spacing w:after="0" w:line="240" w:lineRule="auto"/>
              <w:ind w:right="-3"/>
              <w:jc w:val="both"/>
              <w:rPr>
                <w:rFonts w:cstheme="minorHAnsi"/>
              </w:rPr>
            </w:pPr>
            <w:r w:rsidRPr="003648F8">
              <w:rPr>
                <w:rFonts w:cstheme="minorHAnsi"/>
              </w:rPr>
              <w:t xml:space="preserve">Температура вспышки </w:t>
            </w:r>
            <w:r w:rsidRPr="003648F8">
              <w:rPr>
                <w:rFonts w:cstheme="minorHAnsi"/>
                <w:lang w:val="en-US"/>
              </w:rPr>
              <w:t>t</w:t>
            </w:r>
            <w:r w:rsidRPr="003648F8">
              <w:rPr>
                <w:rFonts w:cstheme="minorHAnsi"/>
                <w:vertAlign w:val="subscript"/>
              </w:rPr>
              <w:t>свп</w:t>
            </w:r>
            <w:r w:rsidRPr="003648F8">
              <w:rPr>
                <w:rFonts w:cstheme="minorHAnsi"/>
              </w:rPr>
              <w:t xml:space="preserve"> , </w:t>
            </w:r>
            <w:r w:rsidRPr="003648F8">
              <w:rPr>
                <w:rFonts w:cstheme="minorHAnsi"/>
                <w:vertAlign w:val="superscript"/>
              </w:rPr>
              <w:t>0</w:t>
            </w:r>
            <w:r w:rsidRPr="003648F8">
              <w:rPr>
                <w:rFonts w:cstheme="minorHAnsi"/>
                <w:lang w:val="en-US"/>
              </w:rPr>
              <w:t>C</w:t>
            </w:r>
            <w:r w:rsidRPr="003648F8">
              <w:rPr>
                <w:rFonts w:cstheme="minorHAnsi"/>
              </w:rPr>
              <w:t>………………………………...</w:t>
            </w:r>
          </w:p>
        </w:tc>
        <w:tc>
          <w:tcPr>
            <w:tcW w:w="1620" w:type="dxa"/>
          </w:tcPr>
          <w:p w:rsidR="00245BC4" w:rsidRPr="003648F8" w:rsidRDefault="00245BC4" w:rsidP="003648F8">
            <w:pPr>
              <w:spacing w:after="0" w:line="240" w:lineRule="auto"/>
              <w:ind w:right="-3"/>
              <w:jc w:val="both"/>
              <w:rPr>
                <w:rFonts w:cstheme="minorHAnsi"/>
              </w:rPr>
            </w:pPr>
            <w:r w:rsidRPr="003648F8">
              <w:rPr>
                <w:rFonts w:cstheme="minorHAnsi"/>
              </w:rPr>
              <w:t>37</w:t>
            </w:r>
          </w:p>
        </w:tc>
      </w:tr>
      <w:tr w:rsidR="00245BC4" w:rsidRPr="003648F8" w:rsidTr="0054200B">
        <w:tc>
          <w:tcPr>
            <w:tcW w:w="7229" w:type="dxa"/>
          </w:tcPr>
          <w:p w:rsidR="00245BC4" w:rsidRPr="003648F8" w:rsidRDefault="00245BC4" w:rsidP="003648F8">
            <w:pPr>
              <w:spacing w:after="0" w:line="240" w:lineRule="auto"/>
              <w:ind w:right="-3"/>
              <w:jc w:val="both"/>
              <w:rPr>
                <w:rFonts w:cstheme="minorHAnsi"/>
              </w:rPr>
            </w:pPr>
            <w:r w:rsidRPr="003648F8">
              <w:rPr>
                <w:rFonts w:cstheme="minorHAnsi"/>
              </w:rPr>
              <w:t>Молярная масса М</w:t>
            </w:r>
            <w:r w:rsidRPr="003648F8">
              <w:rPr>
                <w:rFonts w:cstheme="minorHAnsi"/>
                <w:vertAlign w:val="subscript"/>
              </w:rPr>
              <w:t>м</w:t>
            </w:r>
            <w:r w:rsidRPr="003648F8">
              <w:rPr>
                <w:rFonts w:cstheme="minorHAnsi"/>
              </w:rPr>
              <w:t xml:space="preserve"> , кг · кмоль</w:t>
            </w:r>
            <w:r w:rsidRPr="003648F8">
              <w:rPr>
                <w:rFonts w:cstheme="minorHAnsi"/>
                <w:vertAlign w:val="superscript"/>
              </w:rPr>
              <w:t>-</w:t>
            </w:r>
            <w:r w:rsidRPr="003648F8">
              <w:rPr>
                <w:rFonts w:cstheme="minorHAnsi"/>
              </w:rPr>
              <w:t xml:space="preserve">……………………………...        </w:t>
            </w:r>
          </w:p>
        </w:tc>
        <w:tc>
          <w:tcPr>
            <w:tcW w:w="1620" w:type="dxa"/>
          </w:tcPr>
          <w:p w:rsidR="00245BC4" w:rsidRPr="003648F8" w:rsidRDefault="00245BC4" w:rsidP="003648F8">
            <w:pPr>
              <w:spacing w:after="0" w:line="240" w:lineRule="auto"/>
              <w:ind w:right="-3"/>
              <w:jc w:val="both"/>
              <w:rPr>
                <w:rFonts w:cstheme="minorHAnsi"/>
              </w:rPr>
            </w:pPr>
            <w:r w:rsidRPr="003648F8">
              <w:rPr>
                <w:rFonts w:cstheme="minorHAnsi"/>
              </w:rPr>
              <w:t>95,3</w:t>
            </w:r>
          </w:p>
        </w:tc>
      </w:tr>
    </w:tbl>
    <w:p w:rsidR="00245BC4" w:rsidRPr="003648F8" w:rsidRDefault="00245BC4" w:rsidP="003648F8">
      <w:pPr>
        <w:spacing w:after="0" w:line="240" w:lineRule="auto"/>
        <w:ind w:right="-3" w:firstLine="567"/>
        <w:jc w:val="both"/>
        <w:rPr>
          <w:rFonts w:cstheme="minorHAnsi"/>
          <w:i/>
        </w:rPr>
      </w:pPr>
      <w:r w:rsidRPr="003648F8">
        <w:rPr>
          <w:rFonts w:cstheme="minorHAnsi"/>
          <w:i/>
        </w:rPr>
        <w:t>Решение:</w:t>
      </w:r>
    </w:p>
    <w:p w:rsidR="00245BC4" w:rsidRPr="003648F8" w:rsidRDefault="00245BC4" w:rsidP="003648F8">
      <w:pPr>
        <w:spacing w:after="0" w:line="240" w:lineRule="auto"/>
        <w:ind w:right="-3" w:firstLine="709"/>
        <w:jc w:val="both"/>
        <w:rPr>
          <w:rFonts w:cstheme="minorHAnsi"/>
        </w:rPr>
      </w:pPr>
      <w:r w:rsidRPr="003648F8">
        <w:rPr>
          <w:rFonts w:cstheme="minorHAnsi"/>
        </w:rPr>
        <w:lastRenderedPageBreak/>
        <w:t>Расход бензина, средняя скорость и полное время истечения при полной аварийной разгерметизации определяются по формулам:</w:t>
      </w:r>
    </w:p>
    <w:p w:rsidR="00245BC4" w:rsidRPr="003648F8" w:rsidRDefault="00245BC4" w:rsidP="003648F8">
      <w:pPr>
        <w:spacing w:after="0" w:line="240" w:lineRule="auto"/>
        <w:ind w:right="-3" w:firstLine="709"/>
        <w:jc w:val="both"/>
        <w:rPr>
          <w:rFonts w:cstheme="minorHAnsi"/>
        </w:rPr>
      </w:pPr>
      <w:r w:rsidRPr="003648F8">
        <w:rPr>
          <w:rFonts w:cstheme="minorHAnsi"/>
        </w:rPr>
        <w:t>М – масса бензина в баке.</w:t>
      </w:r>
    </w:p>
    <w:p w:rsidR="00245BC4" w:rsidRPr="003648F8" w:rsidRDefault="00245BC4" w:rsidP="003648F8">
      <w:pPr>
        <w:spacing w:after="0" w:line="240" w:lineRule="auto"/>
        <w:ind w:right="-3" w:firstLine="709"/>
        <w:jc w:val="both"/>
        <w:rPr>
          <w:rFonts w:cstheme="minorHAnsi"/>
          <w:color w:val="000000"/>
        </w:rPr>
      </w:pPr>
      <w:r w:rsidRPr="003648F8">
        <w:rPr>
          <w:rFonts w:cstheme="minorHAnsi"/>
          <w:color w:val="000000"/>
        </w:rPr>
        <w:t xml:space="preserve">М = 800 · 0,06· 0,85 = </w:t>
      </w:r>
      <w:smartTag w:uri="urn:schemas-microsoft-com:office:smarttags" w:element="metricconverter">
        <w:smartTagPr>
          <w:attr w:name="ProductID" w:val="40,8 кг"/>
        </w:smartTagPr>
        <w:r w:rsidRPr="003648F8">
          <w:rPr>
            <w:rFonts w:cstheme="minorHAnsi"/>
            <w:color w:val="000000"/>
          </w:rPr>
          <w:t>40,8 кг</w:t>
        </w:r>
      </w:smartTag>
      <w:r w:rsidRPr="003648F8">
        <w:rPr>
          <w:rFonts w:cstheme="minorHAnsi"/>
          <w:color w:val="000000"/>
        </w:rPr>
        <w:t xml:space="preserve">. </w:t>
      </w:r>
    </w:p>
    <w:p w:rsidR="00245BC4" w:rsidRPr="003648F8" w:rsidRDefault="00245BC4" w:rsidP="003648F8">
      <w:pPr>
        <w:spacing w:after="0" w:line="240" w:lineRule="auto"/>
        <w:ind w:right="-3" w:firstLine="709"/>
        <w:jc w:val="both"/>
        <w:rPr>
          <w:rFonts w:cstheme="minorHAnsi"/>
          <w:color w:val="000000"/>
        </w:rPr>
      </w:pPr>
      <w:r w:rsidRPr="003648F8">
        <w:rPr>
          <w:rFonts w:cstheme="minorHAnsi"/>
          <w:color w:val="000000"/>
          <w:lang w:val="en-US"/>
        </w:rPr>
        <w:t>υ</w:t>
      </w:r>
      <w:r w:rsidRPr="003648F8">
        <w:rPr>
          <w:rFonts w:cstheme="minorHAnsi"/>
          <w:color w:val="000000"/>
          <w:vertAlign w:val="subscript"/>
          <w:lang w:val="en-US"/>
        </w:rPr>
        <w:t>c</w:t>
      </w:r>
      <w:r w:rsidRPr="003648F8">
        <w:rPr>
          <w:rFonts w:cstheme="minorHAnsi"/>
          <w:color w:val="000000"/>
          <w:vertAlign w:val="subscript"/>
        </w:rPr>
        <w:t>р</w:t>
      </w:r>
      <w:r w:rsidRPr="003648F8">
        <w:rPr>
          <w:rFonts w:cstheme="minorHAnsi"/>
          <w:color w:val="000000"/>
        </w:rPr>
        <w:t xml:space="preserve"> = 0,3 · √ 2 · 9,81 · 0,5 = </w:t>
      </w:r>
      <w:smartTag w:uri="urn:schemas-microsoft-com:office:smarttags" w:element="metricconverter">
        <w:smartTagPr>
          <w:attr w:name="ProductID" w:val="0,94 м"/>
        </w:smartTagPr>
        <w:r w:rsidRPr="003648F8">
          <w:rPr>
            <w:rFonts w:cstheme="minorHAnsi"/>
            <w:color w:val="000000"/>
          </w:rPr>
          <w:t>0,94 м</w:t>
        </w:r>
      </w:smartTag>
      <w:r w:rsidRPr="003648F8">
        <w:rPr>
          <w:rFonts w:cstheme="minorHAnsi"/>
          <w:color w:val="000000"/>
        </w:rPr>
        <w:t xml:space="preserve"> · с</w:t>
      </w:r>
      <w:r w:rsidRPr="003648F8">
        <w:rPr>
          <w:rFonts w:cstheme="minorHAnsi"/>
          <w:color w:val="000000"/>
          <w:vertAlign w:val="superscript"/>
        </w:rPr>
        <w:t xml:space="preserve">-1 </w:t>
      </w:r>
      <w:r w:rsidRPr="003648F8">
        <w:rPr>
          <w:rFonts w:cstheme="minorHAnsi"/>
          <w:color w:val="000000"/>
        </w:rPr>
        <w:t>;</w:t>
      </w:r>
    </w:p>
    <w:p w:rsidR="00245BC4" w:rsidRPr="003648F8" w:rsidRDefault="00245BC4" w:rsidP="003648F8">
      <w:pPr>
        <w:spacing w:after="0" w:line="240" w:lineRule="auto"/>
        <w:ind w:right="-3" w:firstLine="709"/>
        <w:jc w:val="both"/>
        <w:rPr>
          <w:rFonts w:cstheme="minorHAnsi"/>
          <w:color w:val="000000"/>
        </w:rPr>
      </w:pPr>
      <w:r w:rsidRPr="003648F8">
        <w:rPr>
          <w:rFonts w:cstheme="minorHAnsi"/>
          <w:color w:val="000000"/>
          <w:lang w:val="en-US"/>
        </w:rPr>
        <w:t>G</w:t>
      </w:r>
      <w:r w:rsidRPr="003648F8">
        <w:rPr>
          <w:rFonts w:cstheme="minorHAnsi"/>
          <w:color w:val="000000"/>
        </w:rPr>
        <w:t xml:space="preserve"> = 60 · 0,94 · 800 · 0,00785 = </w:t>
      </w:r>
      <w:smartTag w:uri="urn:schemas-microsoft-com:office:smarttags" w:element="metricconverter">
        <w:smartTagPr>
          <w:attr w:name="ProductID" w:val="354 кг"/>
        </w:smartTagPr>
        <w:r w:rsidRPr="003648F8">
          <w:rPr>
            <w:rFonts w:cstheme="minorHAnsi"/>
            <w:color w:val="000000"/>
          </w:rPr>
          <w:t>354 кг</w:t>
        </w:r>
      </w:smartTag>
      <w:r w:rsidRPr="003648F8">
        <w:rPr>
          <w:rFonts w:cstheme="minorHAnsi"/>
          <w:color w:val="000000"/>
        </w:rPr>
        <w:t xml:space="preserve"> · мин</w:t>
      </w:r>
      <w:r w:rsidRPr="003648F8">
        <w:rPr>
          <w:rFonts w:cstheme="minorHAnsi"/>
          <w:color w:val="000000"/>
          <w:vertAlign w:val="superscript"/>
        </w:rPr>
        <w:t>-1</w:t>
      </w:r>
      <w:r w:rsidRPr="003648F8">
        <w:rPr>
          <w:rFonts w:cstheme="minorHAnsi"/>
          <w:color w:val="000000"/>
        </w:rPr>
        <w:t>;</w:t>
      </w:r>
    </w:p>
    <w:p w:rsidR="00245BC4" w:rsidRPr="003648F8" w:rsidRDefault="00245BC4" w:rsidP="003648F8">
      <w:pPr>
        <w:spacing w:after="0" w:line="240" w:lineRule="auto"/>
        <w:ind w:right="-3" w:firstLine="709"/>
        <w:jc w:val="both"/>
        <w:rPr>
          <w:rFonts w:cstheme="minorHAnsi"/>
          <w:color w:val="000000"/>
        </w:rPr>
      </w:pPr>
      <w:r w:rsidRPr="003648F8">
        <w:rPr>
          <w:rFonts w:cstheme="minorHAnsi"/>
          <w:color w:val="000000"/>
        </w:rPr>
        <w:t>τ</w:t>
      </w:r>
      <w:r w:rsidRPr="003648F8">
        <w:rPr>
          <w:rFonts w:cstheme="minorHAnsi"/>
          <w:color w:val="000000"/>
          <w:vertAlign w:val="subscript"/>
        </w:rPr>
        <w:t xml:space="preserve"> ист</w:t>
      </w:r>
      <w:r w:rsidRPr="003648F8">
        <w:rPr>
          <w:rFonts w:cstheme="minorHAnsi"/>
          <w:color w:val="000000"/>
        </w:rPr>
        <w:t xml:space="preserve">  = М/</w:t>
      </w:r>
      <w:r w:rsidRPr="003648F8">
        <w:rPr>
          <w:rFonts w:cstheme="minorHAnsi"/>
          <w:color w:val="000000"/>
          <w:lang w:val="en-US"/>
        </w:rPr>
        <w:t>G</w:t>
      </w:r>
      <w:r w:rsidRPr="003648F8">
        <w:rPr>
          <w:rFonts w:cstheme="minorHAnsi"/>
          <w:color w:val="000000"/>
        </w:rPr>
        <w:t xml:space="preserve"> = 40,8/354 = 0,12 мин (7 сек).</w:t>
      </w:r>
    </w:p>
    <w:p w:rsidR="00245BC4" w:rsidRPr="003648F8" w:rsidRDefault="00245BC4" w:rsidP="003648F8">
      <w:pPr>
        <w:spacing w:after="0" w:line="240" w:lineRule="auto"/>
        <w:ind w:right="-3" w:firstLine="709"/>
        <w:jc w:val="both"/>
        <w:rPr>
          <w:rFonts w:cstheme="minorHAnsi"/>
          <w:color w:val="000000"/>
        </w:rPr>
      </w:pPr>
      <w:r w:rsidRPr="003648F8">
        <w:rPr>
          <w:rFonts w:cstheme="minorHAnsi"/>
          <w:color w:val="000000"/>
        </w:rPr>
        <w:t>Площадь разлива бензина, находящегося в баке, определяется по формуле:</w:t>
      </w:r>
    </w:p>
    <w:p w:rsidR="00245BC4" w:rsidRPr="003648F8" w:rsidRDefault="00245BC4" w:rsidP="003648F8">
      <w:pPr>
        <w:spacing w:after="0" w:line="240" w:lineRule="auto"/>
        <w:ind w:right="-3" w:firstLine="709"/>
        <w:jc w:val="both"/>
        <w:rPr>
          <w:rFonts w:cstheme="minorHAnsi"/>
        </w:rPr>
      </w:pPr>
      <w:r w:rsidRPr="003648F8">
        <w:rPr>
          <w:rFonts w:cstheme="minorHAnsi"/>
          <w:color w:val="000000"/>
          <w:lang w:val="en-US"/>
        </w:rPr>
        <w:t>S</w:t>
      </w:r>
      <w:r w:rsidRPr="003648F8">
        <w:rPr>
          <w:rFonts w:cstheme="minorHAnsi"/>
          <w:color w:val="000000"/>
          <w:vertAlign w:val="subscript"/>
          <w:lang w:val="en-US"/>
        </w:rPr>
        <w:t>p</w:t>
      </w:r>
      <w:r w:rsidRPr="003648F8">
        <w:rPr>
          <w:rFonts w:cstheme="minorHAnsi"/>
          <w:color w:val="000000"/>
        </w:rPr>
        <w:t xml:space="preserve"> = </w:t>
      </w:r>
      <w:r w:rsidRPr="003648F8">
        <w:rPr>
          <w:rFonts w:cstheme="minorHAnsi"/>
          <w:color w:val="000000"/>
          <w:lang w:val="en-US"/>
        </w:rPr>
        <w:t>f</w:t>
      </w:r>
      <w:r w:rsidRPr="003648F8">
        <w:rPr>
          <w:rFonts w:cstheme="minorHAnsi"/>
          <w:color w:val="000000"/>
        </w:rPr>
        <w:t xml:space="preserve"> · </w:t>
      </w:r>
      <w:r w:rsidRPr="003648F8">
        <w:rPr>
          <w:rFonts w:cstheme="minorHAnsi"/>
          <w:color w:val="000000"/>
          <w:lang w:val="en-US"/>
        </w:rPr>
        <w:t>e</w:t>
      </w:r>
      <w:r w:rsidRPr="003648F8">
        <w:rPr>
          <w:rFonts w:cstheme="minorHAnsi"/>
          <w:color w:val="000000"/>
        </w:rPr>
        <w:t xml:space="preserve"> · </w:t>
      </w:r>
      <w:r w:rsidRPr="003648F8">
        <w:rPr>
          <w:rFonts w:cstheme="minorHAnsi"/>
          <w:color w:val="000000"/>
          <w:lang w:val="en-US"/>
        </w:rPr>
        <w:t>V</w:t>
      </w:r>
      <w:r w:rsidRPr="003648F8">
        <w:rPr>
          <w:rFonts w:cstheme="minorHAnsi"/>
          <w:color w:val="000000"/>
          <w:vertAlign w:val="subscript"/>
        </w:rPr>
        <w:t>ж</w:t>
      </w:r>
      <w:r w:rsidRPr="003648F8">
        <w:rPr>
          <w:rFonts w:cstheme="minorHAnsi"/>
          <w:color w:val="000000"/>
        </w:rPr>
        <w:t xml:space="preserve"> , м</w:t>
      </w:r>
      <w:r w:rsidRPr="003648F8">
        <w:rPr>
          <w:rFonts w:cstheme="minorHAnsi"/>
          <w:color w:val="000000"/>
          <w:vertAlign w:val="superscript"/>
        </w:rPr>
        <w:t xml:space="preserve">2  </w:t>
      </w:r>
      <w:r w:rsidRPr="003648F8">
        <w:rPr>
          <w:rFonts w:cstheme="minorHAnsi"/>
          <w:color w:val="000000"/>
        </w:rPr>
        <w:t xml:space="preserve">= 5 · 0,85 · 0,06 = </w:t>
      </w:r>
      <w:smartTag w:uri="urn:schemas-microsoft-com:office:smarttags" w:element="metricconverter">
        <w:smartTagPr>
          <w:attr w:name="ProductID" w:val="0,255 м2"/>
        </w:smartTagPr>
        <w:r w:rsidRPr="003648F8">
          <w:rPr>
            <w:rFonts w:cstheme="minorHAnsi"/>
            <w:color w:val="000000"/>
          </w:rPr>
          <w:t>0,255 м</w:t>
        </w:r>
        <w:r w:rsidRPr="003648F8">
          <w:rPr>
            <w:rFonts w:cstheme="minorHAnsi"/>
            <w:color w:val="000000"/>
            <w:vertAlign w:val="superscript"/>
          </w:rPr>
          <w:t>2</w:t>
        </w:r>
      </w:smartTag>
      <w:r w:rsidRPr="003648F8">
        <w:rPr>
          <w:rFonts w:cstheme="minorHAnsi"/>
        </w:rPr>
        <w:t xml:space="preserve"> .</w:t>
      </w:r>
    </w:p>
    <w:p w:rsidR="00245BC4" w:rsidRPr="003648F8" w:rsidRDefault="00245BC4" w:rsidP="003648F8">
      <w:pPr>
        <w:spacing w:after="0" w:line="240" w:lineRule="auto"/>
        <w:ind w:right="-3" w:firstLine="709"/>
        <w:jc w:val="both"/>
        <w:rPr>
          <w:rFonts w:cstheme="minorHAnsi"/>
        </w:rPr>
      </w:pPr>
      <w:r w:rsidRPr="003648F8">
        <w:rPr>
          <w:rFonts w:cstheme="minorHAnsi"/>
        </w:rPr>
        <w:t>Рост площади разлива бензина в зависимости от времени определять нет необходимости, так как время истечения очень мало.</w:t>
      </w:r>
    </w:p>
    <w:p w:rsidR="00245BC4" w:rsidRPr="003648F8" w:rsidRDefault="00245BC4" w:rsidP="003648F8">
      <w:pPr>
        <w:spacing w:after="0" w:line="240" w:lineRule="auto"/>
        <w:ind w:right="-3" w:firstLine="709"/>
        <w:jc w:val="both"/>
        <w:rPr>
          <w:rFonts w:cstheme="minorHAnsi"/>
        </w:rPr>
      </w:pPr>
      <w:r w:rsidRPr="003648F8">
        <w:rPr>
          <w:rFonts w:cstheme="minorHAnsi"/>
        </w:rPr>
        <w:t>Для расчета радиуса взрывоопасной зоны необходимо сначала определить интенсивность испарения, давление насыщенных паров ЛВЖ и плотность паров ЛВЖ при расчетной температуре.</w:t>
      </w:r>
    </w:p>
    <w:p w:rsidR="00245BC4" w:rsidRPr="003648F8" w:rsidRDefault="00245BC4" w:rsidP="003648F8">
      <w:pPr>
        <w:spacing w:after="0" w:line="240" w:lineRule="auto"/>
        <w:ind w:right="-3" w:firstLine="709"/>
        <w:jc w:val="both"/>
        <w:rPr>
          <w:rFonts w:cstheme="minorHAnsi"/>
        </w:rPr>
      </w:pPr>
      <w:r w:rsidRPr="003648F8">
        <w:rPr>
          <w:rFonts w:cstheme="minorHAnsi"/>
        </w:rPr>
        <w:t>Расчет перечисленных параметров проводится в следующей последовательности.</w:t>
      </w:r>
    </w:p>
    <w:p w:rsidR="00245BC4" w:rsidRPr="003648F8" w:rsidRDefault="00245BC4" w:rsidP="003648F8">
      <w:pPr>
        <w:spacing w:after="0" w:line="240" w:lineRule="auto"/>
        <w:ind w:right="-3" w:firstLine="709"/>
        <w:jc w:val="both"/>
        <w:rPr>
          <w:rFonts w:cstheme="minorHAnsi"/>
        </w:rPr>
      </w:pPr>
      <w:r w:rsidRPr="003648F8">
        <w:rPr>
          <w:rFonts w:cstheme="minorHAnsi"/>
        </w:rPr>
        <w:t>Определяем давление насыщенных паров бензина по формуле:</w:t>
      </w:r>
    </w:p>
    <w:p w:rsidR="00245BC4" w:rsidRPr="003648F8" w:rsidRDefault="00245BC4" w:rsidP="003648F8">
      <w:pPr>
        <w:spacing w:after="0" w:line="240" w:lineRule="auto"/>
        <w:ind w:right="-3" w:firstLine="709"/>
        <w:jc w:val="both"/>
        <w:rPr>
          <w:rFonts w:cstheme="minorHAnsi"/>
        </w:rPr>
      </w:pPr>
      <w:r w:rsidRPr="003648F8">
        <w:rPr>
          <w:rFonts w:cstheme="minorHAnsi"/>
        </w:rPr>
        <w:t>Р</w:t>
      </w:r>
      <w:r w:rsidRPr="003648F8">
        <w:rPr>
          <w:rFonts w:cstheme="minorHAnsi"/>
          <w:vertAlign w:val="subscript"/>
        </w:rPr>
        <w:t>н</w:t>
      </w:r>
      <w:r w:rsidRPr="003648F8">
        <w:rPr>
          <w:rFonts w:cstheme="minorHAnsi"/>
        </w:rPr>
        <w:t xml:space="preserve"> = 0,133 · 10 </w:t>
      </w:r>
      <w:r w:rsidRPr="003648F8">
        <w:rPr>
          <w:rFonts w:cstheme="minorHAnsi"/>
          <w:vertAlign w:val="superscript"/>
        </w:rPr>
        <w:t>[5,14031 – (695,019/( 223,220 + 28)]</w:t>
      </w:r>
      <w:r w:rsidRPr="003648F8">
        <w:rPr>
          <w:rFonts w:cstheme="minorHAnsi"/>
        </w:rPr>
        <w:t xml:space="preserve"> = 0,133 · 10</w:t>
      </w:r>
      <w:r w:rsidRPr="003648F8">
        <w:rPr>
          <w:rFonts w:cstheme="minorHAnsi"/>
          <w:vertAlign w:val="superscript"/>
        </w:rPr>
        <w:t>2,37</w:t>
      </w:r>
      <w:r w:rsidRPr="003648F8">
        <w:rPr>
          <w:rFonts w:cstheme="minorHAnsi"/>
        </w:rPr>
        <w:t xml:space="preserve"> = 31,2 кПа.</w:t>
      </w:r>
    </w:p>
    <w:p w:rsidR="00245BC4" w:rsidRPr="003648F8" w:rsidRDefault="00245BC4" w:rsidP="003648F8">
      <w:pPr>
        <w:spacing w:after="0" w:line="240" w:lineRule="auto"/>
        <w:ind w:right="-3" w:firstLine="709"/>
        <w:jc w:val="both"/>
        <w:rPr>
          <w:rFonts w:cstheme="minorHAnsi"/>
        </w:rPr>
      </w:pPr>
      <w:r w:rsidRPr="003648F8">
        <w:rPr>
          <w:rFonts w:cstheme="minorHAnsi"/>
        </w:rPr>
        <w:t>Определяем интенсивность испарения паров бензина при неподвижной среде по формуле:</w:t>
      </w:r>
    </w:p>
    <w:p w:rsidR="00245BC4" w:rsidRPr="003648F8" w:rsidRDefault="00245BC4" w:rsidP="003648F8">
      <w:pPr>
        <w:spacing w:after="0" w:line="240" w:lineRule="auto"/>
        <w:ind w:right="-3" w:firstLine="709"/>
        <w:jc w:val="both"/>
        <w:rPr>
          <w:rFonts w:cstheme="minorHAnsi"/>
        </w:rPr>
      </w:pPr>
      <w:r w:rsidRPr="003648F8">
        <w:rPr>
          <w:rFonts w:cstheme="minorHAnsi"/>
        </w:rPr>
        <w:t xml:space="preserve">    </w:t>
      </w:r>
      <w:r w:rsidRPr="003648F8">
        <w:rPr>
          <w:rFonts w:cstheme="minorHAnsi"/>
          <w:lang w:val="en-US"/>
        </w:rPr>
        <w:t>I</w:t>
      </w:r>
      <w:r w:rsidRPr="003648F8">
        <w:rPr>
          <w:rFonts w:cstheme="minorHAnsi"/>
          <w:vertAlign w:val="subscript"/>
        </w:rPr>
        <w:t>р</w:t>
      </w:r>
      <w:r w:rsidRPr="003648F8">
        <w:rPr>
          <w:rFonts w:cstheme="minorHAnsi"/>
        </w:rPr>
        <w:t xml:space="preserve"> = 10</w:t>
      </w:r>
      <w:r w:rsidRPr="003648F8">
        <w:rPr>
          <w:rFonts w:cstheme="minorHAnsi"/>
          <w:vertAlign w:val="superscript"/>
        </w:rPr>
        <w:t xml:space="preserve">-6 </w:t>
      </w:r>
      <w:r w:rsidRPr="003648F8">
        <w:rPr>
          <w:rFonts w:cstheme="minorHAnsi"/>
        </w:rPr>
        <w:t>· 1 · 95,3</w:t>
      </w:r>
      <w:r w:rsidRPr="003648F8">
        <w:rPr>
          <w:rFonts w:cstheme="minorHAnsi"/>
          <w:vertAlign w:val="superscript"/>
        </w:rPr>
        <w:t>0,5</w:t>
      </w:r>
      <w:r w:rsidRPr="003648F8">
        <w:rPr>
          <w:rFonts w:cstheme="minorHAnsi"/>
        </w:rPr>
        <w:t xml:space="preserve"> · 31,2 = 3,05 · 10</w:t>
      </w:r>
      <w:r w:rsidRPr="003648F8">
        <w:rPr>
          <w:rFonts w:cstheme="minorHAnsi"/>
          <w:vertAlign w:val="superscript"/>
        </w:rPr>
        <w:t xml:space="preserve">-4 </w:t>
      </w:r>
      <w:r w:rsidRPr="003648F8">
        <w:rPr>
          <w:rFonts w:cstheme="minorHAnsi"/>
        </w:rPr>
        <w:t xml:space="preserve"> кг · с</w:t>
      </w:r>
      <w:r w:rsidRPr="003648F8">
        <w:rPr>
          <w:rFonts w:cstheme="minorHAnsi"/>
          <w:vertAlign w:val="superscript"/>
        </w:rPr>
        <w:t>-1</w:t>
      </w:r>
      <w:r w:rsidRPr="003648F8">
        <w:rPr>
          <w:rFonts w:cstheme="minorHAnsi"/>
        </w:rPr>
        <w:t xml:space="preserve">  · м</w:t>
      </w:r>
      <w:r w:rsidRPr="003648F8">
        <w:rPr>
          <w:rFonts w:cstheme="minorHAnsi"/>
          <w:vertAlign w:val="superscript"/>
        </w:rPr>
        <w:t xml:space="preserve">-2 </w:t>
      </w:r>
      <w:r w:rsidRPr="003648F8">
        <w:rPr>
          <w:rFonts w:cstheme="minorHAnsi"/>
        </w:rPr>
        <w:t>.</w:t>
      </w:r>
    </w:p>
    <w:p w:rsidR="00245BC4" w:rsidRPr="003648F8" w:rsidRDefault="00245BC4" w:rsidP="003648F8">
      <w:pPr>
        <w:spacing w:after="0" w:line="240" w:lineRule="auto"/>
        <w:ind w:right="-3" w:firstLine="709"/>
        <w:jc w:val="both"/>
        <w:rPr>
          <w:rFonts w:cstheme="minorHAnsi"/>
        </w:rPr>
      </w:pPr>
      <w:r w:rsidRPr="003648F8">
        <w:rPr>
          <w:rFonts w:cstheme="minorHAnsi"/>
        </w:rPr>
        <w:t>Определяем расчетную продолжительность поступления паров бензина в окружающее пространство с полной площади разлива по формуле:</w:t>
      </w:r>
    </w:p>
    <w:p w:rsidR="00245BC4" w:rsidRPr="003648F8" w:rsidRDefault="00245BC4" w:rsidP="003648F8">
      <w:pPr>
        <w:spacing w:after="0" w:line="240" w:lineRule="auto"/>
        <w:ind w:right="-3" w:firstLine="709"/>
        <w:jc w:val="both"/>
        <w:rPr>
          <w:rFonts w:cstheme="minorHAnsi"/>
          <w:color w:val="000000"/>
        </w:rPr>
      </w:pPr>
      <w:r w:rsidRPr="003648F8">
        <w:rPr>
          <w:rFonts w:cstheme="minorHAnsi"/>
        </w:rPr>
        <w:t xml:space="preserve">Т = М/( </w:t>
      </w:r>
      <w:r w:rsidRPr="003648F8">
        <w:rPr>
          <w:rFonts w:cstheme="minorHAnsi"/>
          <w:lang w:val="en-US"/>
        </w:rPr>
        <w:t>I</w:t>
      </w:r>
      <w:r w:rsidRPr="003648F8">
        <w:rPr>
          <w:rFonts w:cstheme="minorHAnsi"/>
          <w:vertAlign w:val="subscript"/>
        </w:rPr>
        <w:t>р</w:t>
      </w:r>
      <w:r w:rsidRPr="003648F8">
        <w:rPr>
          <w:rFonts w:cstheme="minorHAnsi"/>
        </w:rPr>
        <w:t xml:space="preserve"> - </w:t>
      </w:r>
      <w:r w:rsidRPr="003648F8">
        <w:rPr>
          <w:rFonts w:cstheme="minorHAnsi"/>
          <w:lang w:val="en-US"/>
        </w:rPr>
        <w:t>S</w:t>
      </w:r>
      <w:r w:rsidRPr="003648F8">
        <w:rPr>
          <w:rFonts w:cstheme="minorHAnsi"/>
          <w:vertAlign w:val="subscript"/>
        </w:rPr>
        <w:t>р</w:t>
      </w:r>
      <w:r w:rsidRPr="003648F8">
        <w:rPr>
          <w:rFonts w:cstheme="minorHAnsi"/>
        </w:rPr>
        <w:t xml:space="preserve">)  </w:t>
      </w:r>
      <w:r w:rsidRPr="003648F8">
        <w:rPr>
          <w:rFonts w:cstheme="minorHAnsi"/>
          <w:color w:val="000000"/>
        </w:rPr>
        <w:t>= 40,8/(3,05 · 10</w:t>
      </w:r>
      <w:r w:rsidRPr="003648F8">
        <w:rPr>
          <w:rFonts w:cstheme="minorHAnsi"/>
          <w:color w:val="000000"/>
          <w:vertAlign w:val="superscript"/>
        </w:rPr>
        <w:t xml:space="preserve">-4 </w:t>
      </w:r>
      <w:r w:rsidRPr="003648F8">
        <w:rPr>
          <w:rFonts w:cstheme="minorHAnsi"/>
          <w:color w:val="000000"/>
        </w:rPr>
        <w:t xml:space="preserve"> · 0,06) = 2040000 с &gt;14400 с.</w:t>
      </w:r>
    </w:p>
    <w:p w:rsidR="00245BC4" w:rsidRPr="003648F8" w:rsidRDefault="00245BC4" w:rsidP="003648F8">
      <w:pPr>
        <w:spacing w:after="0" w:line="240" w:lineRule="auto"/>
        <w:ind w:right="-3" w:firstLine="709"/>
        <w:jc w:val="both"/>
        <w:rPr>
          <w:rFonts w:cstheme="minorHAnsi"/>
          <w:color w:val="000000"/>
        </w:rPr>
      </w:pPr>
      <w:r w:rsidRPr="003648F8">
        <w:rPr>
          <w:rFonts w:cstheme="minorHAnsi"/>
          <w:color w:val="000000"/>
        </w:rPr>
        <w:t>Принимаем расчетное время испарения Т = 14400 с, К = 1.</w:t>
      </w:r>
    </w:p>
    <w:p w:rsidR="00245BC4" w:rsidRPr="003648F8" w:rsidRDefault="00245BC4" w:rsidP="003648F8">
      <w:pPr>
        <w:spacing w:after="0" w:line="240" w:lineRule="auto"/>
        <w:ind w:right="-3" w:firstLine="709"/>
        <w:jc w:val="both"/>
        <w:rPr>
          <w:rFonts w:cstheme="minorHAnsi"/>
          <w:color w:val="000000"/>
        </w:rPr>
      </w:pPr>
      <w:r w:rsidRPr="003648F8">
        <w:rPr>
          <w:rFonts w:cstheme="minorHAnsi"/>
          <w:color w:val="000000"/>
        </w:rPr>
        <w:t>Определяем массу паров, поступивших в окружающее пространство с полной поверхности пролитого бензина, по формуле:</w:t>
      </w:r>
    </w:p>
    <w:p w:rsidR="00245BC4" w:rsidRPr="003648F8" w:rsidRDefault="00245BC4" w:rsidP="003648F8">
      <w:pPr>
        <w:spacing w:after="0" w:line="240" w:lineRule="auto"/>
        <w:ind w:right="-3" w:firstLine="709"/>
        <w:jc w:val="both"/>
        <w:rPr>
          <w:rFonts w:cstheme="minorHAnsi"/>
          <w:color w:val="000000"/>
        </w:rPr>
      </w:pPr>
      <w:r w:rsidRPr="003648F8">
        <w:rPr>
          <w:rFonts w:cstheme="minorHAnsi"/>
          <w:color w:val="000000"/>
        </w:rPr>
        <w:t>М</w:t>
      </w:r>
      <w:r w:rsidRPr="003648F8">
        <w:rPr>
          <w:rFonts w:cstheme="minorHAnsi"/>
          <w:color w:val="000000"/>
          <w:vertAlign w:val="subscript"/>
        </w:rPr>
        <w:t>р</w:t>
      </w:r>
      <w:r w:rsidRPr="003648F8">
        <w:rPr>
          <w:rFonts w:cstheme="minorHAnsi"/>
          <w:color w:val="000000"/>
        </w:rPr>
        <w:t xml:space="preserve"> = </w:t>
      </w:r>
      <w:r w:rsidRPr="003648F8">
        <w:rPr>
          <w:rFonts w:cstheme="minorHAnsi"/>
          <w:color w:val="000000"/>
          <w:lang w:val="en-US"/>
        </w:rPr>
        <w:t>I</w:t>
      </w:r>
      <w:r w:rsidRPr="003648F8">
        <w:rPr>
          <w:rFonts w:cstheme="minorHAnsi"/>
          <w:color w:val="000000"/>
          <w:vertAlign w:val="subscript"/>
        </w:rPr>
        <w:t>р</w:t>
      </w:r>
      <w:r w:rsidRPr="003648F8">
        <w:rPr>
          <w:rFonts w:cstheme="minorHAnsi"/>
          <w:color w:val="000000"/>
        </w:rPr>
        <w:t xml:space="preserve"> · </w:t>
      </w:r>
      <w:r w:rsidRPr="003648F8">
        <w:rPr>
          <w:rFonts w:cstheme="minorHAnsi"/>
          <w:color w:val="000000"/>
          <w:lang w:val="en-US"/>
        </w:rPr>
        <w:t>T</w:t>
      </w:r>
      <w:r w:rsidRPr="003648F8">
        <w:rPr>
          <w:rFonts w:cstheme="minorHAnsi"/>
          <w:color w:val="000000"/>
        </w:rPr>
        <w:t xml:space="preserve"> · </w:t>
      </w:r>
      <w:r w:rsidRPr="003648F8">
        <w:rPr>
          <w:rFonts w:cstheme="minorHAnsi"/>
          <w:color w:val="000000"/>
          <w:lang w:val="en-US"/>
        </w:rPr>
        <w:t>S</w:t>
      </w:r>
      <w:r w:rsidRPr="003648F8">
        <w:rPr>
          <w:rFonts w:cstheme="minorHAnsi"/>
          <w:color w:val="000000"/>
          <w:vertAlign w:val="subscript"/>
        </w:rPr>
        <w:t xml:space="preserve">р </w:t>
      </w:r>
      <w:r w:rsidRPr="003648F8">
        <w:rPr>
          <w:rFonts w:cstheme="minorHAnsi"/>
          <w:color w:val="000000"/>
        </w:rPr>
        <w:t xml:space="preserve"> = 3,05 · 10</w:t>
      </w:r>
      <w:r w:rsidRPr="003648F8">
        <w:rPr>
          <w:rFonts w:cstheme="minorHAnsi"/>
          <w:color w:val="000000"/>
          <w:vertAlign w:val="superscript"/>
        </w:rPr>
        <w:t xml:space="preserve">-4 </w:t>
      </w:r>
      <w:r w:rsidRPr="003648F8">
        <w:rPr>
          <w:rFonts w:cstheme="minorHAnsi"/>
          <w:color w:val="000000"/>
        </w:rPr>
        <w:t xml:space="preserve"> · 14400 · 0,06 = </w:t>
      </w:r>
      <w:smartTag w:uri="urn:schemas-microsoft-com:office:smarttags" w:element="metricconverter">
        <w:smartTagPr>
          <w:attr w:name="ProductID" w:val="0,26 кг"/>
        </w:smartTagPr>
        <w:r w:rsidRPr="003648F8">
          <w:rPr>
            <w:rFonts w:cstheme="minorHAnsi"/>
            <w:color w:val="000000"/>
          </w:rPr>
          <w:t>0,26 кг</w:t>
        </w:r>
      </w:smartTag>
      <w:r w:rsidRPr="003648F8">
        <w:rPr>
          <w:rFonts w:cstheme="minorHAnsi"/>
          <w:color w:val="000000"/>
        </w:rPr>
        <w:t>.</w:t>
      </w:r>
    </w:p>
    <w:p w:rsidR="00E42CAB" w:rsidRPr="003648F8" w:rsidRDefault="00245BC4" w:rsidP="003648F8">
      <w:pPr>
        <w:spacing w:after="0" w:line="240" w:lineRule="auto"/>
        <w:ind w:right="-3" w:firstLine="709"/>
        <w:rPr>
          <w:rFonts w:cstheme="minorHAnsi"/>
        </w:rPr>
      </w:pPr>
      <w:r w:rsidRPr="003648F8">
        <w:rPr>
          <w:rFonts w:cstheme="minorHAnsi"/>
        </w:rPr>
        <w:t>Определяем плотность паров бензина при расчетной температуре по формуле:</w:t>
      </w:r>
    </w:p>
    <w:p w:rsidR="00245BC4" w:rsidRPr="003648F8" w:rsidRDefault="00245BC4" w:rsidP="003648F8">
      <w:pPr>
        <w:spacing w:after="0" w:line="240" w:lineRule="auto"/>
        <w:ind w:right="-3" w:firstLine="709"/>
        <w:rPr>
          <w:rFonts w:cstheme="minorHAnsi"/>
        </w:rPr>
      </w:pPr>
      <w:r w:rsidRPr="003648F8">
        <w:rPr>
          <w:rFonts w:cstheme="minorHAnsi"/>
        </w:rPr>
        <w:t>95,3</w:t>
      </w:r>
    </w:p>
    <w:p w:rsidR="00245BC4" w:rsidRPr="003648F8" w:rsidRDefault="00245BC4" w:rsidP="003648F8">
      <w:pPr>
        <w:spacing w:after="0" w:line="240" w:lineRule="auto"/>
        <w:ind w:right="-3" w:firstLine="709"/>
        <w:jc w:val="both"/>
        <w:rPr>
          <w:rFonts w:cstheme="minorHAnsi"/>
        </w:rPr>
      </w:pPr>
      <w:r w:rsidRPr="003648F8">
        <w:rPr>
          <w:rFonts w:cstheme="minorHAnsi"/>
          <w:lang w:val="en-US"/>
        </w:rPr>
        <w:t>ρ</w:t>
      </w:r>
      <w:r w:rsidRPr="003648F8">
        <w:rPr>
          <w:rFonts w:cstheme="minorHAnsi"/>
          <w:vertAlign w:val="subscript"/>
          <w:lang w:val="en-US"/>
        </w:rPr>
        <w:t>n</w:t>
      </w:r>
      <w:r w:rsidRPr="003648F8">
        <w:rPr>
          <w:rFonts w:cstheme="minorHAnsi"/>
        </w:rPr>
        <w:t xml:space="preserve">  =   ———————————  = </w:t>
      </w:r>
      <w:smartTag w:uri="urn:schemas-microsoft-com:office:smarttags" w:element="metricconverter">
        <w:smartTagPr>
          <w:attr w:name="ProductID" w:val="3,86 кг"/>
        </w:smartTagPr>
        <w:r w:rsidRPr="003648F8">
          <w:rPr>
            <w:rFonts w:cstheme="minorHAnsi"/>
          </w:rPr>
          <w:t>3,86 кг</w:t>
        </w:r>
      </w:smartTag>
      <w:r w:rsidRPr="003648F8">
        <w:rPr>
          <w:rFonts w:cstheme="minorHAnsi"/>
        </w:rPr>
        <w:t xml:space="preserve"> · м</w:t>
      </w:r>
      <w:r w:rsidRPr="003648F8">
        <w:rPr>
          <w:rFonts w:cstheme="minorHAnsi"/>
          <w:vertAlign w:val="superscript"/>
        </w:rPr>
        <w:t>-3</w:t>
      </w:r>
    </w:p>
    <w:p w:rsidR="00245BC4" w:rsidRPr="003648F8" w:rsidRDefault="00245BC4" w:rsidP="003648F8">
      <w:pPr>
        <w:spacing w:after="0" w:line="240" w:lineRule="auto"/>
        <w:ind w:right="-3" w:firstLine="709"/>
        <w:jc w:val="both"/>
        <w:rPr>
          <w:rFonts w:cstheme="minorHAnsi"/>
        </w:rPr>
      </w:pPr>
      <w:r w:rsidRPr="003648F8">
        <w:rPr>
          <w:rFonts w:cstheme="minorHAnsi"/>
        </w:rPr>
        <w:t xml:space="preserve">            22,413 · (1 + 0,00367 · 28)</w:t>
      </w:r>
    </w:p>
    <w:p w:rsidR="00245BC4" w:rsidRPr="003648F8" w:rsidRDefault="00245BC4" w:rsidP="003648F8">
      <w:pPr>
        <w:spacing w:after="0" w:line="240" w:lineRule="auto"/>
        <w:ind w:right="-3" w:firstLine="709"/>
        <w:jc w:val="both"/>
        <w:rPr>
          <w:rFonts w:cstheme="minorHAnsi"/>
        </w:rPr>
      </w:pPr>
      <w:r w:rsidRPr="003648F8">
        <w:rPr>
          <w:rFonts w:cstheme="minorHAnsi"/>
        </w:rPr>
        <w:t>Определяем радиус зоны загазованности (взрывоопасной зоны) при полной разгерметизации бака по формуле:</w:t>
      </w:r>
    </w:p>
    <w:p w:rsidR="00245BC4" w:rsidRPr="003648F8" w:rsidRDefault="00245BC4" w:rsidP="003648F8">
      <w:pPr>
        <w:spacing w:after="0" w:line="240" w:lineRule="auto"/>
        <w:ind w:right="-3" w:firstLine="709"/>
        <w:jc w:val="both"/>
        <w:rPr>
          <w:rFonts w:cstheme="minorHAnsi"/>
        </w:rPr>
      </w:pPr>
      <w:r w:rsidRPr="003648F8">
        <w:rPr>
          <w:rFonts w:cstheme="minorHAnsi"/>
        </w:rPr>
        <w:t>Х</w:t>
      </w:r>
      <w:r w:rsidRPr="003648F8">
        <w:rPr>
          <w:rFonts w:cstheme="minorHAnsi"/>
          <w:vertAlign w:val="subscript"/>
        </w:rPr>
        <w:t>нкпр</w:t>
      </w:r>
      <w:r w:rsidRPr="003648F8">
        <w:rPr>
          <w:rFonts w:cstheme="minorHAnsi"/>
        </w:rPr>
        <w:t xml:space="preserve"> = 3,2 · К</w:t>
      </w:r>
      <w:r w:rsidRPr="003648F8">
        <w:rPr>
          <w:rFonts w:cstheme="minorHAnsi"/>
          <w:vertAlign w:val="superscript"/>
        </w:rPr>
        <w:t>0,5</w:t>
      </w:r>
      <w:r w:rsidRPr="003648F8">
        <w:rPr>
          <w:rFonts w:cstheme="minorHAnsi"/>
        </w:rPr>
        <w:t xml:space="preserve"> · [Р</w:t>
      </w:r>
      <w:r w:rsidRPr="003648F8">
        <w:rPr>
          <w:rFonts w:cstheme="minorHAnsi"/>
          <w:vertAlign w:val="subscript"/>
        </w:rPr>
        <w:t>н</w:t>
      </w:r>
      <w:r w:rsidRPr="003648F8">
        <w:rPr>
          <w:rFonts w:cstheme="minorHAnsi"/>
        </w:rPr>
        <w:t xml:space="preserve"> / С</w:t>
      </w:r>
      <w:r w:rsidRPr="003648F8">
        <w:rPr>
          <w:rFonts w:cstheme="minorHAnsi"/>
          <w:vertAlign w:val="subscript"/>
        </w:rPr>
        <w:t>нкпр</w:t>
      </w:r>
      <w:r w:rsidRPr="003648F8">
        <w:rPr>
          <w:rFonts w:cstheme="minorHAnsi"/>
        </w:rPr>
        <w:t>]</w:t>
      </w:r>
      <w:r w:rsidRPr="003648F8">
        <w:rPr>
          <w:rFonts w:cstheme="minorHAnsi"/>
          <w:vertAlign w:val="superscript"/>
        </w:rPr>
        <w:t xml:space="preserve">0,8 </w:t>
      </w:r>
      <w:r w:rsidRPr="003648F8">
        <w:rPr>
          <w:rFonts w:cstheme="minorHAnsi"/>
        </w:rPr>
        <w:t>· [М</w:t>
      </w:r>
      <w:r w:rsidRPr="003648F8">
        <w:rPr>
          <w:rFonts w:cstheme="minorHAnsi"/>
          <w:vertAlign w:val="subscript"/>
        </w:rPr>
        <w:t>р</w:t>
      </w:r>
      <w:r w:rsidRPr="003648F8">
        <w:rPr>
          <w:rFonts w:cstheme="minorHAnsi"/>
        </w:rPr>
        <w:t>/ (</w:t>
      </w:r>
      <w:r w:rsidRPr="003648F8">
        <w:rPr>
          <w:rFonts w:cstheme="minorHAnsi"/>
          <w:lang w:val="en-US"/>
        </w:rPr>
        <w:t>ρ</w:t>
      </w:r>
      <w:r w:rsidRPr="003648F8">
        <w:rPr>
          <w:rFonts w:cstheme="minorHAnsi"/>
          <w:vertAlign w:val="subscript"/>
          <w:lang w:val="en-US"/>
        </w:rPr>
        <w:t>n</w:t>
      </w:r>
      <w:r w:rsidRPr="003648F8">
        <w:rPr>
          <w:rFonts w:cstheme="minorHAnsi"/>
        </w:rPr>
        <w:t xml:space="preserve"> · Р</w:t>
      </w:r>
      <w:r w:rsidRPr="003648F8">
        <w:rPr>
          <w:rFonts w:cstheme="minorHAnsi"/>
          <w:vertAlign w:val="subscript"/>
        </w:rPr>
        <w:t>н</w:t>
      </w:r>
      <w:r w:rsidRPr="003648F8">
        <w:rPr>
          <w:rFonts w:cstheme="minorHAnsi"/>
        </w:rPr>
        <w:t>)]</w:t>
      </w:r>
      <w:r w:rsidRPr="003648F8">
        <w:rPr>
          <w:rFonts w:cstheme="minorHAnsi"/>
          <w:vertAlign w:val="superscript"/>
        </w:rPr>
        <w:t>0,33</w:t>
      </w:r>
      <w:r w:rsidRPr="003648F8">
        <w:rPr>
          <w:rFonts w:cstheme="minorHAnsi"/>
        </w:rPr>
        <w:t xml:space="preserve"> = </w:t>
      </w:r>
    </w:p>
    <w:p w:rsidR="00245BC4" w:rsidRPr="003648F8" w:rsidRDefault="00245BC4" w:rsidP="003648F8">
      <w:pPr>
        <w:spacing w:after="0" w:line="240" w:lineRule="auto"/>
        <w:ind w:right="-3" w:firstLine="709"/>
        <w:jc w:val="both"/>
        <w:rPr>
          <w:rFonts w:cstheme="minorHAnsi"/>
          <w:color w:val="000000"/>
        </w:rPr>
      </w:pPr>
      <w:r w:rsidRPr="003648F8">
        <w:rPr>
          <w:rFonts w:cstheme="minorHAnsi"/>
        </w:rPr>
        <w:t>3,2 · 1</w:t>
      </w:r>
      <w:r w:rsidRPr="003648F8">
        <w:rPr>
          <w:rFonts w:cstheme="minorHAnsi"/>
          <w:vertAlign w:val="superscript"/>
        </w:rPr>
        <w:t>0,5</w:t>
      </w:r>
      <w:r w:rsidRPr="003648F8">
        <w:rPr>
          <w:rFonts w:cstheme="minorHAnsi"/>
        </w:rPr>
        <w:t xml:space="preserve"> · [31,2 / 1,1]</w:t>
      </w:r>
      <w:r w:rsidRPr="003648F8">
        <w:rPr>
          <w:rFonts w:cstheme="minorHAnsi"/>
          <w:vertAlign w:val="superscript"/>
        </w:rPr>
        <w:t xml:space="preserve">0,8 </w:t>
      </w:r>
      <w:r w:rsidRPr="003648F8">
        <w:rPr>
          <w:rFonts w:cstheme="minorHAnsi"/>
        </w:rPr>
        <w:t xml:space="preserve">· </w:t>
      </w:r>
      <w:r w:rsidRPr="003648F8">
        <w:rPr>
          <w:rFonts w:cstheme="minorHAnsi"/>
          <w:color w:val="000000"/>
        </w:rPr>
        <w:t>[0,26/ (3,86 · 31,2)]</w:t>
      </w:r>
      <w:r w:rsidRPr="003648F8">
        <w:rPr>
          <w:rFonts w:cstheme="minorHAnsi"/>
          <w:color w:val="000000"/>
          <w:vertAlign w:val="superscript"/>
        </w:rPr>
        <w:t xml:space="preserve">0,33 </w:t>
      </w:r>
      <w:r w:rsidRPr="003648F8">
        <w:rPr>
          <w:rFonts w:cstheme="minorHAnsi"/>
          <w:color w:val="000000"/>
        </w:rPr>
        <w:t xml:space="preserve"> = 3,2 · 1 · 14,53 · 0,13 = </w:t>
      </w:r>
      <w:smartTag w:uri="urn:schemas-microsoft-com:office:smarttags" w:element="metricconverter">
        <w:smartTagPr>
          <w:attr w:name="ProductID" w:val="6 м"/>
        </w:smartTagPr>
        <w:r w:rsidRPr="003648F8">
          <w:rPr>
            <w:rFonts w:cstheme="minorHAnsi"/>
            <w:color w:val="000000"/>
          </w:rPr>
          <w:t>6 м</w:t>
        </w:r>
      </w:smartTag>
      <w:r w:rsidRPr="003648F8">
        <w:rPr>
          <w:rFonts w:cstheme="minorHAnsi"/>
          <w:color w:val="000000"/>
        </w:rPr>
        <w:t>.</w:t>
      </w:r>
    </w:p>
    <w:p w:rsidR="00245BC4" w:rsidRPr="003648F8" w:rsidRDefault="00245BC4" w:rsidP="003648F8">
      <w:pPr>
        <w:spacing w:after="0" w:line="240" w:lineRule="auto"/>
        <w:ind w:right="-3" w:firstLine="709"/>
        <w:rPr>
          <w:rFonts w:cstheme="minorHAnsi"/>
          <w:i/>
        </w:rPr>
      </w:pPr>
      <w:r w:rsidRPr="003648F8">
        <w:rPr>
          <w:rFonts w:cstheme="minorHAnsi"/>
          <w:i/>
        </w:rPr>
        <w:t>На 7-ой секунде масса паров бензина соответствует массе, поступившей в облако ТВС, рассчитанной с полной поверхности пролитого бензина.</w:t>
      </w:r>
    </w:p>
    <w:p w:rsidR="00245BC4" w:rsidRPr="003648F8" w:rsidRDefault="00245BC4" w:rsidP="003648F8">
      <w:pPr>
        <w:spacing w:after="0" w:line="240" w:lineRule="auto"/>
        <w:ind w:right="-3" w:firstLine="709"/>
        <w:jc w:val="both"/>
        <w:rPr>
          <w:rFonts w:cstheme="minorHAnsi"/>
        </w:rPr>
      </w:pPr>
      <w:r w:rsidRPr="003648F8">
        <w:rPr>
          <w:rFonts w:cstheme="minorHAnsi"/>
        </w:rPr>
        <w:t>Радиус зоны загазованности изменяется во времени в зависимости от количества паров бензина, поступивших в облако.</w:t>
      </w:r>
    </w:p>
    <w:p w:rsidR="00245BC4" w:rsidRPr="003648F8" w:rsidRDefault="00245BC4" w:rsidP="003648F8">
      <w:pPr>
        <w:spacing w:after="0" w:line="240" w:lineRule="auto"/>
        <w:ind w:right="-3" w:firstLine="709"/>
        <w:jc w:val="both"/>
        <w:rPr>
          <w:rFonts w:cstheme="minorHAnsi"/>
        </w:rPr>
      </w:pPr>
      <w:r w:rsidRPr="003648F8">
        <w:rPr>
          <w:rFonts w:cstheme="minorHAnsi"/>
        </w:rPr>
        <w:t>Размер взрывоопасной зоны определяется по формуле:</w:t>
      </w:r>
    </w:p>
    <w:p w:rsidR="00245BC4" w:rsidRPr="003648F8" w:rsidRDefault="00245BC4" w:rsidP="003648F8">
      <w:pPr>
        <w:spacing w:after="0" w:line="240" w:lineRule="auto"/>
        <w:ind w:right="-3" w:firstLine="709"/>
        <w:jc w:val="both"/>
        <w:rPr>
          <w:rFonts w:cstheme="minorHAnsi"/>
          <w:color w:val="000000"/>
        </w:rPr>
      </w:pPr>
      <w:r w:rsidRPr="003648F8">
        <w:rPr>
          <w:rFonts w:cstheme="minorHAnsi"/>
          <w:lang w:val="en-US"/>
        </w:rPr>
        <w:t>X</w:t>
      </w:r>
      <w:r w:rsidRPr="003648F8">
        <w:rPr>
          <w:rFonts w:cstheme="minorHAnsi"/>
          <w:vertAlign w:val="subscript"/>
        </w:rPr>
        <w:t>нкпр</w:t>
      </w:r>
      <w:r w:rsidRPr="003648F8">
        <w:rPr>
          <w:rFonts w:cstheme="minorHAnsi"/>
        </w:rPr>
        <w:t xml:space="preserve">  =  14,13 · [(31,2/1,1)</w:t>
      </w:r>
      <w:r w:rsidRPr="003648F8">
        <w:rPr>
          <w:rFonts w:cstheme="minorHAnsi"/>
          <w:vertAlign w:val="superscript"/>
        </w:rPr>
        <w:t>0,8</w:t>
      </w:r>
      <w:r w:rsidRPr="003648F8">
        <w:rPr>
          <w:rFonts w:cstheme="minorHAnsi"/>
        </w:rPr>
        <w:t xml:space="preserve"> · </w:t>
      </w:r>
      <w:r w:rsidRPr="003648F8">
        <w:rPr>
          <w:rFonts w:cstheme="minorHAnsi"/>
          <w:color w:val="000000"/>
        </w:rPr>
        <w:t>(3,05 · 10</w:t>
      </w:r>
      <w:r w:rsidRPr="003648F8">
        <w:rPr>
          <w:rFonts w:cstheme="minorHAnsi"/>
          <w:color w:val="000000"/>
          <w:vertAlign w:val="superscript"/>
        </w:rPr>
        <w:t xml:space="preserve">-4 </w:t>
      </w:r>
      <w:r w:rsidRPr="003648F8">
        <w:rPr>
          <w:rFonts w:cstheme="minorHAnsi"/>
          <w:color w:val="000000"/>
        </w:rPr>
        <w:t xml:space="preserve"> · 354/3,86·31,2)</w:t>
      </w:r>
      <w:r w:rsidRPr="003648F8">
        <w:rPr>
          <w:rFonts w:cstheme="minorHAnsi"/>
          <w:color w:val="000000"/>
          <w:vertAlign w:val="superscript"/>
        </w:rPr>
        <w:t xml:space="preserve"> 0,33 </w:t>
      </w:r>
      <w:r w:rsidRPr="003648F8">
        <w:rPr>
          <w:rFonts w:cstheme="minorHAnsi"/>
          <w:color w:val="000000"/>
        </w:rPr>
        <w:t>]· τ</w:t>
      </w:r>
      <w:r w:rsidRPr="003648F8">
        <w:rPr>
          <w:rFonts w:cstheme="minorHAnsi"/>
          <w:color w:val="000000"/>
          <w:vertAlign w:val="superscript"/>
        </w:rPr>
        <w:t xml:space="preserve">0,33 </w:t>
      </w:r>
      <w:r w:rsidRPr="003648F8">
        <w:rPr>
          <w:rFonts w:cstheme="minorHAnsi"/>
          <w:color w:val="000000"/>
        </w:rPr>
        <w:t xml:space="preserve"> =</w:t>
      </w:r>
    </w:p>
    <w:p w:rsidR="00245BC4" w:rsidRPr="003648F8" w:rsidRDefault="00245BC4" w:rsidP="003648F8">
      <w:pPr>
        <w:spacing w:after="0" w:line="240" w:lineRule="auto"/>
        <w:ind w:right="-3" w:firstLine="709"/>
        <w:jc w:val="both"/>
        <w:rPr>
          <w:rFonts w:cstheme="minorHAnsi"/>
          <w:color w:val="000000"/>
        </w:rPr>
      </w:pPr>
      <w:r w:rsidRPr="003648F8">
        <w:rPr>
          <w:rFonts w:cstheme="minorHAnsi"/>
          <w:color w:val="000000"/>
        </w:rPr>
        <w:t>= (14,13 · 14,53 · 0,001) · τ</w:t>
      </w:r>
      <w:r w:rsidRPr="003648F8">
        <w:rPr>
          <w:rFonts w:cstheme="minorHAnsi"/>
          <w:color w:val="000000"/>
          <w:vertAlign w:val="superscript"/>
        </w:rPr>
        <w:t xml:space="preserve">0,33 </w:t>
      </w:r>
      <w:r w:rsidRPr="003648F8">
        <w:rPr>
          <w:rFonts w:cstheme="minorHAnsi"/>
          <w:color w:val="000000"/>
        </w:rPr>
        <w:t xml:space="preserve"> = 0,2 · τ</w:t>
      </w:r>
      <w:r w:rsidRPr="003648F8">
        <w:rPr>
          <w:rFonts w:cstheme="minorHAnsi"/>
          <w:color w:val="000000"/>
          <w:vertAlign w:val="superscript"/>
        </w:rPr>
        <w:t xml:space="preserve">0,33 </w:t>
      </w:r>
      <w:r w:rsidRPr="003648F8">
        <w:rPr>
          <w:rFonts w:cstheme="minorHAnsi"/>
          <w:color w:val="000000"/>
        </w:rPr>
        <w:t>,</w:t>
      </w:r>
    </w:p>
    <w:p w:rsidR="00245BC4" w:rsidRPr="003648F8" w:rsidRDefault="00245BC4" w:rsidP="003648F8">
      <w:pPr>
        <w:spacing w:after="0" w:line="240" w:lineRule="auto"/>
        <w:ind w:right="-3" w:firstLine="709"/>
        <w:jc w:val="both"/>
        <w:rPr>
          <w:rFonts w:cstheme="minorHAnsi"/>
          <w:color w:val="000000"/>
        </w:rPr>
      </w:pPr>
      <w:r w:rsidRPr="003648F8">
        <w:rPr>
          <w:rFonts w:cstheme="minorHAnsi"/>
          <w:color w:val="000000"/>
        </w:rPr>
        <w:t>где коэффициент 0,2 представляет собой скорость роста радиуса взрывоопасной зоны, м  · мин</w:t>
      </w:r>
      <w:r w:rsidRPr="003648F8">
        <w:rPr>
          <w:rFonts w:cstheme="minorHAnsi"/>
          <w:color w:val="000000"/>
          <w:vertAlign w:val="superscript"/>
        </w:rPr>
        <w:t>-1</w:t>
      </w:r>
      <w:r w:rsidRPr="003648F8">
        <w:rPr>
          <w:rFonts w:cstheme="minorHAnsi"/>
          <w:color w:val="000000"/>
        </w:rPr>
        <w:t>.</w:t>
      </w:r>
    </w:p>
    <w:p w:rsidR="00245BC4" w:rsidRPr="003648F8" w:rsidRDefault="00245BC4" w:rsidP="003648F8">
      <w:pPr>
        <w:spacing w:after="0" w:line="240" w:lineRule="auto"/>
        <w:ind w:right="-3" w:firstLine="709"/>
        <w:rPr>
          <w:rFonts w:cstheme="minorHAnsi"/>
          <w:i/>
        </w:rPr>
      </w:pPr>
      <w:r w:rsidRPr="003648F8">
        <w:rPr>
          <w:rFonts w:cstheme="minorHAnsi"/>
          <w:i/>
        </w:rPr>
        <w:t xml:space="preserve">при τ = 0,12 мин.  </w:t>
      </w:r>
      <w:r w:rsidRPr="003648F8">
        <w:rPr>
          <w:rFonts w:cstheme="minorHAnsi"/>
          <w:i/>
          <w:lang w:val="en-US"/>
        </w:rPr>
        <w:t>X</w:t>
      </w:r>
      <w:r w:rsidRPr="003648F8">
        <w:rPr>
          <w:rFonts w:cstheme="minorHAnsi"/>
          <w:i/>
          <w:vertAlign w:val="subscript"/>
        </w:rPr>
        <w:t xml:space="preserve">нкпр  </w:t>
      </w:r>
      <w:r w:rsidRPr="003648F8">
        <w:rPr>
          <w:rFonts w:cstheme="minorHAnsi"/>
          <w:i/>
        </w:rPr>
        <w:t>=0,2 · 0,12</w:t>
      </w:r>
      <w:r w:rsidRPr="003648F8">
        <w:rPr>
          <w:rFonts w:cstheme="minorHAnsi"/>
          <w:i/>
          <w:vertAlign w:val="superscript"/>
        </w:rPr>
        <w:t xml:space="preserve">0,33 </w:t>
      </w:r>
      <w:r w:rsidRPr="003648F8">
        <w:rPr>
          <w:rFonts w:cstheme="minorHAnsi"/>
          <w:i/>
        </w:rPr>
        <w:t xml:space="preserve"> = 0,1  м.</w:t>
      </w:r>
    </w:p>
    <w:p w:rsidR="00245BC4" w:rsidRPr="003648F8" w:rsidRDefault="00245BC4" w:rsidP="003648F8">
      <w:pPr>
        <w:spacing w:after="0" w:line="240" w:lineRule="auto"/>
        <w:ind w:right="-3" w:firstLine="709"/>
        <w:jc w:val="both"/>
        <w:rPr>
          <w:rFonts w:cstheme="minorHAnsi"/>
        </w:rPr>
      </w:pPr>
      <w:r w:rsidRPr="003648F8">
        <w:rPr>
          <w:rFonts w:cstheme="minorHAnsi"/>
          <w:color w:val="000000"/>
        </w:rPr>
        <w:t>На 7-ой секунде</w:t>
      </w:r>
      <w:r w:rsidRPr="003648F8">
        <w:rPr>
          <w:rFonts w:cstheme="minorHAnsi"/>
        </w:rPr>
        <w:t xml:space="preserve"> радиус взрывоопасной зоны соответствует размеру зоны при проливе всего количества бензина.</w:t>
      </w:r>
    </w:p>
    <w:p w:rsidR="00245BC4" w:rsidRPr="003648F8" w:rsidRDefault="00245BC4" w:rsidP="003648F8">
      <w:pPr>
        <w:spacing w:after="0" w:line="240" w:lineRule="auto"/>
        <w:ind w:right="-3" w:firstLine="709"/>
        <w:jc w:val="both"/>
        <w:rPr>
          <w:rFonts w:cstheme="minorHAnsi"/>
        </w:rPr>
      </w:pPr>
      <w:r w:rsidRPr="003648F8">
        <w:rPr>
          <w:rFonts w:cstheme="minorHAnsi"/>
        </w:rPr>
        <w:t>Величина избыточного давления Δ</w:t>
      </w:r>
      <w:r w:rsidRPr="003648F8">
        <w:rPr>
          <w:rFonts w:cstheme="minorHAnsi"/>
          <w:lang w:val="en-US"/>
        </w:rPr>
        <w:t>P</w:t>
      </w:r>
      <w:r w:rsidRPr="003648F8">
        <w:rPr>
          <w:rFonts w:cstheme="minorHAnsi"/>
        </w:rPr>
        <w:t xml:space="preserve"> при взрыве ТВС, образовавшихся в результате аварии бака с бензином, определяется по формулам в следующей последовательности. </w:t>
      </w:r>
    </w:p>
    <w:p w:rsidR="00245BC4" w:rsidRPr="003648F8" w:rsidRDefault="00245BC4" w:rsidP="003648F8">
      <w:pPr>
        <w:spacing w:after="0" w:line="240" w:lineRule="auto"/>
        <w:ind w:right="-3" w:firstLine="709"/>
        <w:jc w:val="both"/>
        <w:rPr>
          <w:rFonts w:cstheme="minorHAnsi"/>
        </w:rPr>
      </w:pPr>
      <w:r w:rsidRPr="003648F8">
        <w:rPr>
          <w:rFonts w:cstheme="minorHAnsi"/>
        </w:rPr>
        <w:t>Рассчитывается величина приведенной массы паров бензина при проливе всего количества бензина, находящегося в баке:</w:t>
      </w:r>
    </w:p>
    <w:p w:rsidR="00245BC4" w:rsidRPr="003648F8" w:rsidRDefault="00245BC4" w:rsidP="003648F8">
      <w:pPr>
        <w:spacing w:after="0" w:line="240" w:lineRule="auto"/>
        <w:ind w:right="-3" w:firstLine="709"/>
        <w:jc w:val="both"/>
        <w:rPr>
          <w:rFonts w:cstheme="minorHAnsi"/>
          <w:color w:val="000000"/>
        </w:rPr>
      </w:pPr>
      <w:r w:rsidRPr="003648F8">
        <w:rPr>
          <w:rFonts w:cstheme="minorHAnsi"/>
        </w:rPr>
        <w:t>М</w:t>
      </w:r>
      <w:r w:rsidRPr="003648F8">
        <w:rPr>
          <w:rFonts w:cstheme="minorHAnsi"/>
          <w:vertAlign w:val="subscript"/>
        </w:rPr>
        <w:t>пр</w:t>
      </w:r>
      <w:r w:rsidRPr="003648F8">
        <w:rPr>
          <w:rFonts w:cstheme="minorHAnsi"/>
        </w:rPr>
        <w:t xml:space="preserve"> = (</w:t>
      </w:r>
      <w:r w:rsidRPr="003648F8">
        <w:rPr>
          <w:rFonts w:cstheme="minorHAnsi"/>
          <w:lang w:val="en-US"/>
        </w:rPr>
        <w:t>Q</w:t>
      </w:r>
      <w:r w:rsidRPr="003648F8">
        <w:rPr>
          <w:rFonts w:cstheme="minorHAnsi"/>
          <w:vertAlign w:val="subscript"/>
          <w:lang w:val="en-US"/>
        </w:rPr>
        <w:t>cr</w:t>
      </w:r>
      <w:r w:rsidRPr="003648F8">
        <w:rPr>
          <w:rFonts w:cstheme="minorHAnsi"/>
        </w:rPr>
        <w:t>/</w:t>
      </w:r>
      <w:r w:rsidRPr="003648F8">
        <w:rPr>
          <w:rFonts w:cstheme="minorHAnsi"/>
          <w:lang w:val="en-US"/>
        </w:rPr>
        <w:t>Q</w:t>
      </w:r>
      <w:r w:rsidRPr="003648F8">
        <w:rPr>
          <w:rFonts w:cstheme="minorHAnsi"/>
          <w:vertAlign w:val="subscript"/>
        </w:rPr>
        <w:t>о</w:t>
      </w:r>
      <w:r w:rsidRPr="003648F8">
        <w:rPr>
          <w:rFonts w:cstheme="minorHAnsi"/>
        </w:rPr>
        <w:t>) · М</w:t>
      </w:r>
      <w:r w:rsidRPr="003648F8">
        <w:rPr>
          <w:rFonts w:cstheme="minorHAnsi"/>
          <w:vertAlign w:val="subscript"/>
        </w:rPr>
        <w:t xml:space="preserve">р </w:t>
      </w:r>
      <w:r w:rsidRPr="003648F8">
        <w:rPr>
          <w:rFonts w:cstheme="minorHAnsi"/>
        </w:rPr>
        <w:t xml:space="preserve">· </w:t>
      </w:r>
      <w:r w:rsidRPr="003648F8">
        <w:rPr>
          <w:rFonts w:cstheme="minorHAnsi"/>
          <w:lang w:val="en-US"/>
        </w:rPr>
        <w:t>K</w:t>
      </w:r>
      <w:r w:rsidRPr="003648F8">
        <w:rPr>
          <w:rFonts w:cstheme="minorHAnsi"/>
          <w:vertAlign w:val="subscript"/>
          <w:lang w:val="en-US"/>
        </w:rPr>
        <w:t>z</w:t>
      </w:r>
      <w:r w:rsidRPr="003648F8">
        <w:rPr>
          <w:rFonts w:cstheme="minorHAnsi"/>
          <w:vertAlign w:val="subscript"/>
        </w:rPr>
        <w:t xml:space="preserve">   </w:t>
      </w:r>
      <w:r w:rsidRPr="003648F8">
        <w:rPr>
          <w:rFonts w:cstheme="minorHAnsi"/>
        </w:rPr>
        <w:t>= (43641/</w:t>
      </w:r>
      <w:r w:rsidRPr="003648F8">
        <w:rPr>
          <w:rFonts w:cstheme="minorHAnsi"/>
          <w:color w:val="000000"/>
        </w:rPr>
        <w:t xml:space="preserve">4520) · 0,26· 0,1 = </w:t>
      </w:r>
      <w:smartTag w:uri="urn:schemas-microsoft-com:office:smarttags" w:element="metricconverter">
        <w:smartTagPr>
          <w:attr w:name="ProductID" w:val="0,25 кг"/>
        </w:smartTagPr>
        <w:r w:rsidRPr="003648F8">
          <w:rPr>
            <w:rFonts w:cstheme="minorHAnsi"/>
            <w:color w:val="000000"/>
          </w:rPr>
          <w:t>0,25 кг</w:t>
        </w:r>
      </w:smartTag>
      <w:r w:rsidRPr="003648F8">
        <w:rPr>
          <w:rFonts w:cstheme="minorHAnsi"/>
          <w:color w:val="000000"/>
        </w:rPr>
        <w:t>.</w:t>
      </w:r>
    </w:p>
    <w:p w:rsidR="00245BC4" w:rsidRPr="003648F8" w:rsidRDefault="00245BC4" w:rsidP="003648F8">
      <w:pPr>
        <w:spacing w:after="0" w:line="240" w:lineRule="auto"/>
        <w:ind w:right="-3" w:firstLine="709"/>
        <w:jc w:val="both"/>
        <w:rPr>
          <w:rFonts w:cstheme="minorHAnsi"/>
          <w:color w:val="000000"/>
        </w:rPr>
      </w:pPr>
      <w:r w:rsidRPr="003648F8">
        <w:rPr>
          <w:rFonts w:cstheme="minorHAnsi"/>
          <w:color w:val="000000"/>
        </w:rPr>
        <w:t>Определяется величина избыточного давления на границе взрывоопасной зоны (</w:t>
      </w:r>
      <w:r w:rsidRPr="003648F8">
        <w:rPr>
          <w:rFonts w:cstheme="minorHAnsi"/>
          <w:color w:val="000000"/>
          <w:lang w:val="en-US"/>
        </w:rPr>
        <w:t>r</w:t>
      </w:r>
      <w:r w:rsidRPr="003648F8">
        <w:rPr>
          <w:rFonts w:cstheme="minorHAnsi"/>
          <w:color w:val="000000"/>
        </w:rPr>
        <w:t xml:space="preserve"> – </w:t>
      </w:r>
      <w:smartTag w:uri="urn:schemas-microsoft-com:office:smarttags" w:element="metricconverter">
        <w:smartTagPr>
          <w:attr w:name="ProductID" w:val="0,1 м"/>
        </w:smartTagPr>
        <w:r w:rsidRPr="003648F8">
          <w:rPr>
            <w:rFonts w:cstheme="minorHAnsi"/>
            <w:color w:val="000000"/>
          </w:rPr>
          <w:t>0,1 м</w:t>
        </w:r>
      </w:smartTag>
      <w:r w:rsidRPr="003648F8">
        <w:rPr>
          <w:rFonts w:cstheme="minorHAnsi"/>
          <w:color w:val="000000"/>
        </w:rPr>
        <w:t>):</w:t>
      </w:r>
    </w:p>
    <w:p w:rsidR="00245BC4" w:rsidRPr="003648F8" w:rsidRDefault="00245BC4" w:rsidP="003648F8">
      <w:pPr>
        <w:spacing w:after="0" w:line="240" w:lineRule="auto"/>
        <w:ind w:right="-3" w:firstLine="709"/>
        <w:jc w:val="both"/>
        <w:rPr>
          <w:rFonts w:cstheme="minorHAnsi"/>
          <w:color w:val="000000"/>
        </w:rPr>
      </w:pPr>
      <w:r w:rsidRPr="003648F8">
        <w:rPr>
          <w:rFonts w:cstheme="minorHAnsi"/>
          <w:color w:val="000000"/>
        </w:rPr>
        <w:t>Δ</w:t>
      </w:r>
      <w:r w:rsidRPr="003648F8">
        <w:rPr>
          <w:rFonts w:cstheme="minorHAnsi"/>
          <w:color w:val="000000"/>
          <w:lang w:val="en-US"/>
        </w:rPr>
        <w:t>P</w:t>
      </w:r>
      <w:r w:rsidRPr="003648F8">
        <w:rPr>
          <w:rFonts w:cstheme="minorHAnsi"/>
          <w:color w:val="000000"/>
        </w:rPr>
        <w:t xml:space="preserve"> = 101 · (0,8 · 0,25</w:t>
      </w:r>
      <w:r w:rsidRPr="003648F8">
        <w:rPr>
          <w:rFonts w:cstheme="minorHAnsi"/>
          <w:color w:val="000000"/>
          <w:vertAlign w:val="superscript"/>
        </w:rPr>
        <w:t>0,33</w:t>
      </w:r>
      <w:r w:rsidRPr="003648F8">
        <w:rPr>
          <w:rFonts w:cstheme="minorHAnsi"/>
          <w:color w:val="000000"/>
        </w:rPr>
        <w:t>/0,1  + 3 · 0,25</w:t>
      </w:r>
      <w:r w:rsidRPr="003648F8">
        <w:rPr>
          <w:rFonts w:cstheme="minorHAnsi"/>
          <w:color w:val="000000"/>
          <w:vertAlign w:val="superscript"/>
        </w:rPr>
        <w:t>0,66</w:t>
      </w:r>
      <w:r w:rsidRPr="003648F8">
        <w:rPr>
          <w:rFonts w:cstheme="minorHAnsi"/>
          <w:color w:val="000000"/>
        </w:rPr>
        <w:t>/0,1</w:t>
      </w:r>
      <w:r w:rsidRPr="003648F8">
        <w:rPr>
          <w:rFonts w:cstheme="minorHAnsi"/>
          <w:color w:val="000000"/>
          <w:vertAlign w:val="superscript"/>
        </w:rPr>
        <w:t>2</w:t>
      </w:r>
      <w:r w:rsidRPr="003648F8">
        <w:rPr>
          <w:rFonts w:cstheme="minorHAnsi"/>
          <w:color w:val="000000"/>
        </w:rPr>
        <w:t xml:space="preserve"> + 5 · 0,25/0,1</w:t>
      </w:r>
      <w:r w:rsidRPr="003648F8">
        <w:rPr>
          <w:rFonts w:cstheme="minorHAnsi"/>
          <w:color w:val="000000"/>
          <w:vertAlign w:val="superscript"/>
        </w:rPr>
        <w:t>3</w:t>
      </w:r>
      <w:r w:rsidRPr="003648F8">
        <w:rPr>
          <w:rFonts w:cstheme="minorHAnsi"/>
          <w:color w:val="000000"/>
        </w:rPr>
        <w:t>) = 506,3 кПа.</w:t>
      </w:r>
    </w:p>
    <w:p w:rsidR="00245BC4" w:rsidRPr="003648F8" w:rsidRDefault="00245BC4" w:rsidP="003648F8">
      <w:pPr>
        <w:spacing w:after="0" w:line="240" w:lineRule="auto"/>
        <w:ind w:right="-3" w:firstLine="709"/>
        <w:jc w:val="both"/>
        <w:rPr>
          <w:rFonts w:cstheme="minorHAnsi"/>
          <w:color w:val="000000"/>
        </w:rPr>
      </w:pPr>
    </w:p>
    <w:p w:rsidR="001F12F8" w:rsidRPr="003648F8" w:rsidRDefault="00245BC4" w:rsidP="003648F8">
      <w:pPr>
        <w:spacing w:after="0" w:line="240" w:lineRule="auto"/>
        <w:ind w:right="-3" w:firstLine="709"/>
        <w:jc w:val="both"/>
        <w:rPr>
          <w:rFonts w:cstheme="minorHAnsi"/>
        </w:rPr>
      </w:pPr>
      <w:r w:rsidRPr="003648F8">
        <w:rPr>
          <w:rFonts w:cstheme="minorHAnsi"/>
        </w:rPr>
        <w:t>Рассчитанные по формуле величины избыточного давления, на различных расстояниях от геометрического центра облака, приведены в таблице:</w:t>
      </w:r>
    </w:p>
    <w:p w:rsidR="00245BC4" w:rsidRPr="00C42668" w:rsidRDefault="00245BC4" w:rsidP="001F12F8">
      <w:pPr>
        <w:spacing w:after="0" w:line="240" w:lineRule="auto"/>
        <w:ind w:left="-180" w:right="-285" w:firstLine="360"/>
        <w:jc w:val="both"/>
      </w:pPr>
    </w:p>
    <w:tbl>
      <w:tblPr>
        <w:tblW w:w="95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080"/>
        <w:gridCol w:w="1260"/>
        <w:gridCol w:w="1224"/>
        <w:gridCol w:w="1080"/>
        <w:gridCol w:w="1080"/>
        <w:gridCol w:w="1080"/>
        <w:gridCol w:w="1116"/>
      </w:tblGrid>
      <w:tr w:rsidR="00245BC4" w:rsidRPr="00C42668" w:rsidTr="00245BC4">
        <w:trPr>
          <w:jc w:val="center"/>
        </w:trPr>
        <w:tc>
          <w:tcPr>
            <w:tcW w:w="1617" w:type="dxa"/>
          </w:tcPr>
          <w:p w:rsidR="00245BC4" w:rsidRPr="00C42668" w:rsidRDefault="00245BC4" w:rsidP="001F12F8">
            <w:pPr>
              <w:spacing w:after="0" w:line="240" w:lineRule="auto"/>
              <w:ind w:right="75"/>
              <w:jc w:val="center"/>
            </w:pPr>
            <w:r w:rsidRPr="00C42668">
              <w:rPr>
                <w:lang w:val="en-US"/>
              </w:rPr>
              <w:t>r</w:t>
            </w:r>
            <w:r w:rsidRPr="00C42668">
              <w:t>, м</w:t>
            </w:r>
          </w:p>
        </w:tc>
        <w:tc>
          <w:tcPr>
            <w:tcW w:w="1080" w:type="dxa"/>
          </w:tcPr>
          <w:p w:rsidR="00245BC4" w:rsidRPr="00C42668" w:rsidRDefault="00245BC4" w:rsidP="001F12F8">
            <w:pPr>
              <w:spacing w:after="0" w:line="240" w:lineRule="auto"/>
              <w:ind w:right="75"/>
              <w:jc w:val="center"/>
              <w:rPr>
                <w:b/>
                <w:i/>
                <w:color w:val="000000"/>
              </w:rPr>
            </w:pPr>
            <w:r w:rsidRPr="00C42668">
              <w:rPr>
                <w:b/>
                <w:i/>
                <w:color w:val="000000"/>
              </w:rPr>
              <w:t>0,1 (граница ВОЗ)</w:t>
            </w:r>
          </w:p>
        </w:tc>
        <w:tc>
          <w:tcPr>
            <w:tcW w:w="1260" w:type="dxa"/>
          </w:tcPr>
          <w:p w:rsidR="00245BC4" w:rsidRPr="00C42668" w:rsidRDefault="00245BC4" w:rsidP="001F12F8">
            <w:pPr>
              <w:spacing w:after="0" w:line="240" w:lineRule="auto"/>
              <w:ind w:right="75"/>
              <w:jc w:val="center"/>
            </w:pPr>
            <w:r w:rsidRPr="00C42668">
              <w:t>2,3</w:t>
            </w:r>
          </w:p>
        </w:tc>
        <w:tc>
          <w:tcPr>
            <w:tcW w:w="1224" w:type="dxa"/>
          </w:tcPr>
          <w:p w:rsidR="00245BC4" w:rsidRPr="00C42668" w:rsidRDefault="00245BC4" w:rsidP="001F12F8">
            <w:pPr>
              <w:spacing w:after="0" w:line="240" w:lineRule="auto"/>
              <w:ind w:right="75"/>
              <w:jc w:val="center"/>
            </w:pPr>
            <w:r w:rsidRPr="00C42668">
              <w:t>3,2</w:t>
            </w:r>
          </w:p>
        </w:tc>
        <w:tc>
          <w:tcPr>
            <w:tcW w:w="1080" w:type="dxa"/>
          </w:tcPr>
          <w:p w:rsidR="00245BC4" w:rsidRPr="00C42668" w:rsidRDefault="00245BC4" w:rsidP="001F12F8">
            <w:pPr>
              <w:spacing w:after="0" w:line="240" w:lineRule="auto"/>
              <w:ind w:right="75"/>
              <w:jc w:val="center"/>
              <w:rPr>
                <w:color w:val="000000"/>
              </w:rPr>
            </w:pPr>
            <w:r w:rsidRPr="00C42668">
              <w:rPr>
                <w:color w:val="000000"/>
              </w:rPr>
              <w:t>4,3</w:t>
            </w:r>
          </w:p>
        </w:tc>
        <w:tc>
          <w:tcPr>
            <w:tcW w:w="1080" w:type="dxa"/>
          </w:tcPr>
          <w:p w:rsidR="00245BC4" w:rsidRPr="00C42668" w:rsidRDefault="00245BC4" w:rsidP="001F12F8">
            <w:pPr>
              <w:spacing w:after="0" w:line="240" w:lineRule="auto"/>
              <w:ind w:right="75"/>
              <w:jc w:val="center"/>
            </w:pPr>
            <w:r w:rsidRPr="00C42668">
              <w:t>7,1</w:t>
            </w:r>
          </w:p>
        </w:tc>
        <w:tc>
          <w:tcPr>
            <w:tcW w:w="1080" w:type="dxa"/>
          </w:tcPr>
          <w:p w:rsidR="00245BC4" w:rsidRPr="00C42668" w:rsidRDefault="00245BC4" w:rsidP="001F12F8">
            <w:pPr>
              <w:spacing w:after="0" w:line="240" w:lineRule="auto"/>
              <w:ind w:right="75"/>
              <w:jc w:val="center"/>
            </w:pPr>
            <w:r w:rsidRPr="00C42668">
              <w:t>10,8</w:t>
            </w:r>
          </w:p>
        </w:tc>
        <w:tc>
          <w:tcPr>
            <w:tcW w:w="1116" w:type="dxa"/>
          </w:tcPr>
          <w:p w:rsidR="00245BC4" w:rsidRPr="00C42668" w:rsidRDefault="00245BC4" w:rsidP="001F12F8">
            <w:pPr>
              <w:spacing w:after="0" w:line="240" w:lineRule="auto"/>
              <w:ind w:right="75"/>
              <w:jc w:val="center"/>
            </w:pPr>
            <w:r w:rsidRPr="00C42668">
              <w:t>20</w:t>
            </w:r>
          </w:p>
        </w:tc>
      </w:tr>
      <w:tr w:rsidR="00245BC4" w:rsidRPr="00C42668" w:rsidTr="00245BC4">
        <w:trPr>
          <w:jc w:val="center"/>
        </w:trPr>
        <w:tc>
          <w:tcPr>
            <w:tcW w:w="1617" w:type="dxa"/>
          </w:tcPr>
          <w:p w:rsidR="00245BC4" w:rsidRPr="00C42668" w:rsidRDefault="00245BC4" w:rsidP="001F12F8">
            <w:pPr>
              <w:spacing w:after="0" w:line="240" w:lineRule="auto"/>
              <w:ind w:right="75"/>
              <w:jc w:val="center"/>
            </w:pPr>
            <w:r w:rsidRPr="00C42668">
              <w:t>Δ</w:t>
            </w:r>
            <w:r w:rsidRPr="00C42668">
              <w:rPr>
                <w:lang w:val="en-US"/>
              </w:rPr>
              <w:t>P</w:t>
            </w:r>
            <w:r w:rsidRPr="00C42668">
              <w:t>, кПа</w:t>
            </w:r>
          </w:p>
        </w:tc>
        <w:tc>
          <w:tcPr>
            <w:tcW w:w="1080" w:type="dxa"/>
          </w:tcPr>
          <w:p w:rsidR="00245BC4" w:rsidRPr="00C42668" w:rsidRDefault="00245BC4" w:rsidP="001F12F8">
            <w:pPr>
              <w:spacing w:after="0" w:line="240" w:lineRule="auto"/>
              <w:ind w:right="75"/>
              <w:jc w:val="center"/>
              <w:rPr>
                <w:b/>
                <w:i/>
                <w:color w:val="000000"/>
              </w:rPr>
            </w:pPr>
            <w:r w:rsidRPr="00C42668">
              <w:rPr>
                <w:b/>
                <w:i/>
                <w:color w:val="000000"/>
              </w:rPr>
              <w:t>506</w:t>
            </w:r>
          </w:p>
        </w:tc>
        <w:tc>
          <w:tcPr>
            <w:tcW w:w="1260" w:type="dxa"/>
          </w:tcPr>
          <w:p w:rsidR="00245BC4" w:rsidRPr="00C42668" w:rsidRDefault="00245BC4" w:rsidP="001F12F8">
            <w:pPr>
              <w:spacing w:after="0" w:line="240" w:lineRule="auto"/>
              <w:ind w:right="75"/>
              <w:jc w:val="center"/>
            </w:pPr>
            <w:r w:rsidRPr="00C42668">
              <w:t>50</w:t>
            </w:r>
          </w:p>
        </w:tc>
        <w:tc>
          <w:tcPr>
            <w:tcW w:w="1224" w:type="dxa"/>
          </w:tcPr>
          <w:p w:rsidR="00245BC4" w:rsidRPr="00C42668" w:rsidRDefault="00245BC4" w:rsidP="001F12F8">
            <w:pPr>
              <w:spacing w:after="0" w:line="240" w:lineRule="auto"/>
              <w:ind w:right="75"/>
              <w:jc w:val="center"/>
            </w:pPr>
            <w:r w:rsidRPr="00C42668">
              <w:t>30</w:t>
            </w:r>
          </w:p>
        </w:tc>
        <w:tc>
          <w:tcPr>
            <w:tcW w:w="1080" w:type="dxa"/>
          </w:tcPr>
          <w:p w:rsidR="00245BC4" w:rsidRPr="00C42668" w:rsidRDefault="00245BC4" w:rsidP="001F12F8">
            <w:pPr>
              <w:spacing w:after="0" w:line="240" w:lineRule="auto"/>
              <w:ind w:right="75"/>
              <w:jc w:val="center"/>
            </w:pPr>
            <w:r w:rsidRPr="00C42668">
              <w:t>20</w:t>
            </w:r>
          </w:p>
        </w:tc>
        <w:tc>
          <w:tcPr>
            <w:tcW w:w="1080" w:type="dxa"/>
          </w:tcPr>
          <w:p w:rsidR="00245BC4" w:rsidRPr="00C42668" w:rsidRDefault="00245BC4" w:rsidP="001F12F8">
            <w:pPr>
              <w:spacing w:after="0" w:line="240" w:lineRule="auto"/>
              <w:ind w:right="75"/>
              <w:jc w:val="center"/>
            </w:pPr>
            <w:r w:rsidRPr="00C42668">
              <w:t>10</w:t>
            </w:r>
          </w:p>
        </w:tc>
        <w:tc>
          <w:tcPr>
            <w:tcW w:w="1080" w:type="dxa"/>
          </w:tcPr>
          <w:p w:rsidR="00245BC4" w:rsidRPr="00C42668" w:rsidRDefault="00245BC4" w:rsidP="001F12F8">
            <w:pPr>
              <w:spacing w:after="0" w:line="240" w:lineRule="auto"/>
              <w:ind w:right="75"/>
              <w:jc w:val="center"/>
            </w:pPr>
            <w:r w:rsidRPr="00C42668">
              <w:t>5</w:t>
            </w:r>
          </w:p>
        </w:tc>
        <w:tc>
          <w:tcPr>
            <w:tcW w:w="1116" w:type="dxa"/>
          </w:tcPr>
          <w:p w:rsidR="00245BC4" w:rsidRPr="00C42668" w:rsidRDefault="00245BC4" w:rsidP="001F12F8">
            <w:pPr>
              <w:spacing w:after="0" w:line="240" w:lineRule="auto"/>
              <w:ind w:right="75"/>
              <w:jc w:val="center"/>
            </w:pPr>
            <w:r w:rsidRPr="00C42668">
              <w:t>3</w:t>
            </w:r>
          </w:p>
        </w:tc>
      </w:tr>
    </w:tbl>
    <w:p w:rsidR="00245BC4" w:rsidRPr="00C42668" w:rsidRDefault="00245BC4" w:rsidP="001F12F8">
      <w:pPr>
        <w:spacing w:after="0" w:line="240" w:lineRule="auto"/>
        <w:ind w:right="-285"/>
        <w:jc w:val="both"/>
      </w:pPr>
    </w:p>
    <w:p w:rsidR="00245BC4" w:rsidRPr="00C42668" w:rsidRDefault="00245BC4" w:rsidP="003648F8">
      <w:pPr>
        <w:spacing w:after="0"/>
        <w:ind w:right="-3" w:firstLine="709"/>
        <w:jc w:val="both"/>
      </w:pPr>
      <w:r w:rsidRPr="00C42668">
        <w:t>Определяем ожидаемую плотность теплового излучения от пожара пролива ЛВЖ.</w:t>
      </w:r>
    </w:p>
    <w:p w:rsidR="00245BC4" w:rsidRPr="00C42668" w:rsidRDefault="00245BC4" w:rsidP="003648F8">
      <w:pPr>
        <w:spacing w:after="0"/>
        <w:ind w:right="-3" w:firstLine="709"/>
        <w:jc w:val="both"/>
        <w:rPr>
          <w:i/>
        </w:rPr>
      </w:pPr>
      <w:r w:rsidRPr="00C42668">
        <w:rPr>
          <w:i/>
        </w:rPr>
        <w:t xml:space="preserve">Исходные данные: </w:t>
      </w:r>
    </w:p>
    <w:p w:rsidR="00245BC4" w:rsidRPr="00C42668" w:rsidRDefault="00245BC4" w:rsidP="003648F8">
      <w:pPr>
        <w:spacing w:after="0"/>
        <w:ind w:right="-3" w:firstLine="709"/>
        <w:jc w:val="both"/>
        <w:rPr>
          <w:vertAlign w:val="subscript"/>
        </w:rPr>
      </w:pPr>
      <w:r w:rsidRPr="00C42668">
        <w:t xml:space="preserve">В результате разгерметизации топливного бака произошла утечка и загорание бензина на площади </w:t>
      </w:r>
      <w:smartTag w:uri="urn:schemas-microsoft-com:office:smarttags" w:element="metricconverter">
        <w:smartTagPr>
          <w:attr w:name="ProductID" w:val="0,255 м2"/>
        </w:smartTagPr>
        <w:r w:rsidRPr="00C42668">
          <w:t>0,255 м</w:t>
        </w:r>
        <w:r w:rsidRPr="00C42668">
          <w:rPr>
            <w:vertAlign w:val="superscript"/>
          </w:rPr>
          <w:t>2</w:t>
        </w:r>
      </w:smartTag>
      <w:r w:rsidRPr="00C42668">
        <w:rPr>
          <w:vertAlign w:val="superscript"/>
        </w:rPr>
        <w:t xml:space="preserve"> </w:t>
      </w:r>
      <w:r w:rsidRPr="00C42668">
        <w:t>. Скорость ветра незначительна (меньше 1 м/с).</w:t>
      </w:r>
    </w:p>
    <w:p w:rsidR="00245BC4" w:rsidRPr="00C42668" w:rsidRDefault="00245BC4" w:rsidP="003648F8">
      <w:pPr>
        <w:spacing w:after="0"/>
        <w:ind w:right="-3" w:firstLine="709"/>
        <w:jc w:val="both"/>
        <w:rPr>
          <w:i/>
        </w:rPr>
      </w:pPr>
      <w:r w:rsidRPr="00C42668">
        <w:rPr>
          <w:i/>
        </w:rPr>
        <w:t>Решение:</w:t>
      </w:r>
    </w:p>
    <w:p w:rsidR="00245BC4" w:rsidRPr="00C42668" w:rsidRDefault="00245BC4" w:rsidP="003648F8">
      <w:pPr>
        <w:spacing w:after="0"/>
        <w:ind w:right="-3" w:firstLine="709"/>
        <w:jc w:val="both"/>
      </w:pPr>
      <w:r w:rsidRPr="00C42668">
        <w:t>Для расчета диаметра и радиуса пламени используется формула:</w:t>
      </w:r>
    </w:p>
    <w:p w:rsidR="00245BC4" w:rsidRPr="00C42668" w:rsidRDefault="00245BC4" w:rsidP="003648F8">
      <w:pPr>
        <w:spacing w:after="0"/>
        <w:ind w:right="-3" w:firstLine="709"/>
        <w:jc w:val="both"/>
        <w:rPr>
          <w:color w:val="000000"/>
        </w:rPr>
      </w:pPr>
      <w:r w:rsidRPr="00C42668">
        <w:rPr>
          <w:lang w:val="en-US"/>
        </w:rPr>
        <w:t>d</w:t>
      </w:r>
      <w:r w:rsidRPr="00C42668">
        <w:rPr>
          <w:vertAlign w:val="subscript"/>
          <w:lang w:val="en-US"/>
        </w:rPr>
        <w:t>n</w:t>
      </w:r>
      <w:r w:rsidRPr="00C42668">
        <w:t xml:space="preserve"> = (4 · </w:t>
      </w:r>
      <w:r w:rsidRPr="00C42668">
        <w:rPr>
          <w:lang w:val="en-US"/>
        </w:rPr>
        <w:t>S</w:t>
      </w:r>
      <w:r w:rsidRPr="00C42668">
        <w:rPr>
          <w:vertAlign w:val="subscript"/>
          <w:lang w:val="en-US"/>
        </w:rPr>
        <w:t>p</w:t>
      </w:r>
      <w:r w:rsidRPr="00C42668">
        <w:t>/π)</w:t>
      </w:r>
      <w:r w:rsidRPr="00C42668">
        <w:rPr>
          <w:vertAlign w:val="superscript"/>
        </w:rPr>
        <w:t>0,5</w:t>
      </w:r>
      <w:r w:rsidRPr="00C42668">
        <w:t xml:space="preserve"> = </w:t>
      </w:r>
      <w:r w:rsidRPr="00C42668">
        <w:rPr>
          <w:color w:val="000000"/>
        </w:rPr>
        <w:t>(4 ·0,255/3,14)</w:t>
      </w:r>
      <w:r w:rsidRPr="00C42668">
        <w:rPr>
          <w:color w:val="000000"/>
          <w:vertAlign w:val="superscript"/>
        </w:rPr>
        <w:t xml:space="preserve"> 0,5  </w:t>
      </w:r>
      <w:r w:rsidRPr="00C42668">
        <w:rPr>
          <w:color w:val="000000"/>
        </w:rPr>
        <w:t xml:space="preserve">= </w:t>
      </w:r>
      <w:smartTag w:uri="urn:schemas-microsoft-com:office:smarttags" w:element="metricconverter">
        <w:smartTagPr>
          <w:attr w:name="ProductID" w:val="0,57 м"/>
        </w:smartTagPr>
        <w:r w:rsidRPr="00C42668">
          <w:rPr>
            <w:color w:val="000000"/>
          </w:rPr>
          <w:t>0,57 м</w:t>
        </w:r>
      </w:smartTag>
      <w:r w:rsidRPr="00C42668">
        <w:rPr>
          <w:color w:val="000000"/>
        </w:rPr>
        <w:t xml:space="preserve">; </w:t>
      </w:r>
      <w:r w:rsidRPr="00C42668">
        <w:rPr>
          <w:color w:val="000000"/>
          <w:lang w:val="en-US"/>
        </w:rPr>
        <w:t>r</w:t>
      </w:r>
      <w:r w:rsidRPr="00C42668">
        <w:rPr>
          <w:color w:val="000000"/>
          <w:vertAlign w:val="subscript"/>
        </w:rPr>
        <w:t>п</w:t>
      </w:r>
      <w:r w:rsidRPr="00C42668">
        <w:rPr>
          <w:color w:val="000000"/>
        </w:rPr>
        <w:t xml:space="preserve"> = </w:t>
      </w:r>
      <w:smartTag w:uri="urn:schemas-microsoft-com:office:smarttags" w:element="metricconverter">
        <w:smartTagPr>
          <w:attr w:name="ProductID" w:val="0,28 м"/>
        </w:smartTagPr>
        <w:r w:rsidRPr="00C42668">
          <w:rPr>
            <w:color w:val="000000"/>
          </w:rPr>
          <w:t>0,28 м</w:t>
        </w:r>
      </w:smartTag>
      <w:r w:rsidRPr="00C42668">
        <w:rPr>
          <w:color w:val="000000"/>
        </w:rPr>
        <w:t>.</w:t>
      </w:r>
    </w:p>
    <w:p w:rsidR="00245BC4" w:rsidRPr="00C42668" w:rsidRDefault="00245BC4" w:rsidP="003648F8">
      <w:pPr>
        <w:spacing w:after="0"/>
        <w:ind w:right="-3" w:firstLine="709"/>
        <w:jc w:val="both"/>
        <w:rPr>
          <w:color w:val="000000"/>
        </w:rPr>
      </w:pPr>
      <w:r w:rsidRPr="00C42668">
        <w:rPr>
          <w:color w:val="000000"/>
        </w:rPr>
        <w:t>Средне поверхностная плотность теплового излучения факела пламени бензина: Е = 130 кВт/м</w:t>
      </w:r>
      <w:r w:rsidRPr="00C42668">
        <w:rPr>
          <w:color w:val="000000"/>
          <w:vertAlign w:val="superscript"/>
        </w:rPr>
        <w:t>2</w:t>
      </w:r>
      <w:r w:rsidRPr="00C42668">
        <w:rPr>
          <w:color w:val="000000"/>
        </w:rPr>
        <w:t>.</w:t>
      </w:r>
    </w:p>
    <w:p w:rsidR="00245BC4" w:rsidRPr="00C42668" w:rsidRDefault="00245BC4" w:rsidP="003648F8">
      <w:pPr>
        <w:spacing w:after="0"/>
        <w:ind w:right="-3" w:firstLine="709"/>
        <w:jc w:val="both"/>
        <w:rPr>
          <w:color w:val="000000"/>
        </w:rPr>
      </w:pPr>
      <w:r w:rsidRPr="00C42668">
        <w:rPr>
          <w:color w:val="000000"/>
        </w:rPr>
        <w:t xml:space="preserve">По формуле определяем коэффициент облученности φ между факелом пламени и элементарной площадкой на поверхности облучаемого объекта на определенном расстоянии – </w:t>
      </w:r>
      <w:smartTag w:uri="urn:schemas-microsoft-com:office:smarttags" w:element="metricconverter">
        <w:smartTagPr>
          <w:attr w:name="ProductID" w:val="1 м"/>
        </w:smartTagPr>
        <w:r w:rsidRPr="00C42668">
          <w:rPr>
            <w:color w:val="000000"/>
          </w:rPr>
          <w:t>1 м</w:t>
        </w:r>
      </w:smartTag>
      <w:r w:rsidRPr="00C42668">
        <w:rPr>
          <w:color w:val="000000"/>
        </w:rPr>
        <w:t>,:</w:t>
      </w:r>
    </w:p>
    <w:p w:rsidR="00245BC4" w:rsidRPr="00C42668" w:rsidRDefault="00245BC4" w:rsidP="003648F8">
      <w:pPr>
        <w:spacing w:after="0"/>
        <w:ind w:right="-3" w:firstLine="709"/>
        <w:jc w:val="both"/>
        <w:rPr>
          <w:color w:val="000000"/>
        </w:rPr>
      </w:pPr>
      <w:r w:rsidRPr="00C42668">
        <w:rPr>
          <w:color w:val="000000"/>
        </w:rPr>
        <w:t xml:space="preserve">                 0,28</w:t>
      </w:r>
      <w:r w:rsidRPr="00C42668">
        <w:rPr>
          <w:color w:val="000000"/>
          <w:vertAlign w:val="superscript"/>
        </w:rPr>
        <w:t>2</w:t>
      </w:r>
      <w:r w:rsidRPr="00C42668">
        <w:rPr>
          <w:color w:val="000000"/>
        </w:rPr>
        <w:t xml:space="preserve"> · 1</w:t>
      </w:r>
    </w:p>
    <w:p w:rsidR="00245BC4" w:rsidRPr="00C42668" w:rsidRDefault="00245BC4" w:rsidP="003648F8">
      <w:pPr>
        <w:spacing w:after="0"/>
        <w:ind w:right="-3" w:firstLine="709"/>
        <w:jc w:val="both"/>
        <w:rPr>
          <w:color w:val="000000"/>
        </w:rPr>
      </w:pPr>
      <w:r w:rsidRPr="00C42668">
        <w:rPr>
          <w:color w:val="000000"/>
        </w:rPr>
        <w:t>φ  =     ——————  ·  [1-0,0581</w:t>
      </w:r>
      <w:r w:rsidRPr="00C42668">
        <w:rPr>
          <w:color w:val="000000"/>
          <w:lang w:val="en-US"/>
        </w:rPr>
        <w:t>n</w:t>
      </w:r>
      <w:r w:rsidRPr="00C42668">
        <w:rPr>
          <w:color w:val="000000"/>
        </w:rPr>
        <w:t>(10)] = 0,063</w:t>
      </w:r>
    </w:p>
    <w:p w:rsidR="00245BC4" w:rsidRPr="00C42668" w:rsidRDefault="00245BC4" w:rsidP="003648F8">
      <w:pPr>
        <w:spacing w:after="0"/>
        <w:ind w:right="-3" w:firstLine="709"/>
        <w:jc w:val="both"/>
        <w:rPr>
          <w:color w:val="000000"/>
        </w:rPr>
      </w:pPr>
      <w:r w:rsidRPr="00C42668">
        <w:rPr>
          <w:color w:val="000000"/>
        </w:rPr>
        <w:t xml:space="preserve">                (0,28</w:t>
      </w:r>
      <w:r w:rsidRPr="00C42668">
        <w:rPr>
          <w:color w:val="000000"/>
          <w:vertAlign w:val="superscript"/>
        </w:rPr>
        <w:t xml:space="preserve">2 </w:t>
      </w:r>
      <w:r w:rsidRPr="00C42668">
        <w:rPr>
          <w:color w:val="000000"/>
        </w:rPr>
        <w:t>+ 1</w:t>
      </w:r>
      <w:r w:rsidRPr="00C42668">
        <w:rPr>
          <w:color w:val="000000"/>
          <w:vertAlign w:val="superscript"/>
        </w:rPr>
        <w:t>2</w:t>
      </w:r>
      <w:r w:rsidRPr="00C42668">
        <w:rPr>
          <w:color w:val="000000"/>
        </w:rPr>
        <w:t>)</w:t>
      </w:r>
      <w:r w:rsidRPr="00C42668">
        <w:rPr>
          <w:color w:val="000000"/>
          <w:vertAlign w:val="superscript"/>
        </w:rPr>
        <w:t>1,5</w:t>
      </w:r>
      <w:r w:rsidRPr="00C42668">
        <w:rPr>
          <w:color w:val="000000"/>
        </w:rPr>
        <w:t xml:space="preserve">  </w:t>
      </w:r>
    </w:p>
    <w:p w:rsidR="00245BC4" w:rsidRPr="00C42668" w:rsidRDefault="00245BC4" w:rsidP="003648F8">
      <w:pPr>
        <w:spacing w:after="0"/>
        <w:ind w:right="-3" w:firstLine="709"/>
        <w:jc w:val="both"/>
        <w:rPr>
          <w:color w:val="000000"/>
        </w:rPr>
      </w:pPr>
      <w:r w:rsidRPr="00C42668">
        <w:rPr>
          <w:color w:val="000000"/>
        </w:rPr>
        <w:t xml:space="preserve">Определяем величину плотности теплового излучения </w:t>
      </w:r>
      <w:r w:rsidRPr="00C42668">
        <w:rPr>
          <w:color w:val="000000"/>
          <w:lang w:val="en-US"/>
        </w:rPr>
        <w:t>q</w:t>
      </w:r>
      <w:r w:rsidRPr="00C42668">
        <w:rPr>
          <w:color w:val="000000"/>
        </w:rPr>
        <w:t xml:space="preserve"> на расстоянии </w:t>
      </w:r>
      <w:smartTag w:uri="urn:schemas-microsoft-com:office:smarttags" w:element="metricconverter">
        <w:smartTagPr>
          <w:attr w:name="ProductID" w:val="10 м"/>
        </w:smartTagPr>
        <w:r w:rsidRPr="00C42668">
          <w:rPr>
            <w:color w:val="000000"/>
          </w:rPr>
          <w:t>10 м</w:t>
        </w:r>
      </w:smartTag>
      <w:r w:rsidRPr="00C42668">
        <w:rPr>
          <w:color w:val="000000"/>
        </w:rPr>
        <w:t xml:space="preserve"> от пожара:</w:t>
      </w:r>
    </w:p>
    <w:p w:rsidR="00245BC4" w:rsidRPr="00C42668" w:rsidRDefault="00245BC4" w:rsidP="003648F8">
      <w:pPr>
        <w:spacing w:after="0"/>
        <w:ind w:right="-3" w:firstLine="709"/>
        <w:jc w:val="both"/>
        <w:rPr>
          <w:color w:val="000000"/>
        </w:rPr>
      </w:pPr>
      <w:r w:rsidRPr="00C42668">
        <w:rPr>
          <w:color w:val="000000"/>
          <w:lang w:val="en-US"/>
        </w:rPr>
        <w:t>q</w:t>
      </w:r>
      <w:r w:rsidRPr="00C42668">
        <w:rPr>
          <w:color w:val="000000"/>
        </w:rPr>
        <w:t xml:space="preserve"> = Е · φ = 130 · 0,063 = 8,2 кВт · м</w:t>
      </w:r>
      <w:r w:rsidRPr="00C42668">
        <w:rPr>
          <w:color w:val="000000"/>
          <w:vertAlign w:val="superscript"/>
        </w:rPr>
        <w:t>-2</w:t>
      </w:r>
      <w:r w:rsidRPr="00C42668">
        <w:rPr>
          <w:color w:val="000000"/>
        </w:rPr>
        <w:t>.</w:t>
      </w:r>
    </w:p>
    <w:p w:rsidR="00245BC4" w:rsidRPr="00C42668" w:rsidRDefault="00245BC4" w:rsidP="003648F8">
      <w:pPr>
        <w:spacing w:after="0"/>
        <w:ind w:right="-3" w:firstLine="709"/>
        <w:jc w:val="both"/>
        <w:rPr>
          <w:color w:val="000000"/>
        </w:rPr>
      </w:pPr>
      <w:r w:rsidRPr="00C42668">
        <w:rPr>
          <w:color w:val="000000"/>
        </w:rPr>
        <w:t>На основе расчета опасных факторов пожара (взрыва) для расчетных аварийных ситуаций на территории населенного пункта и сравнения их с критическими значениями опасных факторов определены зоны воздействия опасных факторов на различных расстояниях от места аварии и безопасные радиусы для людей и зданий различного назначения.</w:t>
      </w:r>
    </w:p>
    <w:p w:rsidR="00245BC4" w:rsidRPr="00C42668" w:rsidRDefault="00245BC4" w:rsidP="003648F8">
      <w:pPr>
        <w:spacing w:after="0"/>
        <w:ind w:right="-3" w:firstLine="709"/>
        <w:jc w:val="both"/>
        <w:rPr>
          <w:color w:val="000000"/>
        </w:rPr>
      </w:pPr>
      <w:r w:rsidRPr="00C42668">
        <w:rPr>
          <w:color w:val="000000"/>
        </w:rPr>
        <w:t>Безопасные радиусы (по избыточному давлению) при авариях с ЛВЖ на открытых автопарковках:</w:t>
      </w:r>
    </w:p>
    <w:tbl>
      <w:tblPr>
        <w:tblW w:w="9243" w:type="dxa"/>
        <w:tblLayout w:type="fixed"/>
        <w:tblLook w:val="0000" w:firstRow="0" w:lastRow="0" w:firstColumn="0" w:lastColumn="0" w:noHBand="0" w:noVBand="0"/>
      </w:tblPr>
      <w:tblGrid>
        <w:gridCol w:w="4644"/>
        <w:gridCol w:w="627"/>
        <w:gridCol w:w="399"/>
        <w:gridCol w:w="1425"/>
        <w:gridCol w:w="400"/>
        <w:gridCol w:w="1748"/>
      </w:tblGrid>
      <w:tr w:rsidR="00245BC4" w:rsidRPr="00C42668" w:rsidTr="001F12F8">
        <w:tc>
          <w:tcPr>
            <w:tcW w:w="4644" w:type="dxa"/>
          </w:tcPr>
          <w:p w:rsidR="00245BC4" w:rsidRPr="00C42668" w:rsidRDefault="00245BC4" w:rsidP="001F12F8">
            <w:pPr>
              <w:spacing w:after="0" w:line="240" w:lineRule="auto"/>
              <w:ind w:firstLine="684"/>
              <w:jc w:val="both"/>
            </w:pPr>
            <w:r w:rsidRPr="00C42668">
              <w:t>Люди</w:t>
            </w:r>
          </w:p>
        </w:tc>
        <w:tc>
          <w:tcPr>
            <w:tcW w:w="627" w:type="dxa"/>
          </w:tcPr>
          <w:p w:rsidR="00245BC4" w:rsidRPr="00C42668" w:rsidRDefault="00245BC4" w:rsidP="001F12F8">
            <w:pPr>
              <w:spacing w:after="0" w:line="240" w:lineRule="auto"/>
              <w:jc w:val="center"/>
            </w:pPr>
            <w:r w:rsidRPr="00C42668">
              <w:t>Δ</w:t>
            </w:r>
            <w:r w:rsidRPr="00C42668">
              <w:rPr>
                <w:lang w:val="en-US"/>
              </w:rPr>
              <w:t>P</w:t>
            </w:r>
          </w:p>
        </w:tc>
        <w:tc>
          <w:tcPr>
            <w:tcW w:w="399" w:type="dxa"/>
          </w:tcPr>
          <w:p w:rsidR="00245BC4" w:rsidRPr="00C42668" w:rsidRDefault="00245BC4" w:rsidP="001F12F8">
            <w:pPr>
              <w:spacing w:after="0" w:line="240" w:lineRule="auto"/>
              <w:jc w:val="center"/>
            </w:pPr>
            <w:r w:rsidRPr="00C42668">
              <w:t>=</w:t>
            </w:r>
          </w:p>
        </w:tc>
        <w:tc>
          <w:tcPr>
            <w:tcW w:w="1425" w:type="dxa"/>
          </w:tcPr>
          <w:p w:rsidR="00245BC4" w:rsidRPr="00C42668" w:rsidRDefault="00245BC4" w:rsidP="001F12F8">
            <w:pPr>
              <w:spacing w:after="0" w:line="240" w:lineRule="auto"/>
              <w:jc w:val="center"/>
              <w:rPr>
                <w:color w:val="000000"/>
              </w:rPr>
            </w:pPr>
            <w:r w:rsidRPr="00C42668">
              <w:rPr>
                <w:color w:val="000000"/>
              </w:rPr>
              <w:t>3 кПа</w:t>
            </w:r>
          </w:p>
        </w:tc>
        <w:tc>
          <w:tcPr>
            <w:tcW w:w="400" w:type="dxa"/>
          </w:tcPr>
          <w:p w:rsidR="00245BC4" w:rsidRPr="00C42668" w:rsidRDefault="00245BC4" w:rsidP="001F12F8">
            <w:pPr>
              <w:spacing w:after="0" w:line="240" w:lineRule="auto"/>
              <w:jc w:val="center"/>
              <w:rPr>
                <w:color w:val="000000"/>
              </w:rPr>
            </w:pPr>
            <w:r w:rsidRPr="00C42668">
              <w:rPr>
                <w:color w:val="000000"/>
              </w:rPr>
              <w:t>–</w:t>
            </w:r>
          </w:p>
        </w:tc>
        <w:tc>
          <w:tcPr>
            <w:tcW w:w="1748" w:type="dxa"/>
          </w:tcPr>
          <w:p w:rsidR="00245BC4" w:rsidRPr="00C42668" w:rsidRDefault="00245BC4" w:rsidP="001F12F8">
            <w:pPr>
              <w:spacing w:after="0" w:line="240" w:lineRule="auto"/>
              <w:jc w:val="center"/>
              <w:rPr>
                <w:color w:val="000000"/>
              </w:rPr>
            </w:pPr>
            <w:smartTag w:uri="urn:schemas-microsoft-com:office:smarttags" w:element="metricconverter">
              <w:smartTagPr>
                <w:attr w:name="ProductID" w:val="20 м"/>
              </w:smartTagPr>
              <w:r w:rsidRPr="00C42668">
                <w:rPr>
                  <w:color w:val="000000"/>
                </w:rPr>
                <w:t>20 м</w:t>
              </w:r>
            </w:smartTag>
            <w:r w:rsidRPr="00C42668">
              <w:rPr>
                <w:color w:val="000000"/>
              </w:rPr>
              <w:t>;</w:t>
            </w:r>
          </w:p>
        </w:tc>
      </w:tr>
      <w:tr w:rsidR="00245BC4" w:rsidRPr="00C42668" w:rsidTr="001F12F8">
        <w:tc>
          <w:tcPr>
            <w:tcW w:w="4644" w:type="dxa"/>
          </w:tcPr>
          <w:p w:rsidR="00245BC4" w:rsidRPr="00C42668" w:rsidRDefault="00245BC4" w:rsidP="001F12F8">
            <w:pPr>
              <w:spacing w:after="0" w:line="240" w:lineRule="auto"/>
              <w:ind w:firstLine="684"/>
              <w:jc w:val="both"/>
            </w:pPr>
            <w:r w:rsidRPr="00C42668">
              <w:t>общественный транспорт</w:t>
            </w:r>
          </w:p>
        </w:tc>
        <w:tc>
          <w:tcPr>
            <w:tcW w:w="627" w:type="dxa"/>
          </w:tcPr>
          <w:p w:rsidR="00245BC4" w:rsidRPr="00C42668" w:rsidRDefault="00245BC4" w:rsidP="001F12F8">
            <w:pPr>
              <w:spacing w:after="0" w:line="240" w:lineRule="auto"/>
              <w:jc w:val="center"/>
            </w:pPr>
            <w:r w:rsidRPr="00C42668">
              <w:t>Δ</w:t>
            </w:r>
            <w:r w:rsidRPr="00C42668">
              <w:rPr>
                <w:lang w:val="en-US"/>
              </w:rPr>
              <w:t>P</w:t>
            </w:r>
          </w:p>
        </w:tc>
        <w:tc>
          <w:tcPr>
            <w:tcW w:w="399" w:type="dxa"/>
          </w:tcPr>
          <w:p w:rsidR="00245BC4" w:rsidRPr="00C42668" w:rsidRDefault="00245BC4" w:rsidP="001F12F8">
            <w:pPr>
              <w:spacing w:after="0" w:line="240" w:lineRule="auto"/>
              <w:jc w:val="center"/>
            </w:pPr>
            <w:r w:rsidRPr="00C42668">
              <w:t>=</w:t>
            </w:r>
          </w:p>
        </w:tc>
        <w:tc>
          <w:tcPr>
            <w:tcW w:w="1425" w:type="dxa"/>
          </w:tcPr>
          <w:p w:rsidR="00245BC4" w:rsidRPr="00C42668" w:rsidRDefault="00245BC4" w:rsidP="001F12F8">
            <w:pPr>
              <w:spacing w:after="0" w:line="240" w:lineRule="auto"/>
              <w:jc w:val="center"/>
              <w:rPr>
                <w:color w:val="000000"/>
              </w:rPr>
            </w:pPr>
            <w:r w:rsidRPr="00C42668">
              <w:rPr>
                <w:color w:val="000000"/>
              </w:rPr>
              <w:t>16 кПа</w:t>
            </w:r>
          </w:p>
        </w:tc>
        <w:tc>
          <w:tcPr>
            <w:tcW w:w="400" w:type="dxa"/>
          </w:tcPr>
          <w:p w:rsidR="00245BC4" w:rsidRPr="00C42668" w:rsidRDefault="00245BC4" w:rsidP="001F12F8">
            <w:pPr>
              <w:spacing w:after="0" w:line="240" w:lineRule="auto"/>
              <w:jc w:val="center"/>
              <w:rPr>
                <w:color w:val="000000"/>
              </w:rPr>
            </w:pPr>
            <w:r w:rsidRPr="00C42668">
              <w:rPr>
                <w:color w:val="000000"/>
              </w:rPr>
              <w:t>–</w:t>
            </w:r>
          </w:p>
        </w:tc>
        <w:tc>
          <w:tcPr>
            <w:tcW w:w="1748" w:type="dxa"/>
          </w:tcPr>
          <w:p w:rsidR="00245BC4" w:rsidRPr="00C42668" w:rsidRDefault="00245BC4" w:rsidP="001F12F8">
            <w:pPr>
              <w:spacing w:after="0" w:line="240" w:lineRule="auto"/>
              <w:jc w:val="center"/>
              <w:rPr>
                <w:color w:val="000000"/>
              </w:rPr>
            </w:pPr>
            <w:smartTag w:uri="urn:schemas-microsoft-com:office:smarttags" w:element="metricconverter">
              <w:smartTagPr>
                <w:attr w:name="ProductID" w:val="4,7 м"/>
              </w:smartTagPr>
              <w:r w:rsidRPr="00C42668">
                <w:rPr>
                  <w:color w:val="000000"/>
                </w:rPr>
                <w:t>4,7 м</w:t>
              </w:r>
            </w:smartTag>
            <w:r w:rsidRPr="00C42668">
              <w:rPr>
                <w:color w:val="000000"/>
              </w:rPr>
              <w:t>;</w:t>
            </w:r>
          </w:p>
        </w:tc>
      </w:tr>
      <w:tr w:rsidR="00245BC4" w:rsidRPr="00C42668" w:rsidTr="001F12F8">
        <w:tc>
          <w:tcPr>
            <w:tcW w:w="4644" w:type="dxa"/>
          </w:tcPr>
          <w:p w:rsidR="00245BC4" w:rsidRPr="00C42668" w:rsidRDefault="00245BC4" w:rsidP="001F12F8">
            <w:pPr>
              <w:spacing w:after="0" w:line="240" w:lineRule="auto"/>
              <w:ind w:firstLine="684"/>
              <w:jc w:val="both"/>
              <w:rPr>
                <w:color w:val="000000"/>
              </w:rPr>
            </w:pPr>
            <w:r w:rsidRPr="00C42668">
              <w:rPr>
                <w:color w:val="000000"/>
              </w:rPr>
              <w:t>жилые здания</w:t>
            </w:r>
          </w:p>
        </w:tc>
        <w:tc>
          <w:tcPr>
            <w:tcW w:w="627" w:type="dxa"/>
          </w:tcPr>
          <w:p w:rsidR="00245BC4" w:rsidRPr="00C42668" w:rsidRDefault="00245BC4" w:rsidP="001F12F8">
            <w:pPr>
              <w:spacing w:after="0" w:line="240" w:lineRule="auto"/>
              <w:jc w:val="center"/>
              <w:rPr>
                <w:color w:val="000000"/>
              </w:rPr>
            </w:pPr>
            <w:r w:rsidRPr="00C42668">
              <w:rPr>
                <w:color w:val="000000"/>
              </w:rPr>
              <w:t>Δ</w:t>
            </w:r>
            <w:r w:rsidRPr="00C42668">
              <w:rPr>
                <w:color w:val="000000"/>
                <w:lang w:val="en-US"/>
              </w:rPr>
              <w:t>P</w:t>
            </w:r>
          </w:p>
        </w:tc>
        <w:tc>
          <w:tcPr>
            <w:tcW w:w="399" w:type="dxa"/>
          </w:tcPr>
          <w:p w:rsidR="00245BC4" w:rsidRPr="00C42668" w:rsidRDefault="00245BC4" w:rsidP="001F12F8">
            <w:pPr>
              <w:spacing w:after="0" w:line="240" w:lineRule="auto"/>
              <w:jc w:val="center"/>
              <w:rPr>
                <w:color w:val="000000"/>
              </w:rPr>
            </w:pPr>
            <w:r w:rsidRPr="00C42668">
              <w:rPr>
                <w:color w:val="000000"/>
              </w:rPr>
              <w:t>=</w:t>
            </w:r>
          </w:p>
        </w:tc>
        <w:tc>
          <w:tcPr>
            <w:tcW w:w="1425" w:type="dxa"/>
          </w:tcPr>
          <w:p w:rsidR="00245BC4" w:rsidRPr="00C42668" w:rsidRDefault="00245BC4" w:rsidP="001F12F8">
            <w:pPr>
              <w:spacing w:after="0" w:line="240" w:lineRule="auto"/>
              <w:jc w:val="center"/>
              <w:rPr>
                <w:color w:val="000000"/>
              </w:rPr>
            </w:pPr>
            <w:r w:rsidRPr="00C42668">
              <w:rPr>
                <w:color w:val="000000"/>
              </w:rPr>
              <w:t>10-20 кПа</w:t>
            </w:r>
          </w:p>
        </w:tc>
        <w:tc>
          <w:tcPr>
            <w:tcW w:w="400" w:type="dxa"/>
          </w:tcPr>
          <w:p w:rsidR="00245BC4" w:rsidRPr="00C42668" w:rsidRDefault="00245BC4" w:rsidP="001F12F8">
            <w:pPr>
              <w:spacing w:after="0" w:line="240" w:lineRule="auto"/>
              <w:jc w:val="center"/>
              <w:rPr>
                <w:color w:val="000000"/>
              </w:rPr>
            </w:pPr>
            <w:r w:rsidRPr="00C42668">
              <w:rPr>
                <w:color w:val="000000"/>
              </w:rPr>
              <w:t>–</w:t>
            </w:r>
          </w:p>
        </w:tc>
        <w:tc>
          <w:tcPr>
            <w:tcW w:w="1748" w:type="dxa"/>
          </w:tcPr>
          <w:p w:rsidR="00245BC4" w:rsidRPr="00C42668" w:rsidRDefault="00245BC4" w:rsidP="001F12F8">
            <w:pPr>
              <w:spacing w:after="0" w:line="240" w:lineRule="auto"/>
              <w:jc w:val="center"/>
              <w:rPr>
                <w:color w:val="000000"/>
              </w:rPr>
            </w:pPr>
            <w:r w:rsidRPr="00C42668">
              <w:rPr>
                <w:color w:val="000000"/>
              </w:rPr>
              <w:t>4,3-</w:t>
            </w:r>
            <w:smartTag w:uri="urn:schemas-microsoft-com:office:smarttags" w:element="metricconverter">
              <w:smartTagPr>
                <w:attr w:name="ProductID" w:val="7,1 м"/>
              </w:smartTagPr>
              <w:r w:rsidRPr="00C42668">
                <w:rPr>
                  <w:color w:val="000000"/>
                </w:rPr>
                <w:t>7,1 м</w:t>
              </w:r>
            </w:smartTag>
            <w:r w:rsidRPr="00C42668">
              <w:rPr>
                <w:color w:val="000000"/>
              </w:rPr>
              <w:t>;</w:t>
            </w:r>
          </w:p>
        </w:tc>
      </w:tr>
      <w:tr w:rsidR="00245BC4" w:rsidRPr="00C42668" w:rsidTr="001F12F8">
        <w:tc>
          <w:tcPr>
            <w:tcW w:w="4644" w:type="dxa"/>
          </w:tcPr>
          <w:p w:rsidR="00245BC4" w:rsidRPr="00C42668" w:rsidRDefault="00245BC4" w:rsidP="001F12F8">
            <w:pPr>
              <w:spacing w:after="0" w:line="240" w:lineRule="auto"/>
              <w:ind w:firstLine="684"/>
              <w:jc w:val="both"/>
            </w:pPr>
            <w:r w:rsidRPr="00C42668">
              <w:t>здания 3 ст. огнестойкости</w:t>
            </w:r>
          </w:p>
        </w:tc>
        <w:tc>
          <w:tcPr>
            <w:tcW w:w="627" w:type="dxa"/>
          </w:tcPr>
          <w:p w:rsidR="00245BC4" w:rsidRPr="00C42668" w:rsidRDefault="00245BC4" w:rsidP="001F12F8">
            <w:pPr>
              <w:spacing w:after="0" w:line="240" w:lineRule="auto"/>
              <w:jc w:val="center"/>
            </w:pPr>
            <w:r w:rsidRPr="00C42668">
              <w:t>Δ</w:t>
            </w:r>
            <w:r w:rsidRPr="00C42668">
              <w:rPr>
                <w:lang w:val="en-US"/>
              </w:rPr>
              <w:t>P</w:t>
            </w:r>
          </w:p>
        </w:tc>
        <w:tc>
          <w:tcPr>
            <w:tcW w:w="399" w:type="dxa"/>
          </w:tcPr>
          <w:p w:rsidR="00245BC4" w:rsidRPr="00C42668" w:rsidRDefault="00245BC4" w:rsidP="001F12F8">
            <w:pPr>
              <w:spacing w:after="0" w:line="240" w:lineRule="auto"/>
              <w:jc w:val="center"/>
            </w:pPr>
            <w:r w:rsidRPr="00C42668">
              <w:t>=</w:t>
            </w:r>
          </w:p>
        </w:tc>
        <w:tc>
          <w:tcPr>
            <w:tcW w:w="1425" w:type="dxa"/>
          </w:tcPr>
          <w:p w:rsidR="00245BC4" w:rsidRPr="00C42668" w:rsidRDefault="00245BC4" w:rsidP="001F12F8">
            <w:pPr>
              <w:spacing w:after="0" w:line="240" w:lineRule="auto"/>
              <w:jc w:val="center"/>
              <w:rPr>
                <w:color w:val="000000"/>
              </w:rPr>
            </w:pPr>
            <w:r w:rsidRPr="00C42668">
              <w:rPr>
                <w:color w:val="000000"/>
              </w:rPr>
              <w:t>15 кПа</w:t>
            </w:r>
          </w:p>
        </w:tc>
        <w:tc>
          <w:tcPr>
            <w:tcW w:w="400" w:type="dxa"/>
          </w:tcPr>
          <w:p w:rsidR="00245BC4" w:rsidRPr="00C42668" w:rsidRDefault="00245BC4" w:rsidP="001F12F8">
            <w:pPr>
              <w:spacing w:after="0" w:line="240" w:lineRule="auto"/>
              <w:jc w:val="center"/>
              <w:rPr>
                <w:color w:val="000000"/>
              </w:rPr>
            </w:pPr>
            <w:r w:rsidRPr="00C42668">
              <w:rPr>
                <w:color w:val="000000"/>
              </w:rPr>
              <w:t>–</w:t>
            </w:r>
          </w:p>
        </w:tc>
        <w:tc>
          <w:tcPr>
            <w:tcW w:w="1748" w:type="dxa"/>
          </w:tcPr>
          <w:p w:rsidR="00245BC4" w:rsidRPr="00C42668" w:rsidRDefault="00245BC4" w:rsidP="001F12F8">
            <w:pPr>
              <w:spacing w:after="0" w:line="240" w:lineRule="auto"/>
              <w:jc w:val="center"/>
              <w:rPr>
                <w:color w:val="000000"/>
              </w:rPr>
            </w:pPr>
            <w:smartTag w:uri="urn:schemas-microsoft-com:office:smarttags" w:element="metricconverter">
              <w:smartTagPr>
                <w:attr w:name="ProductID" w:val="5,2 м"/>
              </w:smartTagPr>
              <w:r w:rsidRPr="00C42668">
                <w:rPr>
                  <w:color w:val="000000"/>
                </w:rPr>
                <w:t>5,2 м</w:t>
              </w:r>
            </w:smartTag>
            <w:r w:rsidRPr="00C42668">
              <w:rPr>
                <w:color w:val="000000"/>
              </w:rPr>
              <w:t>;</w:t>
            </w:r>
          </w:p>
        </w:tc>
      </w:tr>
      <w:tr w:rsidR="00245BC4" w:rsidRPr="00C42668" w:rsidTr="001F12F8">
        <w:tc>
          <w:tcPr>
            <w:tcW w:w="4644" w:type="dxa"/>
          </w:tcPr>
          <w:p w:rsidR="00245BC4" w:rsidRPr="00C42668" w:rsidRDefault="00245BC4" w:rsidP="001F12F8">
            <w:pPr>
              <w:spacing w:after="0" w:line="240" w:lineRule="auto"/>
              <w:ind w:firstLine="684"/>
              <w:jc w:val="both"/>
            </w:pPr>
            <w:r w:rsidRPr="00C42668">
              <w:t>здания 1-2 ст. огнестойкости</w:t>
            </w:r>
          </w:p>
        </w:tc>
        <w:tc>
          <w:tcPr>
            <w:tcW w:w="627" w:type="dxa"/>
          </w:tcPr>
          <w:p w:rsidR="00245BC4" w:rsidRPr="00C42668" w:rsidRDefault="00245BC4" w:rsidP="001F12F8">
            <w:pPr>
              <w:spacing w:after="0" w:line="240" w:lineRule="auto"/>
              <w:jc w:val="center"/>
            </w:pPr>
            <w:r w:rsidRPr="00C42668">
              <w:t>Δ</w:t>
            </w:r>
            <w:r w:rsidRPr="00C42668">
              <w:rPr>
                <w:lang w:val="en-US"/>
              </w:rPr>
              <w:t>P</w:t>
            </w:r>
          </w:p>
        </w:tc>
        <w:tc>
          <w:tcPr>
            <w:tcW w:w="399" w:type="dxa"/>
          </w:tcPr>
          <w:p w:rsidR="00245BC4" w:rsidRPr="00C42668" w:rsidRDefault="00245BC4" w:rsidP="001F12F8">
            <w:pPr>
              <w:spacing w:after="0" w:line="240" w:lineRule="auto"/>
              <w:jc w:val="center"/>
            </w:pPr>
            <w:r w:rsidRPr="00C42668">
              <w:t>=</w:t>
            </w:r>
          </w:p>
        </w:tc>
        <w:tc>
          <w:tcPr>
            <w:tcW w:w="1425" w:type="dxa"/>
          </w:tcPr>
          <w:p w:rsidR="00245BC4" w:rsidRPr="00C42668" w:rsidRDefault="00245BC4" w:rsidP="001F12F8">
            <w:pPr>
              <w:spacing w:after="0" w:line="240" w:lineRule="auto"/>
              <w:jc w:val="center"/>
              <w:rPr>
                <w:color w:val="000000"/>
              </w:rPr>
            </w:pPr>
            <w:r w:rsidRPr="00C42668">
              <w:rPr>
                <w:color w:val="000000"/>
              </w:rPr>
              <w:t>25 кПа</w:t>
            </w:r>
          </w:p>
        </w:tc>
        <w:tc>
          <w:tcPr>
            <w:tcW w:w="400" w:type="dxa"/>
          </w:tcPr>
          <w:p w:rsidR="00245BC4" w:rsidRPr="00C42668" w:rsidRDefault="00245BC4" w:rsidP="001F12F8">
            <w:pPr>
              <w:spacing w:after="0" w:line="240" w:lineRule="auto"/>
              <w:jc w:val="center"/>
              <w:rPr>
                <w:color w:val="000000"/>
              </w:rPr>
            </w:pPr>
            <w:r w:rsidRPr="00C42668">
              <w:rPr>
                <w:color w:val="000000"/>
              </w:rPr>
              <w:t>–</w:t>
            </w:r>
          </w:p>
        </w:tc>
        <w:tc>
          <w:tcPr>
            <w:tcW w:w="1748" w:type="dxa"/>
          </w:tcPr>
          <w:p w:rsidR="00245BC4" w:rsidRPr="00C42668" w:rsidRDefault="00245BC4" w:rsidP="001F12F8">
            <w:pPr>
              <w:spacing w:after="0" w:line="240" w:lineRule="auto"/>
              <w:jc w:val="center"/>
              <w:rPr>
                <w:color w:val="000000"/>
              </w:rPr>
            </w:pPr>
            <w:smartTag w:uri="urn:schemas-microsoft-com:office:smarttags" w:element="metricconverter">
              <w:smartTagPr>
                <w:attr w:name="ProductID" w:val="3,8 м"/>
              </w:smartTagPr>
              <w:r w:rsidRPr="00C42668">
                <w:rPr>
                  <w:color w:val="000000"/>
                </w:rPr>
                <w:t>3,8 м</w:t>
              </w:r>
            </w:smartTag>
            <w:r w:rsidRPr="00C42668">
              <w:rPr>
                <w:color w:val="000000"/>
              </w:rPr>
              <w:t>;</w:t>
            </w:r>
          </w:p>
        </w:tc>
      </w:tr>
    </w:tbl>
    <w:p w:rsidR="00245BC4" w:rsidRPr="00C42668" w:rsidRDefault="00245BC4" w:rsidP="001F12F8">
      <w:pPr>
        <w:spacing w:after="0" w:line="240" w:lineRule="auto"/>
        <w:ind w:left="-180" w:right="-285" w:firstLine="360"/>
        <w:jc w:val="both"/>
      </w:pPr>
    </w:p>
    <w:p w:rsidR="00245BC4" w:rsidRPr="00C42668" w:rsidRDefault="00245BC4" w:rsidP="003648F8">
      <w:pPr>
        <w:spacing w:after="0"/>
        <w:ind w:right="-3" w:firstLine="709"/>
        <w:jc w:val="both"/>
      </w:pPr>
      <w:r w:rsidRPr="00C42668">
        <w:t xml:space="preserve">Зона воздействия теплоизлучения пожаров проливов. Зависимость плотности теплового излучения </w:t>
      </w:r>
      <w:r w:rsidRPr="00C42668">
        <w:rPr>
          <w:lang w:val="en-US"/>
        </w:rPr>
        <w:t>q</w:t>
      </w:r>
      <w:r w:rsidRPr="00C42668">
        <w:t xml:space="preserve"> (кВт/м</w:t>
      </w:r>
      <w:r w:rsidRPr="00C42668">
        <w:rPr>
          <w:vertAlign w:val="superscript"/>
        </w:rPr>
        <w:t>2</w:t>
      </w:r>
      <w:r w:rsidRPr="00C42668">
        <w:t xml:space="preserve">) от расстояния </w:t>
      </w:r>
      <w:r w:rsidRPr="00C42668">
        <w:rPr>
          <w:lang w:val="en-US"/>
        </w:rPr>
        <w:t>R</w:t>
      </w:r>
      <w:r w:rsidRPr="00C42668">
        <w:t xml:space="preserve"> (м). </w:t>
      </w:r>
    </w:p>
    <w:p w:rsidR="00245BC4" w:rsidRPr="00C42668" w:rsidRDefault="00245BC4" w:rsidP="003648F8">
      <w:pPr>
        <w:spacing w:after="0"/>
        <w:ind w:right="-3" w:firstLine="709"/>
        <w:jc w:val="both"/>
      </w:pPr>
      <w:r w:rsidRPr="00C42668">
        <w:t>Безопасные расстояния при горении проливов СУГ и ЛВЖ:</w:t>
      </w:r>
    </w:p>
    <w:tbl>
      <w:tblPr>
        <w:tblW w:w="10008" w:type="dxa"/>
        <w:tblLayout w:type="fixed"/>
        <w:tblLook w:val="0000" w:firstRow="0" w:lastRow="0" w:firstColumn="0" w:lastColumn="0" w:noHBand="0" w:noVBand="0"/>
      </w:tblPr>
      <w:tblGrid>
        <w:gridCol w:w="5235"/>
        <w:gridCol w:w="2253"/>
        <w:gridCol w:w="2520"/>
      </w:tblGrid>
      <w:tr w:rsidR="00245BC4" w:rsidRPr="00C42668" w:rsidTr="00245BC4">
        <w:tc>
          <w:tcPr>
            <w:tcW w:w="5235" w:type="dxa"/>
          </w:tcPr>
          <w:p w:rsidR="00245BC4" w:rsidRPr="00C42668" w:rsidRDefault="00245BC4" w:rsidP="003648F8">
            <w:pPr>
              <w:spacing w:after="0"/>
              <w:ind w:right="-3" w:firstLine="709"/>
              <w:jc w:val="both"/>
            </w:pPr>
            <w:r w:rsidRPr="00C42668">
              <w:t xml:space="preserve">Пролив ЛВЖ – </w:t>
            </w:r>
            <w:smartTag w:uri="urn:schemas-microsoft-com:office:smarttags" w:element="metricconverter">
              <w:smartTagPr>
                <w:attr w:name="ProductID" w:val="40,8 кг"/>
              </w:smartTagPr>
              <w:r w:rsidRPr="00C42668">
                <w:t>40</w:t>
              </w:r>
              <w:r w:rsidRPr="00C42668">
                <w:rPr>
                  <w:color w:val="000000"/>
                </w:rPr>
                <w:t>,8 кг</w:t>
              </w:r>
            </w:smartTag>
          </w:p>
        </w:tc>
        <w:tc>
          <w:tcPr>
            <w:tcW w:w="2253" w:type="dxa"/>
          </w:tcPr>
          <w:p w:rsidR="00245BC4" w:rsidRPr="00C42668" w:rsidRDefault="00245BC4" w:rsidP="003648F8">
            <w:pPr>
              <w:spacing w:after="0"/>
              <w:ind w:right="-3" w:firstLine="709"/>
              <w:jc w:val="both"/>
            </w:pPr>
          </w:p>
        </w:tc>
        <w:tc>
          <w:tcPr>
            <w:tcW w:w="2520" w:type="dxa"/>
          </w:tcPr>
          <w:p w:rsidR="00245BC4" w:rsidRPr="00C42668" w:rsidRDefault="00245BC4" w:rsidP="003648F8">
            <w:pPr>
              <w:spacing w:after="0"/>
              <w:ind w:right="-3" w:firstLine="709"/>
              <w:jc w:val="both"/>
              <w:rPr>
                <w:i/>
                <w:color w:val="FF0000"/>
              </w:rPr>
            </w:pPr>
          </w:p>
        </w:tc>
      </w:tr>
      <w:tr w:rsidR="00245BC4" w:rsidRPr="00C42668" w:rsidTr="00245BC4">
        <w:tc>
          <w:tcPr>
            <w:tcW w:w="5235" w:type="dxa"/>
          </w:tcPr>
          <w:p w:rsidR="00245BC4" w:rsidRPr="00C42668" w:rsidRDefault="00245BC4" w:rsidP="003648F8">
            <w:pPr>
              <w:spacing w:after="0"/>
              <w:ind w:right="-3" w:firstLine="709"/>
              <w:jc w:val="both"/>
            </w:pPr>
            <w:r w:rsidRPr="00C42668">
              <w:t>Безопасные расстояния для людей</w:t>
            </w:r>
          </w:p>
        </w:tc>
        <w:tc>
          <w:tcPr>
            <w:tcW w:w="2253" w:type="dxa"/>
          </w:tcPr>
          <w:p w:rsidR="00245BC4" w:rsidRPr="00C42668" w:rsidRDefault="00245BC4" w:rsidP="003648F8">
            <w:pPr>
              <w:spacing w:after="0"/>
              <w:ind w:right="-3" w:firstLine="709"/>
              <w:jc w:val="center"/>
            </w:pPr>
            <w:r w:rsidRPr="00C42668">
              <w:t>3,5 кВт / м</w:t>
            </w:r>
            <w:r w:rsidRPr="00C42668">
              <w:rPr>
                <w:vertAlign w:val="superscript"/>
              </w:rPr>
              <w:t>2</w:t>
            </w:r>
          </w:p>
        </w:tc>
        <w:tc>
          <w:tcPr>
            <w:tcW w:w="2520" w:type="dxa"/>
          </w:tcPr>
          <w:p w:rsidR="00245BC4" w:rsidRPr="00C42668" w:rsidRDefault="00245BC4" w:rsidP="003648F8">
            <w:pPr>
              <w:spacing w:after="0"/>
              <w:ind w:right="-3" w:firstLine="709"/>
              <w:jc w:val="both"/>
              <w:rPr>
                <w:color w:val="000000"/>
              </w:rPr>
            </w:pPr>
            <w:smartTag w:uri="urn:schemas-microsoft-com:office:smarttags" w:element="metricconverter">
              <w:smartTagPr>
                <w:attr w:name="ProductID" w:val="1,7 м"/>
              </w:smartTagPr>
              <w:r w:rsidRPr="00C42668">
                <w:rPr>
                  <w:color w:val="000000"/>
                </w:rPr>
                <w:t>1,7 м</w:t>
              </w:r>
            </w:smartTag>
            <w:r w:rsidRPr="00C42668">
              <w:rPr>
                <w:color w:val="000000"/>
              </w:rPr>
              <w:t>.</w:t>
            </w:r>
          </w:p>
        </w:tc>
      </w:tr>
      <w:tr w:rsidR="00245BC4" w:rsidRPr="00C42668" w:rsidTr="00245BC4">
        <w:tc>
          <w:tcPr>
            <w:tcW w:w="5235" w:type="dxa"/>
          </w:tcPr>
          <w:p w:rsidR="00245BC4" w:rsidRPr="00C42668" w:rsidRDefault="00245BC4" w:rsidP="003648F8">
            <w:pPr>
              <w:spacing w:after="0"/>
              <w:ind w:right="-3" w:firstLine="709"/>
              <w:jc w:val="both"/>
            </w:pPr>
            <w:r w:rsidRPr="00C42668">
              <w:t>Безопасные расстояния для зданий</w:t>
            </w:r>
          </w:p>
        </w:tc>
        <w:tc>
          <w:tcPr>
            <w:tcW w:w="2253" w:type="dxa"/>
          </w:tcPr>
          <w:p w:rsidR="00245BC4" w:rsidRPr="00C42668" w:rsidRDefault="00245BC4" w:rsidP="003648F8">
            <w:pPr>
              <w:spacing w:after="0"/>
              <w:ind w:right="-3" w:firstLine="709"/>
              <w:jc w:val="center"/>
            </w:pPr>
            <w:r w:rsidRPr="00C42668">
              <w:t>8,5 кВт / м</w:t>
            </w:r>
            <w:r w:rsidRPr="00C42668">
              <w:rPr>
                <w:vertAlign w:val="superscript"/>
              </w:rPr>
              <w:t>2</w:t>
            </w:r>
          </w:p>
        </w:tc>
        <w:tc>
          <w:tcPr>
            <w:tcW w:w="2520" w:type="dxa"/>
          </w:tcPr>
          <w:p w:rsidR="00245BC4" w:rsidRPr="00C42668" w:rsidRDefault="00245BC4" w:rsidP="003648F8">
            <w:pPr>
              <w:spacing w:after="0"/>
              <w:ind w:right="-3" w:firstLine="709"/>
              <w:jc w:val="both"/>
              <w:rPr>
                <w:color w:val="000000"/>
              </w:rPr>
            </w:pPr>
            <w:smartTag w:uri="urn:schemas-microsoft-com:office:smarttags" w:element="metricconverter">
              <w:smartTagPr>
                <w:attr w:name="ProductID" w:val="0,8 м"/>
              </w:smartTagPr>
              <w:r w:rsidRPr="00C42668">
                <w:rPr>
                  <w:color w:val="000000"/>
                </w:rPr>
                <w:t>0,8 м</w:t>
              </w:r>
            </w:smartTag>
            <w:r w:rsidRPr="00C42668">
              <w:rPr>
                <w:color w:val="000000"/>
              </w:rPr>
              <w:t>.</w:t>
            </w:r>
          </w:p>
        </w:tc>
      </w:tr>
    </w:tbl>
    <w:p w:rsidR="00245BC4" w:rsidRPr="00C42668" w:rsidRDefault="00245BC4" w:rsidP="003648F8">
      <w:pPr>
        <w:spacing w:after="0"/>
        <w:ind w:right="-3" w:firstLine="709"/>
        <w:jc w:val="both"/>
        <w:rPr>
          <w:color w:val="000000"/>
        </w:rPr>
      </w:pPr>
      <w:r w:rsidRPr="00C42668">
        <w:t xml:space="preserve">Наиболее вероятная аварийная ситуация – разрушение одного топливного бака автомобиля объемом </w:t>
      </w:r>
      <w:smartTag w:uri="urn:schemas-microsoft-com:office:smarttags" w:element="metricconverter">
        <w:smartTagPr>
          <w:attr w:name="ProductID" w:val="0,06 м3"/>
        </w:smartTagPr>
        <w:r w:rsidRPr="00C42668">
          <w:t>0,06 м</w:t>
        </w:r>
        <w:r w:rsidRPr="00C42668">
          <w:rPr>
            <w:vertAlign w:val="superscript"/>
          </w:rPr>
          <w:t>3</w:t>
        </w:r>
      </w:smartTag>
      <w:r w:rsidRPr="00C42668">
        <w:t xml:space="preserve">. Поэтому за безопасные расстояния при вероятном сценарии пожара принимаются </w:t>
      </w:r>
      <w:smartTag w:uri="urn:schemas-microsoft-com:office:smarttags" w:element="metricconverter">
        <w:smartTagPr>
          <w:attr w:name="ProductID" w:val="1,7 м"/>
        </w:smartTagPr>
        <w:r w:rsidRPr="00C42668">
          <w:t>1,7 м</w:t>
        </w:r>
      </w:smartTag>
      <w:r w:rsidRPr="00C42668">
        <w:t xml:space="preserve"> для людей и </w:t>
      </w:r>
      <w:smartTag w:uri="urn:schemas-microsoft-com:office:smarttags" w:element="metricconverter">
        <w:smartTagPr>
          <w:attr w:name="ProductID" w:val="0,8 м"/>
        </w:smartTagPr>
        <w:r w:rsidRPr="00C42668">
          <w:t>0,8</w:t>
        </w:r>
        <w:r w:rsidRPr="00C42668">
          <w:rPr>
            <w:color w:val="FF0000"/>
          </w:rPr>
          <w:t xml:space="preserve"> </w:t>
        </w:r>
        <w:r w:rsidRPr="00C42668">
          <w:t>м</w:t>
        </w:r>
      </w:smartTag>
      <w:r w:rsidRPr="00C42668">
        <w:t xml:space="preserve"> для зданий (сооружений). Максимальные безопасные расстояния при возможном взрыве ТВС – </w:t>
      </w:r>
      <w:smartTag w:uri="urn:schemas-microsoft-com:office:smarttags" w:element="metricconverter">
        <w:smartTagPr>
          <w:attr w:name="ProductID" w:val="20 м"/>
        </w:smartTagPr>
        <w:r w:rsidRPr="00C42668">
          <w:rPr>
            <w:color w:val="000000"/>
          </w:rPr>
          <w:t>20 м</w:t>
        </w:r>
      </w:smartTag>
      <w:r w:rsidRPr="00C42668">
        <w:rPr>
          <w:color w:val="000000"/>
        </w:rPr>
        <w:t xml:space="preserve"> для людей и </w:t>
      </w:r>
      <w:smartTag w:uri="urn:schemas-microsoft-com:office:smarttags" w:element="metricconverter">
        <w:smartTagPr>
          <w:attr w:name="ProductID" w:val="7,1 м"/>
        </w:smartTagPr>
        <w:r w:rsidRPr="00C42668">
          <w:rPr>
            <w:color w:val="000000"/>
          </w:rPr>
          <w:t>7,1 м</w:t>
        </w:r>
      </w:smartTag>
      <w:r w:rsidRPr="00C42668">
        <w:rPr>
          <w:color w:val="000000"/>
        </w:rPr>
        <w:t xml:space="preserve"> – для зданий.</w:t>
      </w:r>
    </w:p>
    <w:p w:rsidR="00245BC4" w:rsidRPr="00C42668" w:rsidRDefault="00245BC4" w:rsidP="003648F8">
      <w:pPr>
        <w:spacing w:after="0"/>
        <w:ind w:right="-3" w:firstLine="709"/>
        <w:jc w:val="both"/>
        <w:rPr>
          <w:color w:val="000000"/>
        </w:rPr>
      </w:pPr>
      <w:r w:rsidRPr="00C42668">
        <w:rPr>
          <w:color w:val="000000"/>
        </w:rPr>
        <w:t xml:space="preserve">Указанные выше границы зон разрушений нанесены на ситуационном плане, в приложении 14. </w:t>
      </w:r>
    </w:p>
    <w:p w:rsidR="00245BC4" w:rsidRPr="00C42668" w:rsidRDefault="00245BC4" w:rsidP="003648F8">
      <w:pPr>
        <w:spacing w:after="0"/>
        <w:ind w:right="-3" w:firstLine="709"/>
        <w:jc w:val="both"/>
        <w:rPr>
          <w:color w:val="000000"/>
        </w:rPr>
      </w:pPr>
      <w:r w:rsidRPr="00C42668">
        <w:rPr>
          <w:color w:val="000000"/>
        </w:rPr>
        <w:t xml:space="preserve">Все открытые автопарковки находятся на расстоянии не ближе </w:t>
      </w:r>
      <w:smartTag w:uri="urn:schemas-microsoft-com:office:smarttags" w:element="metricconverter">
        <w:smartTagPr>
          <w:attr w:name="ProductID" w:val="15 м"/>
        </w:smartTagPr>
        <w:r w:rsidRPr="00C42668">
          <w:rPr>
            <w:color w:val="000000"/>
          </w:rPr>
          <w:t>15 м</w:t>
        </w:r>
      </w:smartTag>
      <w:r w:rsidRPr="00C42668">
        <w:rPr>
          <w:color w:val="000000"/>
        </w:rPr>
        <w:t xml:space="preserve"> от жилых домов, соответственно при данной ЧС они попадают только в зоны расстекления, потери возможны, но без летального исхода. Полные разрушения получит сам автомобиль, а рядом стоящие автомобили могут оказаться в зонах средних и слабых разрушений (до 6 автомобилей). Находящиеся в автомобилях люди могут получить тяжелые и средние поражения, в том числе и с летальным исходом. При возгорании разлива необходима эвакуация аварийного и рядом стоящих автомобилей. </w:t>
      </w:r>
    </w:p>
    <w:p w:rsidR="00245BC4" w:rsidRDefault="00245BC4" w:rsidP="00245BC4">
      <w:pPr>
        <w:rPr>
          <w:color w:val="000000"/>
        </w:rPr>
      </w:pPr>
    </w:p>
    <w:p w:rsidR="00341C0D" w:rsidRDefault="00341C0D">
      <w:pPr>
        <w:rPr>
          <w:rFonts w:cstheme="minorHAnsi"/>
          <w:b/>
          <w:color w:val="000000"/>
          <w:u w:val="single"/>
        </w:rPr>
      </w:pPr>
      <w:r>
        <w:rPr>
          <w:rFonts w:cstheme="minorHAnsi"/>
          <w:b/>
          <w:color w:val="000000"/>
          <w:u w:val="single"/>
        </w:rPr>
        <w:br w:type="page"/>
      </w:r>
    </w:p>
    <w:p w:rsidR="00245BC4" w:rsidRPr="003648F8" w:rsidRDefault="00245BC4" w:rsidP="003648F8">
      <w:pPr>
        <w:ind w:right="-2" w:firstLine="720"/>
        <w:jc w:val="center"/>
        <w:rPr>
          <w:rFonts w:cstheme="minorHAnsi"/>
          <w:color w:val="000000"/>
        </w:rPr>
      </w:pPr>
      <w:r w:rsidRPr="003648F8">
        <w:rPr>
          <w:rFonts w:cstheme="minorHAnsi"/>
          <w:b/>
          <w:color w:val="000000"/>
          <w:u w:val="single"/>
        </w:rPr>
        <w:lastRenderedPageBreak/>
        <w:t>Сценарий №2.</w:t>
      </w:r>
    </w:p>
    <w:p w:rsidR="00E42CAB" w:rsidRPr="003648F8" w:rsidRDefault="00245BC4" w:rsidP="003648F8">
      <w:pPr>
        <w:spacing w:after="0"/>
        <w:ind w:right="-2" w:firstLine="720"/>
        <w:jc w:val="center"/>
        <w:rPr>
          <w:rFonts w:cstheme="minorHAnsi"/>
          <w:b/>
          <w:color w:val="000000"/>
        </w:rPr>
      </w:pPr>
      <w:r w:rsidRPr="003648F8">
        <w:rPr>
          <w:rFonts w:cstheme="minorHAnsi"/>
          <w:b/>
          <w:color w:val="000000"/>
        </w:rPr>
        <w:t xml:space="preserve">Мгновенное разрушение газобаллонного оборудования с пропаном </w:t>
      </w:r>
      <w:r w:rsidRPr="003648F8">
        <w:rPr>
          <w:rFonts w:cstheme="minorHAnsi"/>
          <w:b/>
          <w:color w:val="000000"/>
          <w:lang w:val="en-US"/>
        </w:rPr>
        <w:t>V</w:t>
      </w:r>
      <w:r w:rsidRPr="003648F8">
        <w:rPr>
          <w:rFonts w:cstheme="minorHAnsi"/>
          <w:b/>
          <w:color w:val="000000"/>
        </w:rPr>
        <w:t xml:space="preserve">= </w:t>
      </w:r>
      <w:smartTag w:uri="urn:schemas-microsoft-com:office:smarttags" w:element="metricconverter">
        <w:smartTagPr>
          <w:attr w:name="ProductID" w:val="50 л"/>
        </w:smartTagPr>
        <w:r w:rsidRPr="003648F8">
          <w:rPr>
            <w:rFonts w:cstheme="minorHAnsi"/>
            <w:b/>
            <w:color w:val="000000"/>
          </w:rPr>
          <w:t>50 л</w:t>
        </w:r>
      </w:smartTag>
      <w:r w:rsidRPr="003648F8">
        <w:rPr>
          <w:rFonts w:cstheme="minorHAnsi"/>
          <w:b/>
          <w:color w:val="000000"/>
        </w:rPr>
        <w:t xml:space="preserve">, </w:t>
      </w:r>
    </w:p>
    <w:p w:rsidR="00245BC4" w:rsidRPr="003648F8" w:rsidRDefault="00245BC4" w:rsidP="003648F8">
      <w:pPr>
        <w:spacing w:after="0"/>
        <w:ind w:right="-2" w:firstLine="720"/>
        <w:jc w:val="center"/>
        <w:rPr>
          <w:rFonts w:cstheme="minorHAnsi"/>
          <w:b/>
          <w:color w:val="000000"/>
        </w:rPr>
      </w:pPr>
      <w:r w:rsidRPr="003648F8">
        <w:rPr>
          <w:rFonts w:cstheme="minorHAnsi"/>
          <w:b/>
          <w:color w:val="000000"/>
        </w:rPr>
        <w:t>без дрейфа облака ГВС</w:t>
      </w:r>
    </w:p>
    <w:p w:rsidR="00245BC4" w:rsidRPr="003648F8" w:rsidRDefault="00245BC4" w:rsidP="003648F8">
      <w:pPr>
        <w:spacing w:after="0"/>
        <w:ind w:right="-2" w:firstLine="720"/>
        <w:jc w:val="both"/>
        <w:rPr>
          <w:rFonts w:cstheme="minorHAnsi"/>
        </w:rPr>
      </w:pPr>
      <w:r w:rsidRPr="003648F8">
        <w:rPr>
          <w:rFonts w:cstheme="minorHAnsi"/>
        </w:rPr>
        <w:t xml:space="preserve">Определяем радиус взрывоопасной зоны при аварийной разгерметизации стандартного газобаллонного оборудования автомобиля емкостью </w:t>
      </w:r>
      <w:smartTag w:uri="urn:schemas-microsoft-com:office:smarttags" w:element="metricconverter">
        <w:smartTagPr>
          <w:attr w:name="ProductID" w:val="0,05 м3"/>
        </w:smartTagPr>
        <w:r w:rsidRPr="003648F8">
          <w:rPr>
            <w:rFonts w:cstheme="minorHAnsi"/>
          </w:rPr>
          <w:t>0,05 м</w:t>
        </w:r>
        <w:r w:rsidRPr="003648F8">
          <w:rPr>
            <w:rFonts w:cstheme="minorHAnsi"/>
            <w:vertAlign w:val="superscript"/>
          </w:rPr>
          <w:t>3</w:t>
        </w:r>
      </w:smartTag>
      <w:r w:rsidRPr="003648F8">
        <w:rPr>
          <w:rFonts w:cstheme="minorHAnsi"/>
          <w:vertAlign w:val="superscript"/>
        </w:rPr>
        <w:t xml:space="preserve"> </w:t>
      </w:r>
      <w:r w:rsidRPr="003648F8">
        <w:rPr>
          <w:rFonts w:cstheme="minorHAnsi"/>
        </w:rPr>
        <w:t>с сжиженным пропаном при мгновенной разгерметизации оборудования (проливе всего количества СУГ.</w:t>
      </w:r>
    </w:p>
    <w:tbl>
      <w:tblPr>
        <w:tblW w:w="9059" w:type="dxa"/>
        <w:tblLayout w:type="fixed"/>
        <w:tblLook w:val="0000" w:firstRow="0" w:lastRow="0" w:firstColumn="0" w:lastColumn="0" w:noHBand="0" w:noVBand="0"/>
      </w:tblPr>
      <w:tblGrid>
        <w:gridCol w:w="7196"/>
        <w:gridCol w:w="1863"/>
      </w:tblGrid>
      <w:tr w:rsidR="00245BC4" w:rsidRPr="003648F8" w:rsidTr="001F12F8">
        <w:trPr>
          <w:cantSplit/>
        </w:trPr>
        <w:tc>
          <w:tcPr>
            <w:tcW w:w="9059" w:type="dxa"/>
            <w:gridSpan w:val="2"/>
          </w:tcPr>
          <w:p w:rsidR="00245BC4" w:rsidRPr="003648F8" w:rsidRDefault="00245BC4" w:rsidP="003648F8">
            <w:pPr>
              <w:spacing w:after="0"/>
              <w:ind w:right="-2" w:firstLine="720"/>
              <w:jc w:val="both"/>
              <w:rPr>
                <w:rFonts w:cstheme="minorHAnsi"/>
                <w:i/>
              </w:rPr>
            </w:pPr>
            <w:r w:rsidRPr="003648F8">
              <w:rPr>
                <w:rFonts w:cstheme="minorHAnsi"/>
                <w:i/>
              </w:rPr>
              <w:t>Исходные данные</w:t>
            </w:r>
          </w:p>
        </w:tc>
      </w:tr>
      <w:tr w:rsidR="00245BC4" w:rsidRPr="003648F8" w:rsidTr="001F12F8">
        <w:tc>
          <w:tcPr>
            <w:tcW w:w="7196" w:type="dxa"/>
          </w:tcPr>
          <w:p w:rsidR="00245BC4" w:rsidRPr="003648F8" w:rsidRDefault="00245BC4" w:rsidP="003648F8">
            <w:pPr>
              <w:spacing w:after="0"/>
              <w:ind w:right="-2" w:firstLine="720"/>
              <w:jc w:val="both"/>
              <w:rPr>
                <w:rFonts w:cstheme="minorHAnsi"/>
              </w:rPr>
            </w:pPr>
            <w:r w:rsidRPr="003648F8">
              <w:rPr>
                <w:rFonts w:cstheme="minorHAnsi"/>
              </w:rPr>
              <w:t>Внутренний диаметр оборудования Д, м…………………</w:t>
            </w:r>
          </w:p>
        </w:tc>
        <w:tc>
          <w:tcPr>
            <w:tcW w:w="1863" w:type="dxa"/>
          </w:tcPr>
          <w:p w:rsidR="00245BC4" w:rsidRPr="003648F8" w:rsidRDefault="00245BC4" w:rsidP="003648F8">
            <w:pPr>
              <w:spacing w:after="0"/>
              <w:ind w:right="-2" w:firstLine="720"/>
              <w:jc w:val="both"/>
              <w:rPr>
                <w:rFonts w:cstheme="minorHAnsi"/>
              </w:rPr>
            </w:pPr>
            <w:r w:rsidRPr="003648F8">
              <w:rPr>
                <w:rFonts w:cstheme="minorHAnsi"/>
              </w:rPr>
              <w:t>0,5</w:t>
            </w:r>
          </w:p>
        </w:tc>
      </w:tr>
      <w:tr w:rsidR="00245BC4" w:rsidRPr="003648F8" w:rsidTr="001F12F8">
        <w:tc>
          <w:tcPr>
            <w:tcW w:w="7196" w:type="dxa"/>
          </w:tcPr>
          <w:p w:rsidR="00245BC4" w:rsidRPr="003648F8" w:rsidRDefault="00245BC4" w:rsidP="003648F8">
            <w:pPr>
              <w:spacing w:after="0"/>
              <w:ind w:right="-2" w:firstLine="720"/>
              <w:jc w:val="both"/>
              <w:rPr>
                <w:rFonts w:cstheme="minorHAnsi"/>
              </w:rPr>
            </w:pPr>
            <w:r w:rsidRPr="003648F8">
              <w:rPr>
                <w:rFonts w:cstheme="minorHAnsi"/>
              </w:rPr>
              <w:t xml:space="preserve">Расчетная температура воздуха </w:t>
            </w:r>
            <w:r w:rsidRPr="003648F8">
              <w:rPr>
                <w:rFonts w:cstheme="minorHAnsi"/>
                <w:lang w:val="en-US"/>
              </w:rPr>
              <w:t>t</w:t>
            </w:r>
            <w:r w:rsidRPr="003648F8">
              <w:rPr>
                <w:rFonts w:cstheme="minorHAnsi"/>
                <w:vertAlign w:val="subscript"/>
              </w:rPr>
              <w:t>р</w:t>
            </w:r>
            <w:r w:rsidRPr="003648F8">
              <w:rPr>
                <w:rFonts w:cstheme="minorHAnsi"/>
              </w:rPr>
              <w:t xml:space="preserve">, </w:t>
            </w:r>
            <w:r w:rsidRPr="003648F8">
              <w:rPr>
                <w:rFonts w:cstheme="minorHAnsi"/>
                <w:vertAlign w:val="superscript"/>
              </w:rPr>
              <w:t xml:space="preserve">0 </w:t>
            </w:r>
            <w:r w:rsidRPr="003648F8">
              <w:rPr>
                <w:rFonts w:cstheme="minorHAnsi"/>
                <w:lang w:val="en-US"/>
              </w:rPr>
              <w:t>C</w:t>
            </w:r>
            <w:r w:rsidRPr="003648F8">
              <w:rPr>
                <w:rFonts w:cstheme="minorHAnsi"/>
              </w:rPr>
              <w:t>………………………...</w:t>
            </w:r>
          </w:p>
        </w:tc>
        <w:tc>
          <w:tcPr>
            <w:tcW w:w="1863" w:type="dxa"/>
          </w:tcPr>
          <w:p w:rsidR="00245BC4" w:rsidRPr="003648F8" w:rsidRDefault="00245BC4" w:rsidP="003648F8">
            <w:pPr>
              <w:spacing w:after="0"/>
              <w:ind w:right="-2" w:firstLine="720"/>
              <w:jc w:val="both"/>
              <w:rPr>
                <w:rFonts w:cstheme="minorHAnsi"/>
              </w:rPr>
            </w:pPr>
            <w:r w:rsidRPr="003648F8">
              <w:rPr>
                <w:rFonts w:cstheme="minorHAnsi"/>
              </w:rPr>
              <w:t>20</w:t>
            </w:r>
          </w:p>
        </w:tc>
      </w:tr>
      <w:tr w:rsidR="00245BC4" w:rsidRPr="003648F8" w:rsidTr="001F12F8">
        <w:tc>
          <w:tcPr>
            <w:tcW w:w="7196" w:type="dxa"/>
          </w:tcPr>
          <w:p w:rsidR="00245BC4" w:rsidRPr="003648F8" w:rsidRDefault="00245BC4" w:rsidP="003648F8">
            <w:pPr>
              <w:spacing w:after="0"/>
              <w:ind w:right="-2" w:firstLine="720"/>
              <w:jc w:val="both"/>
              <w:rPr>
                <w:rFonts w:cstheme="minorHAnsi"/>
              </w:rPr>
            </w:pPr>
            <w:r w:rsidRPr="003648F8">
              <w:rPr>
                <w:rFonts w:cstheme="minorHAnsi"/>
              </w:rPr>
              <w:t xml:space="preserve">Плотность жидкой фазы </w:t>
            </w:r>
            <w:r w:rsidRPr="003648F8">
              <w:rPr>
                <w:rFonts w:cstheme="minorHAnsi"/>
                <w:lang w:val="en-US"/>
              </w:rPr>
              <w:t>ρ</w:t>
            </w:r>
            <w:r w:rsidRPr="003648F8">
              <w:rPr>
                <w:rFonts w:cstheme="minorHAnsi"/>
                <w:vertAlign w:val="subscript"/>
              </w:rPr>
              <w:t>ж</w:t>
            </w:r>
            <w:r w:rsidRPr="003648F8">
              <w:rPr>
                <w:rFonts w:cstheme="minorHAnsi"/>
              </w:rPr>
              <w:t>, т · м</w:t>
            </w:r>
            <w:r w:rsidRPr="003648F8">
              <w:rPr>
                <w:rFonts w:cstheme="minorHAnsi"/>
                <w:vertAlign w:val="superscript"/>
              </w:rPr>
              <w:t>-3</w:t>
            </w:r>
            <w:r w:rsidRPr="003648F8">
              <w:rPr>
                <w:rFonts w:cstheme="minorHAnsi"/>
              </w:rPr>
              <w:t>…………………………….</w:t>
            </w:r>
          </w:p>
        </w:tc>
        <w:tc>
          <w:tcPr>
            <w:tcW w:w="1863" w:type="dxa"/>
          </w:tcPr>
          <w:p w:rsidR="00245BC4" w:rsidRPr="003648F8" w:rsidRDefault="00245BC4" w:rsidP="003648F8">
            <w:pPr>
              <w:spacing w:after="0"/>
              <w:ind w:right="-2" w:firstLine="720"/>
              <w:jc w:val="both"/>
              <w:rPr>
                <w:rFonts w:cstheme="minorHAnsi"/>
              </w:rPr>
            </w:pPr>
            <w:r w:rsidRPr="003648F8">
              <w:rPr>
                <w:rFonts w:cstheme="minorHAnsi"/>
              </w:rPr>
              <w:t>0,52</w:t>
            </w:r>
          </w:p>
        </w:tc>
      </w:tr>
      <w:tr w:rsidR="00245BC4" w:rsidRPr="003648F8" w:rsidTr="001F12F8">
        <w:tc>
          <w:tcPr>
            <w:tcW w:w="7196" w:type="dxa"/>
          </w:tcPr>
          <w:p w:rsidR="00245BC4" w:rsidRPr="003648F8" w:rsidRDefault="00245BC4" w:rsidP="003648F8">
            <w:pPr>
              <w:spacing w:after="0"/>
              <w:ind w:right="-2" w:firstLine="720"/>
              <w:jc w:val="both"/>
              <w:rPr>
                <w:rFonts w:cstheme="minorHAnsi"/>
              </w:rPr>
            </w:pPr>
            <w:r w:rsidRPr="003648F8">
              <w:rPr>
                <w:rFonts w:cstheme="minorHAnsi"/>
              </w:rPr>
              <w:t>Нижний концентрационный предел распространения пламени</w:t>
            </w:r>
          </w:p>
          <w:p w:rsidR="00245BC4" w:rsidRPr="003648F8" w:rsidRDefault="00245BC4" w:rsidP="003648F8">
            <w:pPr>
              <w:spacing w:after="0"/>
              <w:ind w:right="-2" w:firstLine="720"/>
              <w:jc w:val="both"/>
              <w:rPr>
                <w:rFonts w:cstheme="minorHAnsi"/>
              </w:rPr>
            </w:pPr>
            <w:r w:rsidRPr="003648F8">
              <w:rPr>
                <w:rFonts w:cstheme="minorHAnsi"/>
              </w:rPr>
              <w:t>С</w:t>
            </w:r>
            <w:r w:rsidRPr="003648F8">
              <w:rPr>
                <w:rFonts w:cstheme="minorHAnsi"/>
                <w:vertAlign w:val="subscript"/>
              </w:rPr>
              <w:t xml:space="preserve">нкпр </w:t>
            </w:r>
            <w:r w:rsidRPr="003648F8">
              <w:rPr>
                <w:rFonts w:cstheme="minorHAnsi"/>
              </w:rPr>
              <w:t>, % (об)……………………………………………..</w:t>
            </w:r>
          </w:p>
        </w:tc>
        <w:tc>
          <w:tcPr>
            <w:tcW w:w="1863" w:type="dxa"/>
          </w:tcPr>
          <w:p w:rsidR="00245BC4" w:rsidRPr="003648F8" w:rsidRDefault="00245BC4" w:rsidP="003648F8">
            <w:pPr>
              <w:spacing w:after="0"/>
              <w:ind w:right="-2" w:firstLine="720"/>
              <w:jc w:val="both"/>
              <w:rPr>
                <w:rFonts w:cstheme="minorHAnsi"/>
              </w:rPr>
            </w:pPr>
          </w:p>
          <w:p w:rsidR="00245BC4" w:rsidRPr="003648F8" w:rsidRDefault="00245BC4" w:rsidP="003648F8">
            <w:pPr>
              <w:spacing w:after="0"/>
              <w:ind w:right="-2" w:firstLine="720"/>
              <w:jc w:val="both"/>
              <w:rPr>
                <w:rFonts w:cstheme="minorHAnsi"/>
              </w:rPr>
            </w:pPr>
            <w:r w:rsidRPr="003648F8">
              <w:rPr>
                <w:rFonts w:cstheme="minorHAnsi"/>
              </w:rPr>
              <w:t>2,0</w:t>
            </w:r>
          </w:p>
        </w:tc>
      </w:tr>
      <w:tr w:rsidR="00245BC4" w:rsidRPr="003648F8" w:rsidTr="001F12F8">
        <w:tc>
          <w:tcPr>
            <w:tcW w:w="7196" w:type="dxa"/>
          </w:tcPr>
          <w:p w:rsidR="00245BC4" w:rsidRPr="003648F8" w:rsidRDefault="00245BC4" w:rsidP="003648F8">
            <w:pPr>
              <w:spacing w:after="0"/>
              <w:ind w:right="-2" w:firstLine="720"/>
              <w:jc w:val="both"/>
              <w:rPr>
                <w:rFonts w:cstheme="minorHAnsi"/>
              </w:rPr>
            </w:pPr>
            <w:r w:rsidRPr="003648F8">
              <w:rPr>
                <w:rFonts w:cstheme="minorHAnsi"/>
              </w:rPr>
              <w:t>Давление в цистерне Р, Па…………………………………….</w:t>
            </w:r>
          </w:p>
        </w:tc>
        <w:tc>
          <w:tcPr>
            <w:tcW w:w="1863" w:type="dxa"/>
          </w:tcPr>
          <w:p w:rsidR="00245BC4" w:rsidRPr="003648F8" w:rsidRDefault="00245BC4" w:rsidP="003648F8">
            <w:pPr>
              <w:spacing w:after="0"/>
              <w:ind w:right="-2" w:firstLine="720"/>
              <w:jc w:val="both"/>
              <w:rPr>
                <w:rFonts w:cstheme="minorHAnsi"/>
                <w:vertAlign w:val="superscript"/>
              </w:rPr>
            </w:pPr>
            <w:r w:rsidRPr="003648F8">
              <w:rPr>
                <w:rFonts w:cstheme="minorHAnsi"/>
              </w:rPr>
              <w:t>8 · 10</w:t>
            </w:r>
            <w:r w:rsidRPr="003648F8">
              <w:rPr>
                <w:rFonts w:cstheme="minorHAnsi"/>
                <w:vertAlign w:val="superscript"/>
              </w:rPr>
              <w:t>5</w:t>
            </w:r>
          </w:p>
        </w:tc>
      </w:tr>
      <w:tr w:rsidR="00245BC4" w:rsidRPr="003648F8" w:rsidTr="001F12F8">
        <w:tc>
          <w:tcPr>
            <w:tcW w:w="7196" w:type="dxa"/>
          </w:tcPr>
          <w:p w:rsidR="00245BC4" w:rsidRPr="003648F8" w:rsidRDefault="00245BC4" w:rsidP="003648F8">
            <w:pPr>
              <w:spacing w:after="0"/>
              <w:ind w:right="-2" w:firstLine="720"/>
              <w:jc w:val="both"/>
              <w:rPr>
                <w:rFonts w:cstheme="minorHAnsi"/>
              </w:rPr>
            </w:pPr>
            <w:r w:rsidRPr="003648F8">
              <w:rPr>
                <w:rFonts w:cstheme="minorHAnsi"/>
              </w:rPr>
              <w:t xml:space="preserve">Плотность паров СУГ </w:t>
            </w:r>
            <w:r w:rsidRPr="003648F8">
              <w:rPr>
                <w:rFonts w:cstheme="minorHAnsi"/>
                <w:lang w:val="en-US"/>
              </w:rPr>
              <w:t>ρ</w:t>
            </w:r>
            <w:r w:rsidRPr="003648F8">
              <w:rPr>
                <w:rFonts w:cstheme="minorHAnsi"/>
                <w:vertAlign w:val="subscript"/>
              </w:rPr>
              <w:t xml:space="preserve">п </w:t>
            </w:r>
            <w:r w:rsidRPr="003648F8">
              <w:rPr>
                <w:rFonts w:cstheme="minorHAnsi"/>
              </w:rPr>
              <w:t>, кг · м</w:t>
            </w:r>
            <w:r w:rsidRPr="003648F8">
              <w:rPr>
                <w:rFonts w:cstheme="minorHAnsi"/>
                <w:vertAlign w:val="superscript"/>
              </w:rPr>
              <w:t xml:space="preserve">-3 </w:t>
            </w:r>
            <w:r w:rsidRPr="003648F8">
              <w:rPr>
                <w:rFonts w:cstheme="minorHAnsi"/>
              </w:rPr>
              <w:t>……………………………..</w:t>
            </w:r>
          </w:p>
        </w:tc>
        <w:tc>
          <w:tcPr>
            <w:tcW w:w="1863" w:type="dxa"/>
          </w:tcPr>
          <w:p w:rsidR="00245BC4" w:rsidRPr="003648F8" w:rsidRDefault="00245BC4" w:rsidP="003648F8">
            <w:pPr>
              <w:spacing w:after="0"/>
              <w:ind w:right="-2" w:firstLine="720"/>
              <w:jc w:val="both"/>
              <w:rPr>
                <w:rFonts w:cstheme="minorHAnsi"/>
              </w:rPr>
            </w:pPr>
            <w:r w:rsidRPr="003648F8">
              <w:rPr>
                <w:rFonts w:cstheme="minorHAnsi"/>
              </w:rPr>
              <w:t>1,78</w:t>
            </w:r>
          </w:p>
        </w:tc>
      </w:tr>
      <w:tr w:rsidR="00245BC4" w:rsidRPr="003648F8" w:rsidTr="001F12F8">
        <w:tc>
          <w:tcPr>
            <w:tcW w:w="7196" w:type="dxa"/>
          </w:tcPr>
          <w:p w:rsidR="00245BC4" w:rsidRPr="003648F8" w:rsidRDefault="00245BC4" w:rsidP="003648F8">
            <w:pPr>
              <w:spacing w:after="0"/>
              <w:ind w:right="-2" w:firstLine="720"/>
              <w:jc w:val="both"/>
              <w:rPr>
                <w:rFonts w:cstheme="minorHAnsi"/>
              </w:rPr>
            </w:pPr>
            <w:r w:rsidRPr="003648F8">
              <w:rPr>
                <w:rFonts w:cstheme="minorHAnsi"/>
              </w:rPr>
              <w:t>Молярная масса М</w:t>
            </w:r>
            <w:r w:rsidRPr="003648F8">
              <w:rPr>
                <w:rFonts w:cstheme="minorHAnsi"/>
                <w:vertAlign w:val="subscript"/>
              </w:rPr>
              <w:t>м</w:t>
            </w:r>
            <w:r w:rsidRPr="003648F8">
              <w:rPr>
                <w:rFonts w:cstheme="minorHAnsi"/>
              </w:rPr>
              <w:t xml:space="preserve"> , кг · кмоль</w:t>
            </w:r>
            <w:r w:rsidRPr="003648F8">
              <w:rPr>
                <w:rFonts w:cstheme="minorHAnsi"/>
                <w:vertAlign w:val="superscript"/>
              </w:rPr>
              <w:t>-1</w:t>
            </w:r>
            <w:r w:rsidRPr="003648F8">
              <w:rPr>
                <w:rFonts w:cstheme="minorHAnsi"/>
              </w:rPr>
              <w:t xml:space="preserve">……………………………...        </w:t>
            </w:r>
          </w:p>
        </w:tc>
        <w:tc>
          <w:tcPr>
            <w:tcW w:w="1863" w:type="dxa"/>
          </w:tcPr>
          <w:p w:rsidR="00245BC4" w:rsidRPr="003648F8" w:rsidRDefault="00245BC4" w:rsidP="003648F8">
            <w:pPr>
              <w:spacing w:after="0"/>
              <w:ind w:right="-2" w:firstLine="720"/>
              <w:jc w:val="both"/>
              <w:rPr>
                <w:rFonts w:cstheme="minorHAnsi"/>
              </w:rPr>
            </w:pPr>
            <w:r w:rsidRPr="003648F8">
              <w:rPr>
                <w:rFonts w:cstheme="minorHAnsi"/>
              </w:rPr>
              <w:t>44</w:t>
            </w:r>
          </w:p>
        </w:tc>
      </w:tr>
    </w:tbl>
    <w:p w:rsidR="00245BC4" w:rsidRPr="003648F8" w:rsidRDefault="00245BC4" w:rsidP="003648F8">
      <w:pPr>
        <w:spacing w:after="0"/>
        <w:ind w:right="-2" w:firstLine="720"/>
        <w:jc w:val="both"/>
        <w:rPr>
          <w:rFonts w:cstheme="minorHAnsi"/>
        </w:rPr>
      </w:pPr>
    </w:p>
    <w:p w:rsidR="004558EA" w:rsidRPr="003648F8" w:rsidRDefault="00245BC4" w:rsidP="003648F8">
      <w:pPr>
        <w:spacing w:after="0"/>
        <w:ind w:right="-2" w:firstLine="720"/>
        <w:jc w:val="both"/>
        <w:rPr>
          <w:rFonts w:cstheme="minorHAnsi"/>
          <w:i/>
        </w:rPr>
      </w:pPr>
      <w:r w:rsidRPr="003648F8">
        <w:rPr>
          <w:rFonts w:cstheme="minorHAnsi"/>
          <w:i/>
        </w:rPr>
        <w:t>Решение:</w:t>
      </w:r>
    </w:p>
    <w:p w:rsidR="00124026" w:rsidRPr="003648F8" w:rsidRDefault="00124026" w:rsidP="003648F8">
      <w:pPr>
        <w:spacing w:after="0"/>
        <w:ind w:right="-2" w:firstLine="720"/>
        <w:jc w:val="both"/>
        <w:rPr>
          <w:rFonts w:eastAsia="Calibri" w:cstheme="minorHAnsi"/>
        </w:rPr>
      </w:pPr>
      <w:r w:rsidRPr="003648F8">
        <w:rPr>
          <w:rFonts w:eastAsia="Calibri" w:cstheme="minorHAnsi"/>
        </w:rPr>
        <w:t>При мгновенной разгерметизации и степени заполнения е = 0,9, масса паров (М</w:t>
      </w:r>
      <w:r w:rsidRPr="003648F8">
        <w:rPr>
          <w:rFonts w:eastAsia="Calibri" w:cstheme="minorHAnsi"/>
          <w:vertAlign w:val="subscript"/>
        </w:rPr>
        <w:t>р</w:t>
      </w:r>
      <w:r w:rsidRPr="003648F8">
        <w:rPr>
          <w:rFonts w:eastAsia="Calibri" w:cstheme="minorHAnsi"/>
        </w:rPr>
        <w:t>) в облаке для низкокипящих СУГ определяется по формуле:</w:t>
      </w:r>
    </w:p>
    <w:p w:rsidR="00124026" w:rsidRPr="003648F8" w:rsidRDefault="00124026" w:rsidP="003648F8">
      <w:pPr>
        <w:spacing w:after="0"/>
        <w:ind w:right="-2" w:firstLine="720"/>
        <w:jc w:val="both"/>
        <w:rPr>
          <w:rFonts w:eastAsia="Calibri" w:cstheme="minorHAnsi"/>
        </w:rPr>
      </w:pPr>
      <w:r w:rsidRPr="003648F8">
        <w:rPr>
          <w:rFonts w:eastAsia="Calibri" w:cstheme="minorHAnsi"/>
        </w:rPr>
        <w:t>М</w:t>
      </w:r>
      <w:r w:rsidRPr="003648F8">
        <w:rPr>
          <w:rFonts w:eastAsia="Calibri" w:cstheme="minorHAnsi"/>
          <w:vertAlign w:val="subscript"/>
        </w:rPr>
        <w:t xml:space="preserve"> </w:t>
      </w:r>
      <w:r w:rsidRPr="003648F8">
        <w:rPr>
          <w:rFonts w:eastAsia="Calibri" w:cstheme="minorHAnsi"/>
        </w:rPr>
        <w:t>= 0,9 · 0,05 · 0,52  = 0,02 т;</w:t>
      </w:r>
    </w:p>
    <w:p w:rsidR="00124026" w:rsidRPr="003648F8" w:rsidRDefault="00124026" w:rsidP="003648F8">
      <w:pPr>
        <w:spacing w:after="0"/>
        <w:ind w:right="-2" w:firstLine="720"/>
        <w:jc w:val="both"/>
        <w:rPr>
          <w:rFonts w:eastAsia="Calibri" w:cstheme="minorHAnsi"/>
        </w:rPr>
      </w:pPr>
      <w:r w:rsidRPr="003648F8">
        <w:rPr>
          <w:rFonts w:eastAsia="Calibri" w:cstheme="minorHAnsi"/>
        </w:rPr>
        <w:t>М</w:t>
      </w:r>
      <w:r w:rsidRPr="003648F8">
        <w:rPr>
          <w:rFonts w:eastAsia="Calibri" w:cstheme="minorHAnsi"/>
          <w:vertAlign w:val="subscript"/>
        </w:rPr>
        <w:t xml:space="preserve">р </w:t>
      </w:r>
      <w:r w:rsidRPr="003648F8">
        <w:rPr>
          <w:rFonts w:eastAsia="Calibri" w:cstheme="minorHAnsi"/>
        </w:rPr>
        <w:t>= 0,62 · М = 0,62  · 0,02 = 0,012 т.</w:t>
      </w:r>
    </w:p>
    <w:p w:rsidR="00124026" w:rsidRPr="003648F8" w:rsidRDefault="00124026" w:rsidP="003648F8">
      <w:pPr>
        <w:spacing w:after="0"/>
        <w:ind w:right="-2" w:firstLine="720"/>
        <w:jc w:val="both"/>
        <w:rPr>
          <w:rFonts w:eastAsia="Calibri" w:cstheme="minorHAnsi"/>
        </w:rPr>
      </w:pPr>
      <w:r w:rsidRPr="003648F8">
        <w:rPr>
          <w:rFonts w:eastAsia="Calibri" w:cstheme="minorHAnsi"/>
        </w:rPr>
        <w:t>Радиус взрывоопасной зоны составит:</w:t>
      </w:r>
    </w:p>
    <w:p w:rsidR="00124026" w:rsidRPr="003648F8" w:rsidRDefault="00124026" w:rsidP="003648F8">
      <w:pPr>
        <w:spacing w:after="0"/>
        <w:ind w:right="-2" w:firstLine="720"/>
        <w:jc w:val="both"/>
        <w:rPr>
          <w:rFonts w:eastAsia="Calibri" w:cstheme="minorHAnsi"/>
        </w:rPr>
      </w:pPr>
      <w:r w:rsidRPr="003648F8">
        <w:rPr>
          <w:rFonts w:eastAsia="Calibri" w:cstheme="minorHAnsi"/>
        </w:rPr>
        <w:t>Х</w:t>
      </w:r>
      <w:r w:rsidRPr="003648F8">
        <w:rPr>
          <w:rFonts w:eastAsia="Calibri" w:cstheme="minorHAnsi"/>
          <w:vertAlign w:val="subscript"/>
        </w:rPr>
        <w:t>нкпр</w:t>
      </w:r>
      <w:r w:rsidRPr="003648F8">
        <w:rPr>
          <w:rFonts w:eastAsia="Calibri" w:cstheme="minorHAnsi"/>
        </w:rPr>
        <w:t xml:space="preserve"> = 92 · М</w:t>
      </w:r>
      <w:r w:rsidRPr="003648F8">
        <w:rPr>
          <w:rFonts w:eastAsia="Calibri" w:cstheme="minorHAnsi"/>
          <w:vertAlign w:val="subscript"/>
        </w:rPr>
        <w:t>р</w:t>
      </w:r>
      <w:r w:rsidRPr="003648F8">
        <w:rPr>
          <w:rFonts w:eastAsia="Calibri" w:cstheme="minorHAnsi"/>
          <w:vertAlign w:val="superscript"/>
        </w:rPr>
        <w:t>0,33</w:t>
      </w:r>
      <w:r w:rsidRPr="003648F8">
        <w:rPr>
          <w:rFonts w:eastAsia="Calibri" w:cstheme="minorHAnsi"/>
        </w:rPr>
        <w:t xml:space="preserve"> =  92 · 0,012</w:t>
      </w:r>
      <w:r w:rsidRPr="003648F8">
        <w:rPr>
          <w:rFonts w:eastAsia="Calibri" w:cstheme="minorHAnsi"/>
          <w:vertAlign w:val="superscript"/>
        </w:rPr>
        <w:t>0,33</w:t>
      </w:r>
      <w:r w:rsidRPr="003648F8">
        <w:rPr>
          <w:rFonts w:eastAsia="Calibri" w:cstheme="minorHAnsi"/>
        </w:rPr>
        <w:t xml:space="preserve">  = </w:t>
      </w:r>
      <w:smartTag w:uri="urn:schemas-microsoft-com:office:smarttags" w:element="metricconverter">
        <w:smartTagPr>
          <w:attr w:name="ProductID" w:val="21,4 м"/>
        </w:smartTagPr>
        <w:r w:rsidRPr="003648F8">
          <w:rPr>
            <w:rFonts w:eastAsia="Calibri" w:cstheme="minorHAnsi"/>
          </w:rPr>
          <w:t>21,4 м</w:t>
        </w:r>
      </w:smartTag>
      <w:r w:rsidRPr="003648F8">
        <w:rPr>
          <w:rFonts w:eastAsia="Calibri" w:cstheme="minorHAnsi"/>
        </w:rPr>
        <w:t>.</w:t>
      </w:r>
    </w:p>
    <w:p w:rsidR="00124026" w:rsidRPr="003648F8" w:rsidRDefault="00124026" w:rsidP="003648F8">
      <w:pPr>
        <w:spacing w:after="0"/>
        <w:ind w:right="-2" w:firstLine="720"/>
        <w:jc w:val="both"/>
        <w:rPr>
          <w:rFonts w:eastAsia="Calibri" w:cstheme="minorHAnsi"/>
        </w:rPr>
      </w:pPr>
      <w:r w:rsidRPr="003648F8">
        <w:rPr>
          <w:rFonts w:eastAsia="Calibri" w:cstheme="minorHAnsi"/>
        </w:rPr>
        <w:t>Определяем радиус зон поражения и величину избыточного давления во фронте ударной волны при взрыве облака ТВС при аварии газобаллонного оборудования с пропаном.</w:t>
      </w:r>
    </w:p>
    <w:p w:rsidR="00124026" w:rsidRPr="003648F8" w:rsidRDefault="00124026" w:rsidP="003648F8">
      <w:pPr>
        <w:spacing w:after="0"/>
        <w:ind w:right="-2" w:firstLine="720"/>
        <w:jc w:val="both"/>
        <w:rPr>
          <w:rFonts w:eastAsia="Calibri" w:cstheme="minorHAnsi"/>
        </w:rPr>
      </w:pPr>
      <w:r w:rsidRPr="003648F8">
        <w:rPr>
          <w:rFonts w:eastAsia="Calibri" w:cstheme="minorHAnsi"/>
        </w:rPr>
        <w:t>При мгновенной разгерметизации масса газа в облаке ТВС составляет М</w:t>
      </w:r>
      <w:r w:rsidRPr="003648F8">
        <w:rPr>
          <w:rFonts w:eastAsia="Calibri" w:cstheme="minorHAnsi"/>
          <w:vertAlign w:val="subscript"/>
        </w:rPr>
        <w:t>р</w:t>
      </w:r>
      <w:r w:rsidRPr="003648F8">
        <w:rPr>
          <w:rFonts w:eastAsia="Calibri" w:cstheme="minorHAnsi"/>
        </w:rPr>
        <w:t xml:space="preserve"> = 0,012 т.</w:t>
      </w:r>
    </w:p>
    <w:p w:rsidR="00124026" w:rsidRPr="003648F8" w:rsidRDefault="00124026" w:rsidP="003648F8">
      <w:pPr>
        <w:spacing w:after="0"/>
        <w:ind w:right="-2" w:firstLine="720"/>
        <w:jc w:val="both"/>
        <w:rPr>
          <w:rFonts w:eastAsia="Calibri" w:cstheme="minorHAnsi"/>
        </w:rPr>
      </w:pPr>
      <w:r w:rsidRPr="003648F8">
        <w:rPr>
          <w:rFonts w:eastAsia="Calibri" w:cstheme="minorHAnsi"/>
        </w:rPr>
        <w:t>Границы зон поражения людей:</w:t>
      </w:r>
    </w:p>
    <w:p w:rsidR="00124026" w:rsidRPr="003648F8" w:rsidRDefault="00124026" w:rsidP="003648F8">
      <w:pPr>
        <w:spacing w:after="0"/>
        <w:ind w:right="-2" w:firstLine="720"/>
        <w:jc w:val="both"/>
        <w:rPr>
          <w:rFonts w:eastAsia="Calibri" w:cstheme="minorHAnsi"/>
        </w:rPr>
      </w:pPr>
      <w:r w:rsidRPr="003648F8">
        <w:rPr>
          <w:rFonts w:eastAsia="Calibri" w:cstheme="minorHAnsi"/>
        </w:rPr>
        <w:t xml:space="preserve"> тяжелые поражения – </w:t>
      </w:r>
      <w:r w:rsidRPr="003648F8">
        <w:rPr>
          <w:rFonts w:eastAsia="Calibri" w:cstheme="minorHAnsi"/>
          <w:lang w:val="en-US"/>
        </w:rPr>
        <w:t>R</w:t>
      </w:r>
      <w:r w:rsidRPr="003648F8">
        <w:rPr>
          <w:rFonts w:eastAsia="Calibri" w:cstheme="minorHAnsi"/>
          <w:vertAlign w:val="subscript"/>
        </w:rPr>
        <w:t xml:space="preserve">1 </w:t>
      </w:r>
      <w:r w:rsidRPr="003648F8">
        <w:rPr>
          <w:rFonts w:eastAsia="Calibri" w:cstheme="minorHAnsi"/>
        </w:rPr>
        <w:t xml:space="preserve"> = 32 · 0,012</w:t>
      </w:r>
      <w:r w:rsidRPr="003648F8">
        <w:rPr>
          <w:rFonts w:eastAsia="Calibri" w:cstheme="minorHAnsi"/>
          <w:vertAlign w:val="superscript"/>
        </w:rPr>
        <w:t>1/3</w:t>
      </w:r>
      <w:r w:rsidRPr="003648F8">
        <w:rPr>
          <w:rFonts w:eastAsia="Calibri" w:cstheme="minorHAnsi"/>
        </w:rPr>
        <w:t xml:space="preserve"> = </w:t>
      </w:r>
      <w:smartTag w:uri="urn:schemas-microsoft-com:office:smarttags" w:element="metricconverter">
        <w:smartTagPr>
          <w:attr w:name="ProductID" w:val="7,4 м"/>
        </w:smartTagPr>
        <w:r w:rsidRPr="003648F8">
          <w:rPr>
            <w:rFonts w:eastAsia="Calibri" w:cstheme="minorHAnsi"/>
          </w:rPr>
          <w:t>7,4 м</w:t>
        </w:r>
      </w:smartTag>
      <w:r w:rsidRPr="003648F8">
        <w:rPr>
          <w:rFonts w:eastAsia="Calibri" w:cstheme="minorHAnsi"/>
        </w:rPr>
        <w:t>,</w:t>
      </w:r>
    </w:p>
    <w:p w:rsidR="00124026" w:rsidRPr="003648F8" w:rsidRDefault="00124026" w:rsidP="003648F8">
      <w:pPr>
        <w:spacing w:after="0"/>
        <w:ind w:right="-2" w:firstLine="720"/>
        <w:jc w:val="both"/>
        <w:rPr>
          <w:rFonts w:eastAsia="Calibri" w:cstheme="minorHAnsi"/>
        </w:rPr>
      </w:pPr>
      <w:r w:rsidRPr="003648F8">
        <w:rPr>
          <w:rFonts w:eastAsia="Calibri" w:cstheme="minorHAnsi"/>
        </w:rPr>
        <w:t xml:space="preserve"> порог поражения     – </w:t>
      </w:r>
      <w:r w:rsidRPr="003648F8">
        <w:rPr>
          <w:rFonts w:eastAsia="Calibri" w:cstheme="minorHAnsi"/>
          <w:lang w:val="en-US"/>
        </w:rPr>
        <w:t>R</w:t>
      </w:r>
      <w:r w:rsidRPr="003648F8">
        <w:rPr>
          <w:rFonts w:eastAsia="Calibri" w:cstheme="minorHAnsi"/>
          <w:vertAlign w:val="subscript"/>
        </w:rPr>
        <w:t>2</w:t>
      </w:r>
      <w:r w:rsidRPr="003648F8">
        <w:rPr>
          <w:rFonts w:eastAsia="Calibri" w:cstheme="minorHAnsi"/>
        </w:rPr>
        <w:t xml:space="preserve"> = 360 · 0,012</w:t>
      </w:r>
      <w:r w:rsidRPr="003648F8">
        <w:rPr>
          <w:rFonts w:eastAsia="Calibri" w:cstheme="minorHAnsi"/>
          <w:vertAlign w:val="superscript"/>
        </w:rPr>
        <w:t>1/3</w:t>
      </w:r>
      <w:r w:rsidRPr="003648F8">
        <w:rPr>
          <w:rFonts w:eastAsia="Calibri" w:cstheme="minorHAnsi"/>
        </w:rPr>
        <w:t xml:space="preserve"> = </w:t>
      </w:r>
      <w:smartTag w:uri="urn:schemas-microsoft-com:office:smarttags" w:element="metricconverter">
        <w:smartTagPr>
          <w:attr w:name="ProductID" w:val="82,8 м"/>
        </w:smartTagPr>
        <w:r w:rsidRPr="003648F8">
          <w:rPr>
            <w:rFonts w:eastAsia="Calibri" w:cstheme="minorHAnsi"/>
          </w:rPr>
          <w:t>82,8 м</w:t>
        </w:r>
      </w:smartTag>
      <w:r w:rsidRPr="003648F8">
        <w:rPr>
          <w:rFonts w:eastAsia="Calibri" w:cstheme="minorHAnsi"/>
        </w:rPr>
        <w:t>.</w:t>
      </w:r>
    </w:p>
    <w:p w:rsidR="00124026" w:rsidRPr="003648F8" w:rsidRDefault="00124026" w:rsidP="003648F8">
      <w:pPr>
        <w:spacing w:after="0"/>
        <w:ind w:right="-2" w:firstLine="720"/>
        <w:jc w:val="both"/>
        <w:rPr>
          <w:rFonts w:eastAsia="Calibri" w:cstheme="minorHAnsi"/>
        </w:rPr>
      </w:pPr>
      <w:r w:rsidRPr="003648F8">
        <w:rPr>
          <w:rFonts w:eastAsia="Calibri" w:cstheme="minorHAnsi"/>
        </w:rPr>
        <w:t>Граница зон повреждения зданий и сооружений:</w:t>
      </w:r>
    </w:p>
    <w:p w:rsidR="00124026" w:rsidRPr="003648F8" w:rsidRDefault="00124026" w:rsidP="003648F8">
      <w:pPr>
        <w:spacing w:after="0"/>
        <w:ind w:right="-2" w:firstLine="720"/>
        <w:jc w:val="both"/>
        <w:rPr>
          <w:rFonts w:eastAsia="Calibri" w:cstheme="minorHAnsi"/>
        </w:rPr>
      </w:pPr>
      <w:r w:rsidRPr="003648F8">
        <w:rPr>
          <w:rFonts w:eastAsia="Calibri" w:cstheme="minorHAnsi"/>
        </w:rPr>
        <w:t xml:space="preserve">граница зоны полных разрушений </w:t>
      </w:r>
    </w:p>
    <w:p w:rsidR="00124026" w:rsidRPr="003648F8" w:rsidRDefault="00124026" w:rsidP="003648F8">
      <w:pPr>
        <w:spacing w:after="0"/>
        <w:ind w:right="-2" w:firstLine="720"/>
        <w:jc w:val="both"/>
        <w:rPr>
          <w:rFonts w:eastAsia="Calibri" w:cstheme="minorHAnsi"/>
        </w:rPr>
      </w:pPr>
      <w:r w:rsidRPr="003648F8">
        <w:rPr>
          <w:rFonts w:eastAsia="Calibri" w:cstheme="minorHAnsi"/>
          <w:lang w:val="en-US"/>
        </w:rPr>
        <w:t>R</w:t>
      </w:r>
      <w:r w:rsidRPr="003648F8">
        <w:rPr>
          <w:rFonts w:eastAsia="Calibri" w:cstheme="minorHAnsi"/>
          <w:vertAlign w:val="subscript"/>
        </w:rPr>
        <w:t>1</w:t>
      </w:r>
      <w:r w:rsidRPr="003648F8">
        <w:rPr>
          <w:rFonts w:eastAsia="Calibri" w:cstheme="minorHAnsi"/>
        </w:rPr>
        <w:t xml:space="preserve"> = 32 · М</w:t>
      </w:r>
      <w:r w:rsidRPr="003648F8">
        <w:rPr>
          <w:rFonts w:eastAsia="Calibri" w:cstheme="minorHAnsi"/>
          <w:vertAlign w:val="subscript"/>
        </w:rPr>
        <w:t>р</w:t>
      </w:r>
      <w:r w:rsidRPr="003648F8">
        <w:rPr>
          <w:rFonts w:eastAsia="Calibri" w:cstheme="minorHAnsi"/>
          <w:vertAlign w:val="superscript"/>
        </w:rPr>
        <w:t>1/3</w:t>
      </w:r>
      <w:r w:rsidRPr="003648F8">
        <w:rPr>
          <w:rFonts w:eastAsia="Calibri" w:cstheme="minorHAnsi"/>
        </w:rPr>
        <w:t xml:space="preserve"> = 32· 0,012</w:t>
      </w:r>
      <w:r w:rsidRPr="003648F8">
        <w:rPr>
          <w:rFonts w:eastAsia="Calibri" w:cstheme="minorHAnsi"/>
          <w:vertAlign w:val="superscript"/>
        </w:rPr>
        <w:t>1/3</w:t>
      </w:r>
      <w:r w:rsidRPr="003648F8">
        <w:rPr>
          <w:rFonts w:eastAsia="Calibri" w:cstheme="minorHAnsi"/>
        </w:rPr>
        <w:t xml:space="preserve"> = </w:t>
      </w:r>
      <w:smartTag w:uri="urn:schemas-microsoft-com:office:smarttags" w:element="metricconverter">
        <w:smartTagPr>
          <w:attr w:name="ProductID" w:val="7,4 м"/>
        </w:smartTagPr>
        <w:r w:rsidRPr="003648F8">
          <w:rPr>
            <w:rFonts w:eastAsia="Calibri" w:cstheme="minorHAnsi"/>
          </w:rPr>
          <w:t>7,4 м</w:t>
        </w:r>
      </w:smartTag>
      <w:r w:rsidRPr="003648F8">
        <w:rPr>
          <w:rFonts w:eastAsia="Calibri" w:cstheme="minorHAnsi"/>
        </w:rPr>
        <w:t>;</w:t>
      </w:r>
    </w:p>
    <w:p w:rsidR="00124026" w:rsidRPr="003648F8" w:rsidRDefault="00124026" w:rsidP="003648F8">
      <w:pPr>
        <w:spacing w:after="0"/>
        <w:ind w:right="-2" w:firstLine="720"/>
        <w:jc w:val="both"/>
        <w:rPr>
          <w:rFonts w:eastAsia="Calibri" w:cstheme="minorHAnsi"/>
        </w:rPr>
      </w:pPr>
      <w:r w:rsidRPr="003648F8">
        <w:rPr>
          <w:rFonts w:eastAsia="Calibri" w:cstheme="minorHAnsi"/>
        </w:rPr>
        <w:t xml:space="preserve"> граница зоны сильных разрушений</w:t>
      </w:r>
    </w:p>
    <w:p w:rsidR="00124026" w:rsidRPr="003648F8" w:rsidRDefault="00124026" w:rsidP="003648F8">
      <w:pPr>
        <w:spacing w:after="0"/>
        <w:ind w:right="-2" w:firstLine="720"/>
        <w:jc w:val="both"/>
        <w:rPr>
          <w:rFonts w:eastAsia="Calibri" w:cstheme="minorHAnsi"/>
        </w:rPr>
      </w:pPr>
      <w:r w:rsidRPr="003648F8">
        <w:rPr>
          <w:rFonts w:eastAsia="Calibri" w:cstheme="minorHAnsi"/>
          <w:lang w:val="en-US"/>
        </w:rPr>
        <w:t>R</w:t>
      </w:r>
      <w:r w:rsidRPr="003648F8">
        <w:rPr>
          <w:rFonts w:eastAsia="Calibri" w:cstheme="minorHAnsi"/>
          <w:vertAlign w:val="subscript"/>
        </w:rPr>
        <w:t>2</w:t>
      </w:r>
      <w:r w:rsidRPr="003648F8">
        <w:rPr>
          <w:rFonts w:eastAsia="Calibri" w:cstheme="minorHAnsi"/>
        </w:rPr>
        <w:t xml:space="preserve"> = 45 · М</w:t>
      </w:r>
      <w:r w:rsidRPr="003648F8">
        <w:rPr>
          <w:rFonts w:eastAsia="Calibri" w:cstheme="minorHAnsi"/>
          <w:vertAlign w:val="subscript"/>
        </w:rPr>
        <w:t>р</w:t>
      </w:r>
      <w:r w:rsidRPr="003648F8">
        <w:rPr>
          <w:rFonts w:eastAsia="Calibri" w:cstheme="minorHAnsi"/>
          <w:vertAlign w:val="superscript"/>
        </w:rPr>
        <w:t xml:space="preserve">1/3 </w:t>
      </w:r>
      <w:r w:rsidRPr="003648F8">
        <w:rPr>
          <w:rFonts w:eastAsia="Calibri" w:cstheme="minorHAnsi"/>
        </w:rPr>
        <w:t>= 45 · 0,012</w:t>
      </w:r>
      <w:r w:rsidRPr="003648F8">
        <w:rPr>
          <w:rFonts w:eastAsia="Calibri" w:cstheme="minorHAnsi"/>
          <w:vertAlign w:val="superscript"/>
        </w:rPr>
        <w:t>1/3</w:t>
      </w:r>
      <w:r w:rsidRPr="003648F8">
        <w:rPr>
          <w:rFonts w:eastAsia="Calibri" w:cstheme="minorHAnsi"/>
        </w:rPr>
        <w:t xml:space="preserve"> = </w:t>
      </w:r>
      <w:smartTag w:uri="urn:schemas-microsoft-com:office:smarttags" w:element="metricconverter">
        <w:smartTagPr>
          <w:attr w:name="ProductID" w:val="10,4 м"/>
        </w:smartTagPr>
        <w:r w:rsidRPr="003648F8">
          <w:rPr>
            <w:rFonts w:eastAsia="Calibri" w:cstheme="minorHAnsi"/>
          </w:rPr>
          <w:t>10,4 м</w:t>
        </w:r>
      </w:smartTag>
      <w:r w:rsidRPr="003648F8">
        <w:rPr>
          <w:rFonts w:eastAsia="Calibri" w:cstheme="minorHAnsi"/>
        </w:rPr>
        <w:t>;</w:t>
      </w:r>
    </w:p>
    <w:p w:rsidR="00124026" w:rsidRPr="003648F8" w:rsidRDefault="00124026" w:rsidP="003648F8">
      <w:pPr>
        <w:spacing w:after="0"/>
        <w:ind w:right="-2" w:firstLine="720"/>
        <w:jc w:val="both"/>
        <w:rPr>
          <w:rFonts w:eastAsia="Calibri" w:cstheme="minorHAnsi"/>
        </w:rPr>
      </w:pPr>
      <w:r w:rsidRPr="003648F8">
        <w:rPr>
          <w:rFonts w:eastAsia="Calibri" w:cstheme="minorHAnsi"/>
        </w:rPr>
        <w:t xml:space="preserve"> граница зоны средних разрушений </w:t>
      </w:r>
    </w:p>
    <w:p w:rsidR="00124026" w:rsidRPr="003648F8" w:rsidRDefault="00124026" w:rsidP="003648F8">
      <w:pPr>
        <w:spacing w:after="0"/>
        <w:ind w:right="-2" w:firstLine="720"/>
        <w:jc w:val="both"/>
        <w:rPr>
          <w:rFonts w:eastAsia="Calibri" w:cstheme="minorHAnsi"/>
        </w:rPr>
      </w:pPr>
      <w:r w:rsidRPr="003648F8">
        <w:rPr>
          <w:rFonts w:eastAsia="Calibri" w:cstheme="minorHAnsi"/>
          <w:lang w:val="en-US"/>
        </w:rPr>
        <w:t>R</w:t>
      </w:r>
      <w:r w:rsidRPr="003648F8">
        <w:rPr>
          <w:rFonts w:eastAsia="Calibri" w:cstheme="minorHAnsi"/>
          <w:vertAlign w:val="subscript"/>
        </w:rPr>
        <w:t>3</w:t>
      </w:r>
      <w:r w:rsidRPr="003648F8">
        <w:rPr>
          <w:rFonts w:eastAsia="Calibri" w:cstheme="minorHAnsi"/>
        </w:rPr>
        <w:t xml:space="preserve"> = 64 · М</w:t>
      </w:r>
      <w:r w:rsidRPr="003648F8">
        <w:rPr>
          <w:rFonts w:eastAsia="Calibri" w:cstheme="minorHAnsi"/>
          <w:vertAlign w:val="subscript"/>
        </w:rPr>
        <w:t>р</w:t>
      </w:r>
      <w:r w:rsidRPr="003648F8">
        <w:rPr>
          <w:rFonts w:eastAsia="Calibri" w:cstheme="minorHAnsi"/>
          <w:vertAlign w:val="superscript"/>
        </w:rPr>
        <w:t>1/3</w:t>
      </w:r>
      <w:r w:rsidRPr="003648F8">
        <w:rPr>
          <w:rFonts w:eastAsia="Calibri" w:cstheme="minorHAnsi"/>
        </w:rPr>
        <w:t xml:space="preserve"> = 64 · 0,012</w:t>
      </w:r>
      <w:r w:rsidRPr="003648F8">
        <w:rPr>
          <w:rFonts w:eastAsia="Calibri" w:cstheme="minorHAnsi"/>
          <w:vertAlign w:val="superscript"/>
        </w:rPr>
        <w:t>1/3</w:t>
      </w:r>
      <w:r w:rsidRPr="003648F8">
        <w:rPr>
          <w:rFonts w:eastAsia="Calibri" w:cstheme="minorHAnsi"/>
        </w:rPr>
        <w:t xml:space="preserve"> = </w:t>
      </w:r>
      <w:smartTag w:uri="urn:schemas-microsoft-com:office:smarttags" w:element="metricconverter">
        <w:smartTagPr>
          <w:attr w:name="ProductID" w:val="14,72 м"/>
        </w:smartTagPr>
        <w:r w:rsidRPr="003648F8">
          <w:rPr>
            <w:rFonts w:eastAsia="Calibri" w:cstheme="minorHAnsi"/>
          </w:rPr>
          <w:t>14,72 м</w:t>
        </w:r>
      </w:smartTag>
      <w:r w:rsidRPr="003648F8">
        <w:rPr>
          <w:rFonts w:eastAsia="Calibri" w:cstheme="minorHAnsi"/>
        </w:rPr>
        <w:t>;</w:t>
      </w:r>
    </w:p>
    <w:p w:rsidR="00124026" w:rsidRPr="003648F8" w:rsidRDefault="00124026" w:rsidP="003648F8">
      <w:pPr>
        <w:spacing w:after="0"/>
        <w:ind w:right="-2" w:firstLine="720"/>
        <w:jc w:val="both"/>
        <w:rPr>
          <w:rFonts w:eastAsia="Calibri" w:cstheme="minorHAnsi"/>
        </w:rPr>
      </w:pPr>
      <w:r w:rsidRPr="003648F8">
        <w:rPr>
          <w:rFonts w:eastAsia="Calibri" w:cstheme="minorHAnsi"/>
        </w:rPr>
        <w:t xml:space="preserve"> граница зоны слабых разрушений</w:t>
      </w:r>
    </w:p>
    <w:p w:rsidR="00124026" w:rsidRPr="003648F8" w:rsidRDefault="00124026" w:rsidP="003648F8">
      <w:pPr>
        <w:spacing w:after="0"/>
        <w:ind w:right="-2" w:firstLine="720"/>
        <w:jc w:val="both"/>
        <w:rPr>
          <w:rFonts w:eastAsia="Calibri" w:cstheme="minorHAnsi"/>
        </w:rPr>
      </w:pPr>
      <w:r w:rsidRPr="003648F8">
        <w:rPr>
          <w:rFonts w:eastAsia="Calibri" w:cstheme="minorHAnsi"/>
          <w:lang w:val="en-US"/>
        </w:rPr>
        <w:t>R</w:t>
      </w:r>
      <w:r w:rsidRPr="003648F8">
        <w:rPr>
          <w:rFonts w:eastAsia="Calibri" w:cstheme="minorHAnsi"/>
          <w:vertAlign w:val="subscript"/>
        </w:rPr>
        <w:t>4</w:t>
      </w:r>
      <w:r w:rsidRPr="003648F8">
        <w:rPr>
          <w:rFonts w:eastAsia="Calibri" w:cstheme="minorHAnsi"/>
        </w:rPr>
        <w:t xml:space="preserve"> = 120 · М</w:t>
      </w:r>
      <w:r w:rsidRPr="003648F8">
        <w:rPr>
          <w:rFonts w:eastAsia="Calibri" w:cstheme="minorHAnsi"/>
          <w:vertAlign w:val="subscript"/>
        </w:rPr>
        <w:t>р</w:t>
      </w:r>
      <w:r w:rsidRPr="003648F8">
        <w:rPr>
          <w:rFonts w:eastAsia="Calibri" w:cstheme="minorHAnsi"/>
          <w:vertAlign w:val="superscript"/>
        </w:rPr>
        <w:t>1/3</w:t>
      </w:r>
      <w:r w:rsidRPr="003648F8">
        <w:rPr>
          <w:rFonts w:eastAsia="Calibri" w:cstheme="minorHAnsi"/>
        </w:rPr>
        <w:t>= 120 ·  0,012</w:t>
      </w:r>
      <w:r w:rsidRPr="003648F8">
        <w:rPr>
          <w:rFonts w:eastAsia="Calibri" w:cstheme="minorHAnsi"/>
          <w:vertAlign w:val="superscript"/>
        </w:rPr>
        <w:t>1/3</w:t>
      </w:r>
      <w:r w:rsidRPr="003648F8">
        <w:rPr>
          <w:rFonts w:eastAsia="Calibri" w:cstheme="minorHAnsi"/>
        </w:rPr>
        <w:t xml:space="preserve"> = </w:t>
      </w:r>
      <w:smartTag w:uri="urn:schemas-microsoft-com:office:smarttags" w:element="metricconverter">
        <w:smartTagPr>
          <w:attr w:name="ProductID" w:val="27,6 м"/>
        </w:smartTagPr>
        <w:r w:rsidRPr="003648F8">
          <w:rPr>
            <w:rFonts w:eastAsia="Calibri" w:cstheme="minorHAnsi"/>
          </w:rPr>
          <w:t>27,6 м</w:t>
        </w:r>
      </w:smartTag>
      <w:r w:rsidRPr="003648F8">
        <w:rPr>
          <w:rFonts w:eastAsia="Calibri" w:cstheme="minorHAnsi"/>
        </w:rPr>
        <w:t>;</w:t>
      </w:r>
    </w:p>
    <w:p w:rsidR="00124026" w:rsidRPr="003648F8" w:rsidRDefault="00124026" w:rsidP="003648F8">
      <w:pPr>
        <w:spacing w:after="0"/>
        <w:ind w:right="-2" w:firstLine="720"/>
        <w:jc w:val="both"/>
        <w:rPr>
          <w:rFonts w:eastAsia="Calibri" w:cstheme="minorHAnsi"/>
        </w:rPr>
      </w:pPr>
      <w:r w:rsidRPr="003648F8">
        <w:rPr>
          <w:rFonts w:eastAsia="Calibri" w:cstheme="minorHAnsi"/>
        </w:rPr>
        <w:t xml:space="preserve"> граница зоны расстекления</w:t>
      </w:r>
    </w:p>
    <w:p w:rsidR="00124026" w:rsidRPr="003648F8" w:rsidRDefault="00124026" w:rsidP="003648F8">
      <w:pPr>
        <w:spacing w:after="0"/>
        <w:ind w:right="-2" w:firstLine="720"/>
        <w:jc w:val="both"/>
        <w:rPr>
          <w:rFonts w:eastAsia="Calibri" w:cstheme="minorHAnsi"/>
        </w:rPr>
      </w:pPr>
      <w:r w:rsidRPr="003648F8">
        <w:rPr>
          <w:rFonts w:eastAsia="Calibri" w:cstheme="minorHAnsi"/>
          <w:lang w:val="en-US"/>
        </w:rPr>
        <w:t>R</w:t>
      </w:r>
      <w:r w:rsidRPr="003648F8">
        <w:rPr>
          <w:rFonts w:eastAsia="Calibri" w:cstheme="minorHAnsi"/>
          <w:vertAlign w:val="subscript"/>
        </w:rPr>
        <w:t>5</w:t>
      </w:r>
      <w:r w:rsidRPr="003648F8">
        <w:rPr>
          <w:rFonts w:eastAsia="Calibri" w:cstheme="minorHAnsi"/>
        </w:rPr>
        <w:t xml:space="preserve"> = 360 · М</w:t>
      </w:r>
      <w:r w:rsidRPr="003648F8">
        <w:rPr>
          <w:rFonts w:eastAsia="Calibri" w:cstheme="minorHAnsi"/>
          <w:vertAlign w:val="subscript"/>
        </w:rPr>
        <w:t>р</w:t>
      </w:r>
      <w:r w:rsidRPr="003648F8">
        <w:rPr>
          <w:rFonts w:eastAsia="Calibri" w:cstheme="minorHAnsi"/>
          <w:vertAlign w:val="superscript"/>
        </w:rPr>
        <w:t>1/3</w:t>
      </w:r>
      <w:r w:rsidRPr="003648F8">
        <w:rPr>
          <w:rFonts w:eastAsia="Calibri" w:cstheme="minorHAnsi"/>
        </w:rPr>
        <w:t xml:space="preserve"> = 360 · 0,012</w:t>
      </w:r>
      <w:r w:rsidRPr="003648F8">
        <w:rPr>
          <w:rFonts w:eastAsia="Calibri" w:cstheme="minorHAnsi"/>
          <w:vertAlign w:val="superscript"/>
        </w:rPr>
        <w:t>1/3</w:t>
      </w:r>
      <w:r w:rsidRPr="003648F8">
        <w:rPr>
          <w:rFonts w:eastAsia="Calibri" w:cstheme="minorHAnsi"/>
        </w:rPr>
        <w:t xml:space="preserve"> = </w:t>
      </w:r>
      <w:smartTag w:uri="urn:schemas-microsoft-com:office:smarttags" w:element="metricconverter">
        <w:smartTagPr>
          <w:attr w:name="ProductID" w:val="82,8 м"/>
        </w:smartTagPr>
        <w:r w:rsidRPr="003648F8">
          <w:rPr>
            <w:rFonts w:eastAsia="Calibri" w:cstheme="minorHAnsi"/>
          </w:rPr>
          <w:t>82,8 м</w:t>
        </w:r>
      </w:smartTag>
      <w:r w:rsidRPr="003648F8">
        <w:rPr>
          <w:rFonts w:eastAsia="Calibri" w:cstheme="minorHAnsi"/>
        </w:rPr>
        <w:t>.</w:t>
      </w:r>
    </w:p>
    <w:p w:rsidR="00124026" w:rsidRPr="003648F8" w:rsidRDefault="00124026" w:rsidP="003648F8">
      <w:pPr>
        <w:spacing w:after="0"/>
        <w:ind w:right="-2" w:firstLine="720"/>
        <w:jc w:val="both"/>
        <w:rPr>
          <w:rFonts w:eastAsia="Calibri" w:cstheme="minorHAnsi"/>
        </w:rPr>
      </w:pPr>
      <w:r w:rsidRPr="003648F8">
        <w:rPr>
          <w:rFonts w:eastAsia="Calibri" w:cstheme="minorHAnsi"/>
        </w:rPr>
        <w:t xml:space="preserve">При данной ЧС жилые дома попадают в зоны сильных, средних, слабых разрушений и расстекления, потери возможны, в том числе и с летальным исходом в зонах сильных и средних разрушений. На открытой местности порог поражения людей </w:t>
      </w:r>
      <w:smartTag w:uri="urn:schemas-microsoft-com:office:smarttags" w:element="metricconverter">
        <w:smartTagPr>
          <w:attr w:name="ProductID" w:val="82,8 м"/>
        </w:smartTagPr>
        <w:r w:rsidRPr="003648F8">
          <w:rPr>
            <w:rFonts w:eastAsia="Calibri" w:cstheme="minorHAnsi"/>
          </w:rPr>
          <w:t>82,8 м</w:t>
        </w:r>
      </w:smartTag>
      <w:r w:rsidRPr="003648F8">
        <w:rPr>
          <w:rFonts w:eastAsia="Calibri" w:cstheme="minorHAnsi"/>
        </w:rPr>
        <w:t>.</w:t>
      </w:r>
    </w:p>
    <w:p w:rsidR="00124026" w:rsidRPr="003648F8" w:rsidRDefault="00124026" w:rsidP="003648F8">
      <w:pPr>
        <w:spacing w:after="0"/>
        <w:ind w:right="-2" w:firstLine="720"/>
        <w:jc w:val="both"/>
        <w:rPr>
          <w:rFonts w:eastAsia="Calibri" w:cstheme="minorHAnsi"/>
        </w:rPr>
      </w:pPr>
      <w:r w:rsidRPr="003648F8">
        <w:rPr>
          <w:rFonts w:eastAsia="Calibri" w:cstheme="minorHAnsi"/>
        </w:rPr>
        <w:t>Расчет плотности теплового излучения от огненного шара не производится, так как если  М</w:t>
      </w:r>
      <w:r w:rsidRPr="003648F8">
        <w:rPr>
          <w:rFonts w:eastAsia="Calibri" w:cstheme="minorHAnsi"/>
          <w:vertAlign w:val="subscript"/>
        </w:rPr>
        <w:t>ом</w:t>
      </w:r>
      <w:r w:rsidRPr="003648F8">
        <w:rPr>
          <w:rFonts w:eastAsia="Calibri" w:cstheme="minorHAnsi"/>
        </w:rPr>
        <w:t xml:space="preserve"> &lt;1 т, то огненный шар не образуется.</w:t>
      </w:r>
    </w:p>
    <w:p w:rsidR="00124026" w:rsidRPr="00124026" w:rsidRDefault="00124026" w:rsidP="00124026">
      <w:pPr>
        <w:spacing w:after="0" w:line="240" w:lineRule="auto"/>
        <w:ind w:firstLine="426"/>
        <w:jc w:val="both"/>
        <w:rPr>
          <w:rFonts w:ascii="Times New Roman" w:eastAsia="Calibri" w:hAnsi="Times New Roman" w:cs="Times New Roman"/>
          <w:b/>
          <w:sz w:val="24"/>
          <w:szCs w:val="24"/>
        </w:rPr>
      </w:pPr>
    </w:p>
    <w:p w:rsidR="00341C0D" w:rsidRDefault="00341C0D">
      <w:pPr>
        <w:rPr>
          <w:rFonts w:eastAsia="Calibri" w:cstheme="minorHAnsi"/>
          <w:b/>
          <w:u w:val="single"/>
        </w:rPr>
      </w:pPr>
      <w:r>
        <w:rPr>
          <w:rFonts w:eastAsia="Calibri" w:cstheme="minorHAnsi"/>
          <w:b/>
          <w:u w:val="single"/>
        </w:rPr>
        <w:br w:type="page"/>
      </w:r>
    </w:p>
    <w:p w:rsidR="00124026" w:rsidRPr="003648F8" w:rsidRDefault="00124026" w:rsidP="003648F8">
      <w:pPr>
        <w:spacing w:after="0"/>
        <w:ind w:firstLine="709"/>
        <w:jc w:val="center"/>
        <w:rPr>
          <w:rFonts w:eastAsia="Calibri" w:cstheme="minorHAnsi"/>
          <w:b/>
          <w:u w:val="single"/>
        </w:rPr>
      </w:pPr>
      <w:r w:rsidRPr="003648F8">
        <w:rPr>
          <w:rFonts w:eastAsia="Calibri" w:cstheme="minorHAnsi"/>
          <w:b/>
          <w:u w:val="single"/>
        </w:rPr>
        <w:lastRenderedPageBreak/>
        <w:t>Сценарий № 3</w:t>
      </w:r>
    </w:p>
    <w:p w:rsidR="00124026" w:rsidRPr="003648F8" w:rsidRDefault="00124026" w:rsidP="003648F8">
      <w:pPr>
        <w:spacing w:after="0"/>
        <w:ind w:firstLine="709"/>
        <w:jc w:val="both"/>
        <w:rPr>
          <w:rFonts w:eastAsia="Calibri" w:cstheme="minorHAnsi"/>
          <w:b/>
        </w:rPr>
      </w:pPr>
      <w:r w:rsidRPr="003648F8">
        <w:rPr>
          <w:rFonts w:eastAsia="Calibri" w:cstheme="minorHAnsi"/>
          <w:b/>
        </w:rPr>
        <w:t xml:space="preserve">Взрыв топливовоздушной смеси (бензин) при сливе топлива на АЗС (автоцистерна </w:t>
      </w:r>
      <w:r w:rsidRPr="003648F8">
        <w:rPr>
          <w:rFonts w:eastAsia="Calibri" w:cstheme="minorHAnsi"/>
          <w:b/>
          <w:lang w:val="en-US"/>
        </w:rPr>
        <w:t>V</w:t>
      </w:r>
      <w:r w:rsidRPr="003648F8">
        <w:rPr>
          <w:rFonts w:eastAsia="Calibri" w:cstheme="minorHAnsi"/>
          <w:b/>
        </w:rPr>
        <w:t>=12 м</w:t>
      </w:r>
      <w:r w:rsidRPr="003648F8">
        <w:rPr>
          <w:rFonts w:eastAsia="Calibri" w:cstheme="minorHAnsi"/>
          <w:b/>
          <w:vertAlign w:val="superscript"/>
        </w:rPr>
        <w:t>3</w:t>
      </w:r>
      <w:r w:rsidRPr="003648F8">
        <w:rPr>
          <w:rFonts w:eastAsia="Calibri" w:cstheme="minorHAnsi"/>
          <w:b/>
        </w:rPr>
        <w:t>).</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Определяем площадь разлива ЛВЖ (бензин), радиус взрывоопасной зоны и избыточное давление взрыва при аварийной разгерметизации автоцистерны с полным объемом </w:t>
      </w:r>
      <w:smartTag w:uri="urn:schemas-microsoft-com:office:smarttags" w:element="metricconverter">
        <w:smartTagPr>
          <w:attr w:name="ProductID" w:val="12 м3"/>
        </w:smartTagPr>
        <w:r w:rsidRPr="003648F8">
          <w:rPr>
            <w:rFonts w:eastAsia="Calibri" w:cstheme="minorHAnsi"/>
          </w:rPr>
          <w:t>12 м</w:t>
        </w:r>
        <w:r w:rsidRPr="003648F8">
          <w:rPr>
            <w:rFonts w:eastAsia="Calibri" w:cstheme="minorHAnsi"/>
            <w:vertAlign w:val="superscript"/>
          </w:rPr>
          <w:t>3</w:t>
        </w:r>
      </w:smartTag>
      <w:r w:rsidRPr="003648F8">
        <w:rPr>
          <w:rFonts w:eastAsia="Calibri" w:cstheme="minorHAnsi"/>
          <w:vertAlign w:val="superscript"/>
        </w:rPr>
        <w:t xml:space="preserve"> </w:t>
      </w:r>
      <w:r w:rsidRPr="003648F8">
        <w:rPr>
          <w:rFonts w:eastAsia="Calibri" w:cstheme="minorHAnsi"/>
        </w:rPr>
        <w:t xml:space="preserve">и при проливе всего количества бензина АИ93, находящегося в цистерне. </w:t>
      </w:r>
    </w:p>
    <w:tbl>
      <w:tblPr>
        <w:tblW w:w="0" w:type="auto"/>
        <w:tblInd w:w="288" w:type="dxa"/>
        <w:tblLayout w:type="fixed"/>
        <w:tblLook w:val="0000" w:firstRow="0" w:lastRow="0" w:firstColumn="0" w:lastColumn="0" w:noHBand="0" w:noVBand="0"/>
      </w:tblPr>
      <w:tblGrid>
        <w:gridCol w:w="7617"/>
        <w:gridCol w:w="1440"/>
      </w:tblGrid>
      <w:tr w:rsidR="00124026" w:rsidRPr="003648F8" w:rsidTr="00E42CAB">
        <w:trPr>
          <w:cantSplit/>
        </w:trPr>
        <w:tc>
          <w:tcPr>
            <w:tcW w:w="9057" w:type="dxa"/>
            <w:gridSpan w:val="2"/>
          </w:tcPr>
          <w:p w:rsidR="00124026" w:rsidRPr="003648F8" w:rsidRDefault="00124026" w:rsidP="003648F8">
            <w:pPr>
              <w:spacing w:after="0"/>
              <w:ind w:firstLine="709"/>
              <w:jc w:val="both"/>
              <w:rPr>
                <w:rFonts w:eastAsia="Calibri" w:cstheme="minorHAnsi"/>
                <w:i/>
              </w:rPr>
            </w:pPr>
            <w:r w:rsidRPr="003648F8">
              <w:rPr>
                <w:rFonts w:eastAsia="Calibri" w:cstheme="minorHAnsi"/>
                <w:i/>
              </w:rPr>
              <w:t>Исходные данные</w:t>
            </w:r>
          </w:p>
        </w:tc>
      </w:tr>
      <w:tr w:rsidR="00124026" w:rsidRPr="003648F8" w:rsidTr="00E42CAB">
        <w:tc>
          <w:tcPr>
            <w:tcW w:w="7617" w:type="dxa"/>
          </w:tcPr>
          <w:p w:rsidR="00124026" w:rsidRPr="003648F8" w:rsidRDefault="00124026" w:rsidP="003648F8">
            <w:pPr>
              <w:spacing w:after="0"/>
              <w:ind w:firstLine="709"/>
              <w:jc w:val="both"/>
              <w:rPr>
                <w:rFonts w:eastAsia="Calibri" w:cstheme="minorHAnsi"/>
              </w:rPr>
            </w:pPr>
            <w:r w:rsidRPr="003648F8">
              <w:rPr>
                <w:rFonts w:eastAsia="Calibri" w:cstheme="minorHAnsi"/>
              </w:rPr>
              <w:t>Внутренний диаметр автоцистерны Д, м……………………</w:t>
            </w:r>
          </w:p>
        </w:tc>
        <w:tc>
          <w:tcPr>
            <w:tcW w:w="1440" w:type="dxa"/>
          </w:tcPr>
          <w:p w:rsidR="00124026" w:rsidRPr="003648F8" w:rsidRDefault="00124026" w:rsidP="003648F8">
            <w:pPr>
              <w:spacing w:after="0"/>
              <w:ind w:firstLine="709"/>
              <w:jc w:val="both"/>
              <w:rPr>
                <w:rFonts w:eastAsia="Calibri" w:cstheme="minorHAnsi"/>
              </w:rPr>
            </w:pPr>
            <w:r w:rsidRPr="003648F8">
              <w:rPr>
                <w:rFonts w:eastAsia="Calibri" w:cstheme="minorHAnsi"/>
              </w:rPr>
              <w:t>1,0</w:t>
            </w:r>
          </w:p>
        </w:tc>
      </w:tr>
      <w:tr w:rsidR="00124026" w:rsidRPr="003648F8" w:rsidTr="00E42CAB">
        <w:tc>
          <w:tcPr>
            <w:tcW w:w="7617" w:type="dxa"/>
          </w:tcPr>
          <w:p w:rsidR="00124026" w:rsidRPr="003648F8" w:rsidRDefault="00124026" w:rsidP="003648F8">
            <w:pPr>
              <w:spacing w:after="0"/>
              <w:ind w:firstLine="709"/>
              <w:jc w:val="both"/>
              <w:rPr>
                <w:rFonts w:eastAsia="Calibri" w:cstheme="minorHAnsi"/>
              </w:rPr>
            </w:pPr>
            <w:r w:rsidRPr="003648F8">
              <w:rPr>
                <w:rFonts w:eastAsia="Calibri" w:cstheme="minorHAnsi"/>
              </w:rPr>
              <w:t>Степень заполнения автоцистерны……………………….</w:t>
            </w:r>
          </w:p>
        </w:tc>
        <w:tc>
          <w:tcPr>
            <w:tcW w:w="1440" w:type="dxa"/>
          </w:tcPr>
          <w:p w:rsidR="00124026" w:rsidRPr="003648F8" w:rsidRDefault="00124026" w:rsidP="003648F8">
            <w:pPr>
              <w:spacing w:after="0"/>
              <w:ind w:firstLine="709"/>
              <w:jc w:val="both"/>
              <w:rPr>
                <w:rFonts w:eastAsia="Calibri" w:cstheme="minorHAnsi"/>
              </w:rPr>
            </w:pPr>
            <w:r w:rsidRPr="003648F8">
              <w:rPr>
                <w:rFonts w:eastAsia="Calibri" w:cstheme="minorHAnsi"/>
              </w:rPr>
              <w:t>0,85</w:t>
            </w:r>
          </w:p>
        </w:tc>
      </w:tr>
      <w:tr w:rsidR="00124026" w:rsidRPr="003648F8" w:rsidTr="00E42CAB">
        <w:tc>
          <w:tcPr>
            <w:tcW w:w="7617" w:type="dxa"/>
          </w:tcPr>
          <w:p w:rsidR="00124026" w:rsidRPr="003648F8" w:rsidRDefault="00124026" w:rsidP="003648F8">
            <w:pPr>
              <w:spacing w:after="0"/>
              <w:ind w:firstLine="709"/>
              <w:jc w:val="both"/>
              <w:rPr>
                <w:rFonts w:eastAsia="Calibri" w:cstheme="minorHAnsi"/>
              </w:rPr>
            </w:pPr>
            <w:r w:rsidRPr="003648F8">
              <w:rPr>
                <w:rFonts w:eastAsia="Calibri" w:cstheme="minorHAnsi"/>
              </w:rPr>
              <w:t xml:space="preserve">Расчетная температура воздуха </w:t>
            </w:r>
            <w:r w:rsidRPr="003648F8">
              <w:rPr>
                <w:rFonts w:eastAsia="Calibri" w:cstheme="minorHAnsi"/>
                <w:lang w:val="en-US"/>
              </w:rPr>
              <w:t>t</w:t>
            </w:r>
            <w:r w:rsidRPr="003648F8">
              <w:rPr>
                <w:rFonts w:eastAsia="Calibri" w:cstheme="minorHAnsi"/>
                <w:vertAlign w:val="subscript"/>
              </w:rPr>
              <w:t>р</w:t>
            </w:r>
            <w:r w:rsidRPr="003648F8">
              <w:rPr>
                <w:rFonts w:eastAsia="Calibri" w:cstheme="minorHAnsi"/>
              </w:rPr>
              <w:t xml:space="preserve">, </w:t>
            </w:r>
            <w:r w:rsidRPr="003648F8">
              <w:rPr>
                <w:rFonts w:eastAsia="Calibri" w:cstheme="minorHAnsi"/>
                <w:vertAlign w:val="superscript"/>
              </w:rPr>
              <w:t xml:space="preserve">0 </w:t>
            </w:r>
            <w:r w:rsidRPr="003648F8">
              <w:rPr>
                <w:rFonts w:eastAsia="Calibri" w:cstheme="minorHAnsi"/>
                <w:lang w:val="en-US"/>
              </w:rPr>
              <w:t>C</w:t>
            </w:r>
            <w:r w:rsidRPr="003648F8">
              <w:rPr>
                <w:rFonts w:eastAsia="Calibri" w:cstheme="minorHAnsi"/>
              </w:rPr>
              <w:t>………………………...</w:t>
            </w:r>
          </w:p>
        </w:tc>
        <w:tc>
          <w:tcPr>
            <w:tcW w:w="1440" w:type="dxa"/>
          </w:tcPr>
          <w:p w:rsidR="00124026" w:rsidRPr="003648F8" w:rsidRDefault="00124026" w:rsidP="003648F8">
            <w:pPr>
              <w:spacing w:after="0"/>
              <w:ind w:firstLine="709"/>
              <w:jc w:val="both"/>
              <w:rPr>
                <w:rFonts w:eastAsia="Calibri" w:cstheme="minorHAnsi"/>
              </w:rPr>
            </w:pPr>
            <w:r w:rsidRPr="003648F8">
              <w:rPr>
                <w:rFonts w:eastAsia="Calibri" w:cstheme="minorHAnsi"/>
              </w:rPr>
              <w:t>28</w:t>
            </w:r>
          </w:p>
        </w:tc>
      </w:tr>
      <w:tr w:rsidR="00124026" w:rsidRPr="003648F8" w:rsidTr="00E42CAB">
        <w:tc>
          <w:tcPr>
            <w:tcW w:w="7617" w:type="dxa"/>
          </w:tcPr>
          <w:p w:rsidR="00124026" w:rsidRPr="003648F8" w:rsidRDefault="00124026" w:rsidP="003648F8">
            <w:pPr>
              <w:spacing w:after="0"/>
              <w:ind w:firstLine="709"/>
              <w:jc w:val="both"/>
              <w:rPr>
                <w:rFonts w:eastAsia="Calibri" w:cstheme="minorHAnsi"/>
              </w:rPr>
            </w:pPr>
            <w:r w:rsidRPr="003648F8">
              <w:rPr>
                <w:rFonts w:eastAsia="Calibri" w:cstheme="minorHAnsi"/>
              </w:rPr>
              <w:t>Нижний концентрационный предел распространения пламени     С</w:t>
            </w:r>
            <w:r w:rsidRPr="003648F8">
              <w:rPr>
                <w:rFonts w:eastAsia="Calibri" w:cstheme="minorHAnsi"/>
                <w:vertAlign w:val="subscript"/>
              </w:rPr>
              <w:t xml:space="preserve">нкпр </w:t>
            </w:r>
            <w:r w:rsidRPr="003648F8">
              <w:rPr>
                <w:rFonts w:eastAsia="Calibri" w:cstheme="minorHAnsi"/>
              </w:rPr>
              <w:t>, %(об)………………………………………</w:t>
            </w:r>
          </w:p>
        </w:tc>
        <w:tc>
          <w:tcPr>
            <w:tcW w:w="1440" w:type="dxa"/>
          </w:tcPr>
          <w:p w:rsidR="00124026" w:rsidRPr="003648F8" w:rsidRDefault="00124026" w:rsidP="003648F8">
            <w:pPr>
              <w:spacing w:after="0"/>
              <w:ind w:firstLine="709"/>
              <w:jc w:val="both"/>
              <w:rPr>
                <w:rFonts w:eastAsia="Calibri" w:cstheme="minorHAnsi"/>
              </w:rPr>
            </w:pPr>
          </w:p>
          <w:p w:rsidR="00124026" w:rsidRPr="003648F8" w:rsidRDefault="00124026" w:rsidP="003648F8">
            <w:pPr>
              <w:spacing w:after="0"/>
              <w:ind w:firstLine="709"/>
              <w:jc w:val="both"/>
              <w:rPr>
                <w:rFonts w:eastAsia="Calibri" w:cstheme="minorHAnsi"/>
              </w:rPr>
            </w:pPr>
            <w:r w:rsidRPr="003648F8">
              <w:rPr>
                <w:rFonts w:eastAsia="Calibri" w:cstheme="minorHAnsi"/>
              </w:rPr>
              <w:t>1,1</w:t>
            </w:r>
          </w:p>
        </w:tc>
      </w:tr>
      <w:tr w:rsidR="00124026" w:rsidRPr="003648F8" w:rsidTr="00E42CAB">
        <w:tc>
          <w:tcPr>
            <w:tcW w:w="7617" w:type="dxa"/>
          </w:tcPr>
          <w:p w:rsidR="00124026" w:rsidRPr="003648F8" w:rsidRDefault="00124026" w:rsidP="003648F8">
            <w:pPr>
              <w:spacing w:after="0"/>
              <w:ind w:firstLine="709"/>
              <w:jc w:val="both"/>
              <w:rPr>
                <w:rFonts w:eastAsia="Calibri" w:cstheme="minorHAnsi"/>
              </w:rPr>
            </w:pPr>
            <w:r w:rsidRPr="003648F8">
              <w:rPr>
                <w:rFonts w:eastAsia="Calibri" w:cstheme="minorHAnsi"/>
              </w:rPr>
              <w:t>Константы уравнения Антуана: А  = 5,14031</w:t>
            </w:r>
          </w:p>
          <w:p w:rsidR="00124026" w:rsidRPr="003648F8" w:rsidRDefault="00124026" w:rsidP="003648F8">
            <w:pPr>
              <w:spacing w:after="0"/>
              <w:ind w:firstLine="709"/>
              <w:jc w:val="both"/>
              <w:rPr>
                <w:rFonts w:eastAsia="Calibri" w:cstheme="minorHAnsi"/>
              </w:rPr>
            </w:pPr>
            <w:r w:rsidRPr="003648F8">
              <w:rPr>
                <w:rFonts w:eastAsia="Calibri" w:cstheme="minorHAnsi"/>
              </w:rPr>
              <w:t>В  = 695,019</w:t>
            </w:r>
          </w:p>
          <w:p w:rsidR="00124026" w:rsidRPr="003648F8" w:rsidRDefault="00124026" w:rsidP="003648F8">
            <w:pPr>
              <w:spacing w:after="0"/>
              <w:ind w:firstLine="709"/>
              <w:jc w:val="both"/>
              <w:rPr>
                <w:rFonts w:eastAsia="Calibri" w:cstheme="minorHAnsi"/>
              </w:rPr>
            </w:pPr>
            <w:r w:rsidRPr="003648F8">
              <w:rPr>
                <w:rFonts w:eastAsia="Calibri" w:cstheme="minorHAnsi"/>
              </w:rPr>
              <w:t>С</w:t>
            </w:r>
            <w:r w:rsidRPr="003648F8">
              <w:rPr>
                <w:rFonts w:eastAsia="Calibri" w:cstheme="minorHAnsi"/>
                <w:vertAlign w:val="subscript"/>
              </w:rPr>
              <w:t>А</w:t>
            </w:r>
            <w:r w:rsidRPr="003648F8">
              <w:rPr>
                <w:rFonts w:eastAsia="Calibri" w:cstheme="minorHAnsi"/>
              </w:rPr>
              <w:t xml:space="preserve"> = 223,220 </w:t>
            </w:r>
          </w:p>
        </w:tc>
        <w:tc>
          <w:tcPr>
            <w:tcW w:w="1440" w:type="dxa"/>
          </w:tcPr>
          <w:p w:rsidR="00124026" w:rsidRPr="003648F8" w:rsidRDefault="00124026" w:rsidP="003648F8">
            <w:pPr>
              <w:spacing w:after="0"/>
              <w:ind w:firstLine="709"/>
              <w:jc w:val="both"/>
              <w:rPr>
                <w:rFonts w:eastAsia="Calibri" w:cstheme="minorHAnsi"/>
              </w:rPr>
            </w:pPr>
          </w:p>
        </w:tc>
      </w:tr>
      <w:tr w:rsidR="00124026" w:rsidRPr="003648F8" w:rsidTr="00E42CAB">
        <w:tc>
          <w:tcPr>
            <w:tcW w:w="7617" w:type="dxa"/>
          </w:tcPr>
          <w:p w:rsidR="00124026" w:rsidRPr="003648F8" w:rsidRDefault="00124026" w:rsidP="003648F8">
            <w:pPr>
              <w:spacing w:after="0"/>
              <w:ind w:firstLine="709"/>
              <w:jc w:val="both"/>
              <w:rPr>
                <w:rFonts w:eastAsia="Calibri" w:cstheme="minorHAnsi"/>
              </w:rPr>
            </w:pPr>
            <w:r w:rsidRPr="003648F8">
              <w:rPr>
                <w:rFonts w:eastAsia="Calibri" w:cstheme="minorHAnsi"/>
              </w:rPr>
              <w:t xml:space="preserve">Теплота сгорания </w:t>
            </w:r>
            <w:r w:rsidRPr="003648F8">
              <w:rPr>
                <w:rFonts w:eastAsia="Calibri" w:cstheme="minorHAnsi"/>
                <w:lang w:val="en-US"/>
              </w:rPr>
              <w:t>Q</w:t>
            </w:r>
            <w:r w:rsidRPr="003648F8">
              <w:rPr>
                <w:rFonts w:eastAsia="Calibri" w:cstheme="minorHAnsi"/>
                <w:vertAlign w:val="subscript"/>
              </w:rPr>
              <w:t xml:space="preserve"> сг</w:t>
            </w:r>
            <w:r w:rsidRPr="003648F8">
              <w:rPr>
                <w:rFonts w:eastAsia="Calibri" w:cstheme="minorHAnsi"/>
              </w:rPr>
              <w:t xml:space="preserve"> ,  кДж · кг</w:t>
            </w:r>
            <w:r w:rsidRPr="003648F8">
              <w:rPr>
                <w:rFonts w:eastAsia="Calibri" w:cstheme="minorHAnsi"/>
                <w:vertAlign w:val="superscript"/>
              </w:rPr>
              <w:t xml:space="preserve">-1 </w:t>
            </w:r>
            <w:r w:rsidRPr="003648F8">
              <w:rPr>
                <w:rFonts w:eastAsia="Calibri" w:cstheme="minorHAnsi"/>
              </w:rPr>
              <w:t>……………………………</w:t>
            </w:r>
          </w:p>
        </w:tc>
        <w:tc>
          <w:tcPr>
            <w:tcW w:w="1440" w:type="dxa"/>
          </w:tcPr>
          <w:p w:rsidR="00124026" w:rsidRPr="003648F8" w:rsidRDefault="00124026" w:rsidP="003648F8">
            <w:pPr>
              <w:spacing w:after="0"/>
              <w:ind w:firstLine="709"/>
              <w:jc w:val="both"/>
              <w:rPr>
                <w:rFonts w:eastAsia="Calibri" w:cstheme="minorHAnsi"/>
              </w:rPr>
            </w:pPr>
            <w:r w:rsidRPr="003648F8">
              <w:rPr>
                <w:rFonts w:eastAsia="Calibri" w:cstheme="minorHAnsi"/>
              </w:rPr>
              <w:t>43641</w:t>
            </w:r>
          </w:p>
        </w:tc>
      </w:tr>
      <w:tr w:rsidR="00124026" w:rsidRPr="003648F8" w:rsidTr="00E42CAB">
        <w:tc>
          <w:tcPr>
            <w:tcW w:w="7617" w:type="dxa"/>
          </w:tcPr>
          <w:p w:rsidR="00124026" w:rsidRPr="003648F8" w:rsidRDefault="00124026" w:rsidP="003648F8">
            <w:pPr>
              <w:spacing w:after="0"/>
              <w:ind w:firstLine="709"/>
              <w:jc w:val="both"/>
              <w:rPr>
                <w:rFonts w:eastAsia="Calibri" w:cstheme="minorHAnsi"/>
              </w:rPr>
            </w:pPr>
            <w:r w:rsidRPr="003648F8">
              <w:rPr>
                <w:rFonts w:eastAsia="Calibri" w:cstheme="minorHAnsi"/>
              </w:rPr>
              <w:t xml:space="preserve">Температура вспышки </w:t>
            </w:r>
            <w:r w:rsidRPr="003648F8">
              <w:rPr>
                <w:rFonts w:eastAsia="Calibri" w:cstheme="minorHAnsi"/>
                <w:lang w:val="en-US"/>
              </w:rPr>
              <w:t>t</w:t>
            </w:r>
            <w:r w:rsidRPr="003648F8">
              <w:rPr>
                <w:rFonts w:eastAsia="Calibri" w:cstheme="minorHAnsi"/>
                <w:vertAlign w:val="subscript"/>
              </w:rPr>
              <w:t>свп</w:t>
            </w:r>
            <w:r w:rsidRPr="003648F8">
              <w:rPr>
                <w:rFonts w:eastAsia="Calibri" w:cstheme="minorHAnsi"/>
              </w:rPr>
              <w:t xml:space="preserve"> , </w:t>
            </w:r>
            <w:r w:rsidRPr="003648F8">
              <w:rPr>
                <w:rFonts w:eastAsia="Calibri" w:cstheme="minorHAnsi"/>
                <w:vertAlign w:val="superscript"/>
              </w:rPr>
              <w:t>0</w:t>
            </w:r>
            <w:r w:rsidRPr="003648F8">
              <w:rPr>
                <w:rFonts w:eastAsia="Calibri" w:cstheme="minorHAnsi"/>
                <w:lang w:val="en-US"/>
              </w:rPr>
              <w:t>C</w:t>
            </w:r>
            <w:r w:rsidRPr="003648F8">
              <w:rPr>
                <w:rFonts w:eastAsia="Calibri" w:cstheme="minorHAnsi"/>
              </w:rPr>
              <w:t>………………………………...</w:t>
            </w:r>
          </w:p>
        </w:tc>
        <w:tc>
          <w:tcPr>
            <w:tcW w:w="1440" w:type="dxa"/>
          </w:tcPr>
          <w:p w:rsidR="00124026" w:rsidRPr="003648F8" w:rsidRDefault="00124026" w:rsidP="003648F8">
            <w:pPr>
              <w:spacing w:after="0"/>
              <w:ind w:firstLine="709"/>
              <w:jc w:val="both"/>
              <w:rPr>
                <w:rFonts w:eastAsia="Calibri" w:cstheme="minorHAnsi"/>
              </w:rPr>
            </w:pPr>
            <w:r w:rsidRPr="003648F8">
              <w:rPr>
                <w:rFonts w:eastAsia="Calibri" w:cstheme="minorHAnsi"/>
              </w:rPr>
              <w:t>37</w:t>
            </w:r>
          </w:p>
        </w:tc>
      </w:tr>
      <w:tr w:rsidR="00124026" w:rsidRPr="003648F8" w:rsidTr="00E42CAB">
        <w:tc>
          <w:tcPr>
            <w:tcW w:w="7617" w:type="dxa"/>
          </w:tcPr>
          <w:p w:rsidR="00124026" w:rsidRPr="003648F8" w:rsidRDefault="00124026" w:rsidP="003648F8">
            <w:pPr>
              <w:spacing w:after="0"/>
              <w:ind w:firstLine="709"/>
              <w:jc w:val="both"/>
              <w:rPr>
                <w:rFonts w:eastAsia="Calibri" w:cstheme="minorHAnsi"/>
              </w:rPr>
            </w:pPr>
            <w:r w:rsidRPr="003648F8">
              <w:rPr>
                <w:rFonts w:eastAsia="Calibri" w:cstheme="minorHAnsi"/>
              </w:rPr>
              <w:t>Молярная масса М</w:t>
            </w:r>
            <w:r w:rsidRPr="003648F8">
              <w:rPr>
                <w:rFonts w:eastAsia="Calibri" w:cstheme="minorHAnsi"/>
                <w:vertAlign w:val="subscript"/>
              </w:rPr>
              <w:t>м</w:t>
            </w:r>
            <w:r w:rsidRPr="003648F8">
              <w:rPr>
                <w:rFonts w:eastAsia="Calibri" w:cstheme="minorHAnsi"/>
              </w:rPr>
              <w:t xml:space="preserve"> , кг · кмоль</w:t>
            </w:r>
            <w:r w:rsidRPr="003648F8">
              <w:rPr>
                <w:rFonts w:eastAsia="Calibri" w:cstheme="minorHAnsi"/>
                <w:vertAlign w:val="superscript"/>
              </w:rPr>
              <w:t>-</w:t>
            </w:r>
            <w:r w:rsidRPr="003648F8">
              <w:rPr>
                <w:rFonts w:eastAsia="Calibri" w:cstheme="minorHAnsi"/>
              </w:rPr>
              <w:t xml:space="preserve">……………………………...        </w:t>
            </w:r>
          </w:p>
        </w:tc>
        <w:tc>
          <w:tcPr>
            <w:tcW w:w="1440" w:type="dxa"/>
          </w:tcPr>
          <w:p w:rsidR="00124026" w:rsidRPr="003648F8" w:rsidRDefault="00124026" w:rsidP="003648F8">
            <w:pPr>
              <w:spacing w:after="0"/>
              <w:ind w:firstLine="709"/>
              <w:jc w:val="both"/>
              <w:rPr>
                <w:rFonts w:eastAsia="Calibri" w:cstheme="minorHAnsi"/>
              </w:rPr>
            </w:pPr>
            <w:r w:rsidRPr="003648F8">
              <w:rPr>
                <w:rFonts w:eastAsia="Calibri" w:cstheme="minorHAnsi"/>
              </w:rPr>
              <w:t>95,3</w:t>
            </w:r>
          </w:p>
        </w:tc>
      </w:tr>
    </w:tbl>
    <w:p w:rsidR="00124026" w:rsidRPr="003648F8" w:rsidRDefault="00124026" w:rsidP="003648F8">
      <w:pPr>
        <w:spacing w:after="0"/>
        <w:ind w:firstLine="709"/>
        <w:jc w:val="both"/>
        <w:rPr>
          <w:rFonts w:eastAsia="Calibri" w:cstheme="minorHAnsi"/>
          <w:i/>
        </w:rPr>
      </w:pPr>
      <w:r w:rsidRPr="003648F8">
        <w:rPr>
          <w:rFonts w:eastAsia="Calibri" w:cstheme="minorHAnsi"/>
          <w:i/>
        </w:rPr>
        <w:t>Решение:</w:t>
      </w:r>
    </w:p>
    <w:p w:rsidR="00124026" w:rsidRPr="003648F8" w:rsidRDefault="00124026" w:rsidP="003648F8">
      <w:pPr>
        <w:spacing w:after="0"/>
        <w:ind w:firstLine="709"/>
        <w:jc w:val="both"/>
        <w:rPr>
          <w:rFonts w:eastAsia="Calibri" w:cstheme="minorHAnsi"/>
        </w:rPr>
      </w:pPr>
      <w:r w:rsidRPr="003648F8">
        <w:rPr>
          <w:rFonts w:eastAsia="Calibri" w:cstheme="minorHAnsi"/>
        </w:rPr>
        <w:t>Расход бензина, средняя скорость и полное время истечения при полной аварийной разгерметизации определяются по формулам:</w:t>
      </w:r>
    </w:p>
    <w:p w:rsidR="00124026" w:rsidRPr="003648F8" w:rsidRDefault="00124026" w:rsidP="003648F8">
      <w:pPr>
        <w:spacing w:after="0"/>
        <w:ind w:firstLine="709"/>
        <w:jc w:val="both"/>
        <w:rPr>
          <w:rFonts w:eastAsia="Calibri" w:cstheme="minorHAnsi"/>
        </w:rPr>
      </w:pPr>
      <w:r w:rsidRPr="003648F8">
        <w:rPr>
          <w:rFonts w:eastAsia="Calibri" w:cstheme="minorHAnsi"/>
        </w:rPr>
        <w:t>М – масса бензина в автоцистерне.</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М = 800 · 12 · 0,85 = </w:t>
      </w:r>
      <w:smartTag w:uri="urn:schemas-microsoft-com:office:smarttags" w:element="metricconverter">
        <w:smartTagPr>
          <w:attr w:name="ProductID" w:val="8160 кг"/>
        </w:smartTagPr>
        <w:r w:rsidRPr="003648F8">
          <w:rPr>
            <w:rFonts w:eastAsia="Calibri" w:cstheme="minorHAnsi"/>
          </w:rPr>
          <w:t>8160 кг</w:t>
        </w:r>
      </w:smartTag>
      <w:r w:rsidRPr="003648F8">
        <w:rPr>
          <w:rFonts w:eastAsia="Calibri" w:cstheme="minorHAnsi"/>
        </w:rPr>
        <w:t xml:space="preserve">. </w:t>
      </w:r>
    </w:p>
    <w:p w:rsidR="00124026" w:rsidRPr="003648F8" w:rsidRDefault="00124026" w:rsidP="003648F8">
      <w:pPr>
        <w:spacing w:after="0"/>
        <w:ind w:firstLine="709"/>
        <w:jc w:val="both"/>
        <w:rPr>
          <w:rFonts w:eastAsia="Calibri" w:cstheme="minorHAnsi"/>
        </w:rPr>
      </w:pPr>
      <w:r w:rsidRPr="003648F8">
        <w:rPr>
          <w:rFonts w:eastAsia="Calibri" w:cstheme="minorHAnsi"/>
          <w:lang w:val="en-US"/>
        </w:rPr>
        <w:t>υ</w:t>
      </w:r>
      <w:r w:rsidRPr="003648F8">
        <w:rPr>
          <w:rFonts w:eastAsia="Calibri" w:cstheme="minorHAnsi"/>
          <w:vertAlign w:val="subscript"/>
          <w:lang w:val="en-US"/>
        </w:rPr>
        <w:t>c</w:t>
      </w:r>
      <w:r w:rsidRPr="003648F8">
        <w:rPr>
          <w:rFonts w:eastAsia="Calibri" w:cstheme="minorHAnsi"/>
          <w:vertAlign w:val="subscript"/>
        </w:rPr>
        <w:t>р</w:t>
      </w:r>
      <w:r w:rsidRPr="003648F8">
        <w:rPr>
          <w:rFonts w:eastAsia="Calibri" w:cstheme="minorHAnsi"/>
        </w:rPr>
        <w:t xml:space="preserve"> = 0,3 · √ 2 · 9,81 · 1,0 = </w:t>
      </w:r>
      <w:smartTag w:uri="urn:schemas-microsoft-com:office:smarttags" w:element="metricconverter">
        <w:smartTagPr>
          <w:attr w:name="ProductID" w:val="1,33 м"/>
        </w:smartTagPr>
        <w:r w:rsidRPr="003648F8">
          <w:rPr>
            <w:rFonts w:eastAsia="Calibri" w:cstheme="minorHAnsi"/>
          </w:rPr>
          <w:t>1,33 м</w:t>
        </w:r>
      </w:smartTag>
      <w:r w:rsidRPr="003648F8">
        <w:rPr>
          <w:rFonts w:eastAsia="Calibri" w:cstheme="minorHAnsi"/>
        </w:rPr>
        <w:t xml:space="preserve"> · с</w:t>
      </w:r>
      <w:r w:rsidRPr="003648F8">
        <w:rPr>
          <w:rFonts w:eastAsia="Calibri" w:cstheme="minorHAnsi"/>
          <w:vertAlign w:val="superscript"/>
        </w:rPr>
        <w:t xml:space="preserve">-1 </w:t>
      </w:r>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lang w:val="en-US"/>
        </w:rPr>
        <w:t>G</w:t>
      </w:r>
      <w:r w:rsidRPr="003648F8">
        <w:rPr>
          <w:rFonts w:eastAsia="Calibri" w:cstheme="minorHAnsi"/>
        </w:rPr>
        <w:t xml:space="preserve"> = 60 · 1,33 · 800 · 0,00785 = </w:t>
      </w:r>
      <w:smartTag w:uri="urn:schemas-microsoft-com:office:smarttags" w:element="metricconverter">
        <w:smartTagPr>
          <w:attr w:name="ProductID" w:val="501 кг"/>
        </w:smartTagPr>
        <w:r w:rsidRPr="003648F8">
          <w:rPr>
            <w:rFonts w:eastAsia="Calibri" w:cstheme="minorHAnsi"/>
          </w:rPr>
          <w:t>501 кг</w:t>
        </w:r>
      </w:smartTag>
      <w:r w:rsidRPr="003648F8">
        <w:rPr>
          <w:rFonts w:eastAsia="Calibri" w:cstheme="minorHAnsi"/>
        </w:rPr>
        <w:t xml:space="preserve"> · мин</w:t>
      </w:r>
      <w:r w:rsidRPr="003648F8">
        <w:rPr>
          <w:rFonts w:eastAsia="Calibri" w:cstheme="minorHAnsi"/>
          <w:vertAlign w:val="superscript"/>
        </w:rPr>
        <w:t>-1</w:t>
      </w:r>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τ</w:t>
      </w:r>
      <w:r w:rsidRPr="003648F8">
        <w:rPr>
          <w:rFonts w:eastAsia="Calibri" w:cstheme="minorHAnsi"/>
          <w:vertAlign w:val="subscript"/>
        </w:rPr>
        <w:t xml:space="preserve"> ист</w:t>
      </w:r>
      <w:r w:rsidRPr="003648F8">
        <w:rPr>
          <w:rFonts w:eastAsia="Calibri" w:cstheme="minorHAnsi"/>
        </w:rPr>
        <w:t xml:space="preserve">  = М/</w:t>
      </w:r>
      <w:r w:rsidRPr="003648F8">
        <w:rPr>
          <w:rFonts w:eastAsia="Calibri" w:cstheme="minorHAnsi"/>
          <w:lang w:val="en-US"/>
        </w:rPr>
        <w:t>G</w:t>
      </w:r>
      <w:r w:rsidRPr="003648F8">
        <w:rPr>
          <w:rFonts w:eastAsia="Calibri" w:cstheme="minorHAnsi"/>
        </w:rPr>
        <w:t xml:space="preserve"> = 8160/501 = 16 мин.</w:t>
      </w:r>
    </w:p>
    <w:p w:rsidR="00124026" w:rsidRPr="003648F8" w:rsidRDefault="00124026" w:rsidP="003648F8">
      <w:pPr>
        <w:spacing w:after="0"/>
        <w:ind w:firstLine="709"/>
        <w:jc w:val="both"/>
        <w:rPr>
          <w:rFonts w:eastAsia="Calibri" w:cstheme="minorHAnsi"/>
        </w:rPr>
      </w:pPr>
      <w:r w:rsidRPr="003648F8">
        <w:rPr>
          <w:rFonts w:eastAsia="Calibri" w:cstheme="minorHAnsi"/>
        </w:rPr>
        <w:t>Площадь разлива бензина, находящегося в автоцистерне, определяется по формуле:</w:t>
      </w:r>
    </w:p>
    <w:p w:rsidR="00124026" w:rsidRPr="003648F8" w:rsidRDefault="00124026" w:rsidP="003648F8">
      <w:pPr>
        <w:spacing w:after="0"/>
        <w:ind w:firstLine="709"/>
        <w:jc w:val="both"/>
        <w:rPr>
          <w:rFonts w:eastAsia="Calibri" w:cstheme="minorHAnsi"/>
        </w:rPr>
      </w:pPr>
      <w:r w:rsidRPr="003648F8">
        <w:rPr>
          <w:rFonts w:eastAsia="Calibri" w:cstheme="minorHAnsi"/>
          <w:lang w:val="en-US"/>
        </w:rPr>
        <w:t>S</w:t>
      </w:r>
      <w:r w:rsidRPr="003648F8">
        <w:rPr>
          <w:rFonts w:eastAsia="Calibri" w:cstheme="minorHAnsi"/>
          <w:vertAlign w:val="subscript"/>
          <w:lang w:val="en-US"/>
        </w:rPr>
        <w:t>p</w:t>
      </w:r>
      <w:r w:rsidRPr="003648F8">
        <w:rPr>
          <w:rFonts w:eastAsia="Calibri" w:cstheme="minorHAnsi"/>
        </w:rPr>
        <w:t xml:space="preserve"> = </w:t>
      </w:r>
      <w:r w:rsidRPr="003648F8">
        <w:rPr>
          <w:rFonts w:eastAsia="Calibri" w:cstheme="minorHAnsi"/>
          <w:lang w:val="en-US"/>
        </w:rPr>
        <w:t>f</w:t>
      </w:r>
      <w:r w:rsidRPr="003648F8">
        <w:rPr>
          <w:rFonts w:eastAsia="Calibri" w:cstheme="minorHAnsi"/>
        </w:rPr>
        <w:t xml:space="preserve"> · </w:t>
      </w:r>
      <w:r w:rsidRPr="003648F8">
        <w:rPr>
          <w:rFonts w:eastAsia="Calibri" w:cstheme="minorHAnsi"/>
          <w:lang w:val="en-US"/>
        </w:rPr>
        <w:t>e</w:t>
      </w:r>
      <w:r w:rsidRPr="003648F8">
        <w:rPr>
          <w:rFonts w:eastAsia="Calibri" w:cstheme="minorHAnsi"/>
        </w:rPr>
        <w:t xml:space="preserve"> · </w:t>
      </w:r>
      <w:r w:rsidRPr="003648F8">
        <w:rPr>
          <w:rFonts w:eastAsia="Calibri" w:cstheme="minorHAnsi"/>
          <w:lang w:val="en-US"/>
        </w:rPr>
        <w:t>V</w:t>
      </w:r>
      <w:r w:rsidRPr="003648F8">
        <w:rPr>
          <w:rFonts w:eastAsia="Calibri" w:cstheme="minorHAnsi"/>
          <w:vertAlign w:val="subscript"/>
        </w:rPr>
        <w:t>ж</w:t>
      </w:r>
      <w:r w:rsidRPr="003648F8">
        <w:rPr>
          <w:rFonts w:eastAsia="Calibri" w:cstheme="minorHAnsi"/>
        </w:rPr>
        <w:t xml:space="preserve"> , м</w:t>
      </w:r>
      <w:r w:rsidRPr="003648F8">
        <w:rPr>
          <w:rFonts w:eastAsia="Calibri" w:cstheme="minorHAnsi"/>
          <w:vertAlign w:val="superscript"/>
        </w:rPr>
        <w:t xml:space="preserve">2  </w:t>
      </w:r>
      <w:r w:rsidRPr="003648F8">
        <w:rPr>
          <w:rFonts w:eastAsia="Calibri" w:cstheme="minorHAnsi"/>
        </w:rPr>
        <w:t xml:space="preserve">= 5 · 0,85 · 12 = </w:t>
      </w:r>
      <w:smartTag w:uri="urn:schemas-microsoft-com:office:smarttags" w:element="metricconverter">
        <w:smartTagPr>
          <w:attr w:name="ProductID" w:val="51 м2"/>
        </w:smartTagPr>
        <w:r w:rsidRPr="003648F8">
          <w:rPr>
            <w:rFonts w:eastAsia="Calibri" w:cstheme="minorHAnsi"/>
          </w:rPr>
          <w:t>51 м</w:t>
        </w:r>
        <w:r w:rsidRPr="003648F8">
          <w:rPr>
            <w:rFonts w:eastAsia="Calibri" w:cstheme="minorHAnsi"/>
            <w:vertAlign w:val="superscript"/>
          </w:rPr>
          <w:t>2</w:t>
        </w:r>
      </w:smartTag>
      <w:r w:rsidRPr="003648F8">
        <w:rPr>
          <w:rFonts w:eastAsia="Calibri" w:cstheme="minorHAnsi"/>
        </w:rPr>
        <w:t xml:space="preserve"> .</w:t>
      </w:r>
    </w:p>
    <w:p w:rsidR="00124026" w:rsidRPr="003648F8" w:rsidRDefault="00124026" w:rsidP="003648F8">
      <w:pPr>
        <w:spacing w:after="0"/>
        <w:ind w:firstLine="709"/>
        <w:jc w:val="both"/>
        <w:rPr>
          <w:rFonts w:eastAsia="Calibri" w:cstheme="minorHAnsi"/>
        </w:rPr>
      </w:pPr>
      <w:r w:rsidRPr="003648F8">
        <w:rPr>
          <w:rFonts w:eastAsia="Calibri" w:cstheme="minorHAnsi"/>
        </w:rPr>
        <w:t>Рост площади разлива бензина в зависимости от времени определяется по формуле (</w:t>
      </w:r>
      <w:r w:rsidRPr="003648F8">
        <w:rPr>
          <w:rFonts w:eastAsia="Calibri" w:cstheme="minorHAnsi"/>
          <w:lang w:val="en-US"/>
        </w:rPr>
        <w:t>b</w:t>
      </w:r>
      <w:r w:rsidRPr="003648F8">
        <w:rPr>
          <w:rFonts w:eastAsia="Calibri" w:cstheme="minorHAnsi"/>
          <w:vertAlign w:val="superscript"/>
        </w:rPr>
        <w:t>1</w:t>
      </w:r>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lang w:val="en-US"/>
        </w:rPr>
        <w:t>S</w:t>
      </w:r>
      <w:r w:rsidRPr="003648F8">
        <w:rPr>
          <w:rFonts w:eastAsia="Calibri" w:cstheme="minorHAnsi"/>
          <w:vertAlign w:val="subscript"/>
          <w:lang w:val="en-US"/>
        </w:rPr>
        <w:t>p</w:t>
      </w:r>
      <w:r w:rsidRPr="003648F8">
        <w:rPr>
          <w:rFonts w:eastAsia="Calibri" w:cstheme="minorHAnsi"/>
          <w:vertAlign w:val="subscript"/>
        </w:rPr>
        <w:t xml:space="preserve"> </w:t>
      </w:r>
      <w:r w:rsidRPr="003648F8">
        <w:rPr>
          <w:rFonts w:eastAsia="Calibri" w:cstheme="minorHAnsi"/>
        </w:rPr>
        <w:t xml:space="preserve">(τ) = (0,00625 · 501) · τ </w:t>
      </w:r>
      <w:r w:rsidRPr="003648F8">
        <w:rPr>
          <w:rFonts w:eastAsia="Calibri" w:cstheme="minorHAnsi"/>
          <w:vertAlign w:val="superscript"/>
        </w:rPr>
        <w:t xml:space="preserve"> </w:t>
      </w:r>
      <w:r w:rsidRPr="003648F8">
        <w:rPr>
          <w:rFonts w:eastAsia="Calibri" w:cstheme="minorHAnsi"/>
        </w:rPr>
        <w:t>= 3,13 · τ,</w:t>
      </w:r>
    </w:p>
    <w:p w:rsidR="00124026" w:rsidRPr="003648F8" w:rsidRDefault="00124026" w:rsidP="003648F8">
      <w:pPr>
        <w:spacing w:after="0"/>
        <w:ind w:firstLine="709"/>
        <w:jc w:val="both"/>
        <w:rPr>
          <w:rFonts w:eastAsia="Calibri" w:cstheme="minorHAnsi"/>
        </w:rPr>
      </w:pPr>
      <w:r w:rsidRPr="003648F8">
        <w:rPr>
          <w:rFonts w:eastAsia="Calibri" w:cstheme="minorHAnsi"/>
        </w:rPr>
        <w:t>где коэффициент 3,13 представляет собой скорость роста площади разлива,  м</w:t>
      </w:r>
      <w:r w:rsidRPr="003648F8">
        <w:rPr>
          <w:rFonts w:eastAsia="Calibri" w:cstheme="minorHAnsi"/>
          <w:vertAlign w:val="superscript"/>
        </w:rPr>
        <w:t>2</w:t>
      </w:r>
      <w:r w:rsidRPr="003648F8">
        <w:rPr>
          <w:rFonts w:eastAsia="Calibri" w:cstheme="minorHAnsi"/>
        </w:rPr>
        <w:t xml:space="preserve"> · мин</w:t>
      </w:r>
      <w:r w:rsidRPr="003648F8">
        <w:rPr>
          <w:rFonts w:eastAsia="Calibri" w:cstheme="minorHAnsi"/>
          <w:vertAlign w:val="superscript"/>
        </w:rPr>
        <w:t>-1</w:t>
      </w:r>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По данной формуле можно определить площадь разлива в любой момент времени от начала аварии:</w:t>
      </w:r>
    </w:p>
    <w:p w:rsidR="00124026" w:rsidRPr="003648F8" w:rsidRDefault="00124026" w:rsidP="003648F8">
      <w:pPr>
        <w:spacing w:after="0"/>
        <w:ind w:firstLine="709"/>
        <w:jc w:val="both"/>
        <w:rPr>
          <w:rFonts w:eastAsia="Calibri" w:cstheme="minorHAnsi"/>
        </w:rPr>
      </w:pPr>
      <w:r w:rsidRPr="003648F8">
        <w:rPr>
          <w:rFonts w:eastAsia="Calibri" w:cstheme="minorHAnsi"/>
        </w:rPr>
        <w:t>τ</w:t>
      </w:r>
      <w:r w:rsidRPr="003648F8">
        <w:rPr>
          <w:rFonts w:eastAsia="Calibri" w:cstheme="minorHAnsi"/>
          <w:vertAlign w:val="subscript"/>
        </w:rPr>
        <w:t xml:space="preserve"> </w:t>
      </w:r>
      <w:r w:rsidRPr="003648F8">
        <w:rPr>
          <w:rFonts w:eastAsia="Calibri" w:cstheme="minorHAnsi"/>
        </w:rPr>
        <w:t xml:space="preserve">  = 1 мин,  </w:t>
      </w:r>
      <w:r w:rsidRPr="003648F8">
        <w:rPr>
          <w:rFonts w:eastAsia="Calibri" w:cstheme="minorHAnsi"/>
          <w:lang w:val="en-US"/>
        </w:rPr>
        <w:t>S</w:t>
      </w:r>
      <w:r w:rsidRPr="003648F8">
        <w:rPr>
          <w:rFonts w:eastAsia="Calibri" w:cstheme="minorHAnsi"/>
          <w:vertAlign w:val="subscript"/>
          <w:lang w:val="en-US"/>
        </w:rPr>
        <w:t>p</w:t>
      </w:r>
      <w:r w:rsidRPr="003648F8">
        <w:rPr>
          <w:rFonts w:eastAsia="Calibri" w:cstheme="minorHAnsi"/>
          <w:vertAlign w:val="subscript"/>
        </w:rPr>
        <w:t xml:space="preserve">  </w:t>
      </w:r>
      <w:r w:rsidRPr="003648F8">
        <w:rPr>
          <w:rFonts w:eastAsia="Calibri" w:cstheme="minorHAnsi"/>
        </w:rPr>
        <w:t xml:space="preserve">= 3,13 · 1 =  </w:t>
      </w:r>
      <w:smartTag w:uri="urn:schemas-microsoft-com:office:smarttags" w:element="metricconverter">
        <w:smartTagPr>
          <w:attr w:name="ProductID" w:val="3,13 м2"/>
        </w:smartTagPr>
        <w:r w:rsidRPr="003648F8">
          <w:rPr>
            <w:rFonts w:eastAsia="Calibri" w:cstheme="minorHAnsi"/>
          </w:rPr>
          <w:t>3,13 м</w:t>
        </w:r>
        <w:r w:rsidRPr="003648F8">
          <w:rPr>
            <w:rFonts w:eastAsia="Calibri" w:cstheme="minorHAnsi"/>
            <w:vertAlign w:val="superscript"/>
          </w:rPr>
          <w:t>2</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τ</w:t>
      </w:r>
      <w:r w:rsidRPr="003648F8">
        <w:rPr>
          <w:rFonts w:eastAsia="Calibri" w:cstheme="minorHAnsi"/>
          <w:vertAlign w:val="subscript"/>
        </w:rPr>
        <w:t xml:space="preserve"> </w:t>
      </w:r>
      <w:r w:rsidRPr="003648F8">
        <w:rPr>
          <w:rFonts w:eastAsia="Calibri" w:cstheme="minorHAnsi"/>
        </w:rPr>
        <w:t xml:space="preserve">  = 5 мин,  </w:t>
      </w:r>
      <w:r w:rsidRPr="003648F8">
        <w:rPr>
          <w:rFonts w:eastAsia="Calibri" w:cstheme="minorHAnsi"/>
          <w:lang w:val="en-US"/>
        </w:rPr>
        <w:t>S</w:t>
      </w:r>
      <w:r w:rsidRPr="003648F8">
        <w:rPr>
          <w:rFonts w:eastAsia="Calibri" w:cstheme="minorHAnsi"/>
          <w:vertAlign w:val="subscript"/>
          <w:lang w:val="en-US"/>
        </w:rPr>
        <w:t>p</w:t>
      </w:r>
      <w:r w:rsidRPr="003648F8">
        <w:rPr>
          <w:rFonts w:eastAsia="Calibri" w:cstheme="minorHAnsi"/>
          <w:vertAlign w:val="subscript"/>
        </w:rPr>
        <w:t xml:space="preserve">  </w:t>
      </w:r>
      <w:r w:rsidRPr="003648F8">
        <w:rPr>
          <w:rFonts w:eastAsia="Calibri" w:cstheme="minorHAnsi"/>
        </w:rPr>
        <w:t xml:space="preserve">= 3,13· 5 = </w:t>
      </w:r>
      <w:smartTag w:uri="urn:schemas-microsoft-com:office:smarttags" w:element="metricconverter">
        <w:smartTagPr>
          <w:attr w:name="ProductID" w:val="15,65 м2"/>
        </w:smartTagPr>
        <w:r w:rsidRPr="003648F8">
          <w:rPr>
            <w:rFonts w:eastAsia="Calibri" w:cstheme="minorHAnsi"/>
          </w:rPr>
          <w:t>15,65 м</w:t>
        </w:r>
        <w:r w:rsidRPr="003648F8">
          <w:rPr>
            <w:rFonts w:eastAsia="Calibri" w:cstheme="minorHAnsi"/>
            <w:vertAlign w:val="superscript"/>
          </w:rPr>
          <w:t>2</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τ</w:t>
      </w:r>
      <w:r w:rsidRPr="003648F8">
        <w:rPr>
          <w:rFonts w:eastAsia="Calibri" w:cstheme="minorHAnsi"/>
          <w:vertAlign w:val="subscript"/>
        </w:rPr>
        <w:t xml:space="preserve"> </w:t>
      </w:r>
      <w:r w:rsidRPr="003648F8">
        <w:rPr>
          <w:rFonts w:eastAsia="Calibri" w:cstheme="minorHAnsi"/>
        </w:rPr>
        <w:t xml:space="preserve">  = 10 мин,  </w:t>
      </w:r>
      <w:r w:rsidRPr="003648F8">
        <w:rPr>
          <w:rFonts w:eastAsia="Calibri" w:cstheme="minorHAnsi"/>
          <w:lang w:val="en-US"/>
        </w:rPr>
        <w:t>S</w:t>
      </w:r>
      <w:r w:rsidRPr="003648F8">
        <w:rPr>
          <w:rFonts w:eastAsia="Calibri" w:cstheme="minorHAnsi"/>
          <w:vertAlign w:val="subscript"/>
          <w:lang w:val="en-US"/>
        </w:rPr>
        <w:t>p</w:t>
      </w:r>
      <w:r w:rsidRPr="003648F8">
        <w:rPr>
          <w:rFonts w:eastAsia="Calibri" w:cstheme="minorHAnsi"/>
          <w:vertAlign w:val="subscript"/>
        </w:rPr>
        <w:t xml:space="preserve">  </w:t>
      </w:r>
      <w:r w:rsidRPr="003648F8">
        <w:rPr>
          <w:rFonts w:eastAsia="Calibri" w:cstheme="minorHAnsi"/>
        </w:rPr>
        <w:t xml:space="preserve">= 3,13· 10 = </w:t>
      </w:r>
      <w:smartTag w:uri="urn:schemas-microsoft-com:office:smarttags" w:element="metricconverter">
        <w:smartTagPr>
          <w:attr w:name="ProductID" w:val="31,3 м2"/>
        </w:smartTagPr>
        <w:r w:rsidRPr="003648F8">
          <w:rPr>
            <w:rFonts w:eastAsia="Calibri" w:cstheme="minorHAnsi"/>
          </w:rPr>
          <w:t>31,3 м</w:t>
        </w:r>
        <w:r w:rsidRPr="003648F8">
          <w:rPr>
            <w:rFonts w:eastAsia="Calibri" w:cstheme="minorHAnsi"/>
            <w:vertAlign w:val="superscript"/>
          </w:rPr>
          <w:t>2</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τ</w:t>
      </w:r>
      <w:r w:rsidRPr="003648F8">
        <w:rPr>
          <w:rFonts w:eastAsia="Calibri" w:cstheme="minorHAnsi"/>
          <w:vertAlign w:val="subscript"/>
        </w:rPr>
        <w:t xml:space="preserve"> </w:t>
      </w:r>
      <w:r w:rsidRPr="003648F8">
        <w:rPr>
          <w:rFonts w:eastAsia="Calibri" w:cstheme="minorHAnsi"/>
        </w:rPr>
        <w:t xml:space="preserve">  = 16 мин,  </w:t>
      </w:r>
      <w:r w:rsidRPr="003648F8">
        <w:rPr>
          <w:rFonts w:eastAsia="Calibri" w:cstheme="minorHAnsi"/>
          <w:lang w:val="en-US"/>
        </w:rPr>
        <w:t>S</w:t>
      </w:r>
      <w:r w:rsidRPr="003648F8">
        <w:rPr>
          <w:rFonts w:eastAsia="Calibri" w:cstheme="minorHAnsi"/>
          <w:vertAlign w:val="subscript"/>
          <w:lang w:val="en-US"/>
        </w:rPr>
        <w:t>p</w:t>
      </w:r>
      <w:r w:rsidRPr="003648F8">
        <w:rPr>
          <w:rFonts w:eastAsia="Calibri" w:cstheme="minorHAnsi"/>
          <w:vertAlign w:val="subscript"/>
        </w:rPr>
        <w:t xml:space="preserve">  </w:t>
      </w:r>
      <w:r w:rsidRPr="003648F8">
        <w:rPr>
          <w:rFonts w:eastAsia="Calibri" w:cstheme="minorHAnsi"/>
        </w:rPr>
        <w:t xml:space="preserve">= 3,13· 16 = </w:t>
      </w:r>
      <w:smartTag w:uri="urn:schemas-microsoft-com:office:smarttags" w:element="metricconverter">
        <w:smartTagPr>
          <w:attr w:name="ProductID" w:val="50,08 м2"/>
        </w:smartTagPr>
        <w:r w:rsidRPr="003648F8">
          <w:rPr>
            <w:rFonts w:eastAsia="Calibri" w:cstheme="minorHAnsi"/>
          </w:rPr>
          <w:t>50,08 м</w:t>
        </w:r>
        <w:r w:rsidRPr="003648F8">
          <w:rPr>
            <w:rFonts w:eastAsia="Calibri" w:cstheme="minorHAnsi"/>
            <w:vertAlign w:val="superscript"/>
          </w:rPr>
          <w:t>2</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Для расчета радиуса взрывоопасной зоны необходимо сначала определить интенсивность испарения, давление насыщенных паров ЛВЖ и плотность паров ЛВЖ при расчетной температуре.</w:t>
      </w:r>
    </w:p>
    <w:p w:rsidR="00124026" w:rsidRPr="003648F8" w:rsidRDefault="00124026" w:rsidP="003648F8">
      <w:pPr>
        <w:spacing w:after="0"/>
        <w:ind w:firstLine="709"/>
        <w:jc w:val="both"/>
        <w:rPr>
          <w:rFonts w:eastAsia="Calibri" w:cstheme="minorHAnsi"/>
        </w:rPr>
      </w:pPr>
      <w:r w:rsidRPr="003648F8">
        <w:rPr>
          <w:rFonts w:eastAsia="Calibri" w:cstheme="minorHAnsi"/>
        </w:rPr>
        <w:t>Расчет перечисленных параметров проводится в следующей последовательности.</w:t>
      </w:r>
    </w:p>
    <w:p w:rsidR="00124026" w:rsidRPr="003648F8" w:rsidRDefault="00124026" w:rsidP="003648F8">
      <w:pPr>
        <w:spacing w:after="0"/>
        <w:ind w:firstLine="709"/>
        <w:jc w:val="both"/>
        <w:rPr>
          <w:rFonts w:eastAsia="Calibri" w:cstheme="minorHAnsi"/>
        </w:rPr>
      </w:pPr>
      <w:r w:rsidRPr="003648F8">
        <w:rPr>
          <w:rFonts w:eastAsia="Calibri" w:cstheme="minorHAnsi"/>
        </w:rPr>
        <w:t>Определяем давление насыщенных паров бензина по формуле:</w:t>
      </w:r>
    </w:p>
    <w:p w:rsidR="00124026" w:rsidRPr="003648F8" w:rsidRDefault="00124026" w:rsidP="003648F8">
      <w:pPr>
        <w:spacing w:after="0"/>
        <w:ind w:firstLine="709"/>
        <w:jc w:val="both"/>
        <w:rPr>
          <w:rFonts w:eastAsia="Calibri" w:cstheme="minorHAnsi"/>
        </w:rPr>
      </w:pPr>
      <w:r w:rsidRPr="003648F8">
        <w:rPr>
          <w:rFonts w:eastAsia="Calibri" w:cstheme="minorHAnsi"/>
        </w:rPr>
        <w:t>Р</w:t>
      </w:r>
      <w:r w:rsidRPr="003648F8">
        <w:rPr>
          <w:rFonts w:eastAsia="Calibri" w:cstheme="minorHAnsi"/>
          <w:vertAlign w:val="subscript"/>
        </w:rPr>
        <w:t>н</w:t>
      </w:r>
      <w:r w:rsidRPr="003648F8">
        <w:rPr>
          <w:rFonts w:eastAsia="Calibri" w:cstheme="minorHAnsi"/>
        </w:rPr>
        <w:t xml:space="preserve"> = 0,133 · 10 </w:t>
      </w:r>
      <w:r w:rsidRPr="003648F8">
        <w:rPr>
          <w:rFonts w:eastAsia="Calibri" w:cstheme="minorHAnsi"/>
          <w:vertAlign w:val="superscript"/>
        </w:rPr>
        <w:t>[5,14031 – (695,019/( 223,220 + 28)]</w:t>
      </w:r>
      <w:r w:rsidRPr="003648F8">
        <w:rPr>
          <w:rFonts w:eastAsia="Calibri" w:cstheme="minorHAnsi"/>
        </w:rPr>
        <w:t xml:space="preserve"> = 0,133 · 10</w:t>
      </w:r>
      <w:r w:rsidRPr="003648F8">
        <w:rPr>
          <w:rFonts w:eastAsia="Calibri" w:cstheme="minorHAnsi"/>
          <w:vertAlign w:val="superscript"/>
        </w:rPr>
        <w:t>2,37</w:t>
      </w:r>
      <w:r w:rsidRPr="003648F8">
        <w:rPr>
          <w:rFonts w:eastAsia="Calibri" w:cstheme="minorHAnsi"/>
        </w:rPr>
        <w:t xml:space="preserve"> = 31,2 кПа.</w:t>
      </w:r>
    </w:p>
    <w:p w:rsidR="00124026" w:rsidRPr="003648F8" w:rsidRDefault="00124026" w:rsidP="003648F8">
      <w:pPr>
        <w:spacing w:after="0"/>
        <w:ind w:firstLine="709"/>
        <w:jc w:val="both"/>
        <w:rPr>
          <w:rFonts w:eastAsia="Calibri" w:cstheme="minorHAnsi"/>
        </w:rPr>
      </w:pPr>
      <w:r w:rsidRPr="003648F8">
        <w:rPr>
          <w:rFonts w:eastAsia="Calibri" w:cstheme="minorHAnsi"/>
        </w:rPr>
        <w:t>Определяем интенсивность испарения паров бензина при неподвижной среде по формуле:</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    </w:t>
      </w:r>
      <w:r w:rsidRPr="003648F8">
        <w:rPr>
          <w:rFonts w:eastAsia="Calibri" w:cstheme="minorHAnsi"/>
          <w:lang w:val="en-US"/>
        </w:rPr>
        <w:t>I</w:t>
      </w:r>
      <w:r w:rsidRPr="003648F8">
        <w:rPr>
          <w:rFonts w:eastAsia="Calibri" w:cstheme="minorHAnsi"/>
          <w:vertAlign w:val="subscript"/>
        </w:rPr>
        <w:t>р</w:t>
      </w:r>
      <w:r w:rsidRPr="003648F8">
        <w:rPr>
          <w:rFonts w:eastAsia="Calibri" w:cstheme="minorHAnsi"/>
        </w:rPr>
        <w:t xml:space="preserve"> = 10</w:t>
      </w:r>
      <w:r w:rsidRPr="003648F8">
        <w:rPr>
          <w:rFonts w:eastAsia="Calibri" w:cstheme="minorHAnsi"/>
          <w:vertAlign w:val="superscript"/>
        </w:rPr>
        <w:t xml:space="preserve">-6 </w:t>
      </w:r>
      <w:r w:rsidRPr="003648F8">
        <w:rPr>
          <w:rFonts w:eastAsia="Calibri" w:cstheme="minorHAnsi"/>
        </w:rPr>
        <w:t>· 1 · 95,3</w:t>
      </w:r>
      <w:r w:rsidRPr="003648F8">
        <w:rPr>
          <w:rFonts w:eastAsia="Calibri" w:cstheme="minorHAnsi"/>
          <w:vertAlign w:val="superscript"/>
        </w:rPr>
        <w:t>0,5</w:t>
      </w:r>
      <w:r w:rsidRPr="003648F8">
        <w:rPr>
          <w:rFonts w:eastAsia="Calibri" w:cstheme="minorHAnsi"/>
        </w:rPr>
        <w:t xml:space="preserve"> · 31,2 = 3,05 · 10</w:t>
      </w:r>
      <w:r w:rsidRPr="003648F8">
        <w:rPr>
          <w:rFonts w:eastAsia="Calibri" w:cstheme="minorHAnsi"/>
          <w:vertAlign w:val="superscript"/>
        </w:rPr>
        <w:t xml:space="preserve">-4 </w:t>
      </w:r>
      <w:r w:rsidRPr="003648F8">
        <w:rPr>
          <w:rFonts w:eastAsia="Calibri" w:cstheme="minorHAnsi"/>
        </w:rPr>
        <w:t xml:space="preserve"> кг · с</w:t>
      </w:r>
      <w:r w:rsidRPr="003648F8">
        <w:rPr>
          <w:rFonts w:eastAsia="Calibri" w:cstheme="minorHAnsi"/>
          <w:vertAlign w:val="superscript"/>
        </w:rPr>
        <w:t>-1</w:t>
      </w:r>
      <w:r w:rsidRPr="003648F8">
        <w:rPr>
          <w:rFonts w:eastAsia="Calibri" w:cstheme="minorHAnsi"/>
        </w:rPr>
        <w:t xml:space="preserve">  · м</w:t>
      </w:r>
      <w:r w:rsidRPr="003648F8">
        <w:rPr>
          <w:rFonts w:eastAsia="Calibri" w:cstheme="minorHAnsi"/>
          <w:vertAlign w:val="superscript"/>
        </w:rPr>
        <w:t xml:space="preserve">-2 </w:t>
      </w:r>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Определяем расчетную продолжительность поступления паров бензина в окружающее пространство с полной площади разлива по формуле (3.11):</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Т = М/( </w:t>
      </w:r>
      <w:r w:rsidRPr="003648F8">
        <w:rPr>
          <w:rFonts w:eastAsia="Calibri" w:cstheme="minorHAnsi"/>
          <w:lang w:val="en-US"/>
        </w:rPr>
        <w:t>I</w:t>
      </w:r>
      <w:r w:rsidRPr="003648F8">
        <w:rPr>
          <w:rFonts w:eastAsia="Calibri" w:cstheme="minorHAnsi"/>
          <w:vertAlign w:val="subscript"/>
        </w:rPr>
        <w:t>р</w:t>
      </w:r>
      <w:r w:rsidRPr="003648F8">
        <w:rPr>
          <w:rFonts w:eastAsia="Calibri" w:cstheme="minorHAnsi"/>
        </w:rPr>
        <w:t xml:space="preserve"> - </w:t>
      </w:r>
      <w:r w:rsidRPr="003648F8">
        <w:rPr>
          <w:rFonts w:eastAsia="Calibri" w:cstheme="minorHAnsi"/>
          <w:lang w:val="en-US"/>
        </w:rPr>
        <w:t>S</w:t>
      </w:r>
      <w:r w:rsidRPr="003648F8">
        <w:rPr>
          <w:rFonts w:eastAsia="Calibri" w:cstheme="minorHAnsi"/>
          <w:vertAlign w:val="subscript"/>
        </w:rPr>
        <w:t>р</w:t>
      </w:r>
      <w:r w:rsidRPr="003648F8">
        <w:rPr>
          <w:rFonts w:eastAsia="Calibri" w:cstheme="minorHAnsi"/>
        </w:rPr>
        <w:t>)  = 8160/(3,05 · 10</w:t>
      </w:r>
      <w:r w:rsidRPr="003648F8">
        <w:rPr>
          <w:rFonts w:eastAsia="Calibri" w:cstheme="minorHAnsi"/>
          <w:vertAlign w:val="superscript"/>
        </w:rPr>
        <w:t xml:space="preserve">-4 </w:t>
      </w:r>
      <w:r w:rsidRPr="003648F8">
        <w:rPr>
          <w:rFonts w:eastAsia="Calibri" w:cstheme="minorHAnsi"/>
        </w:rPr>
        <w:t xml:space="preserve"> · 51) = 524590 с &gt;14400 с.</w:t>
      </w:r>
    </w:p>
    <w:p w:rsidR="00124026" w:rsidRPr="003648F8" w:rsidRDefault="00124026" w:rsidP="003648F8">
      <w:pPr>
        <w:spacing w:after="0"/>
        <w:ind w:firstLine="709"/>
        <w:jc w:val="both"/>
        <w:rPr>
          <w:rFonts w:eastAsia="Calibri" w:cstheme="minorHAnsi"/>
        </w:rPr>
      </w:pPr>
      <w:r w:rsidRPr="003648F8">
        <w:rPr>
          <w:rFonts w:eastAsia="Calibri" w:cstheme="minorHAnsi"/>
        </w:rPr>
        <w:t>Принимаем расчетное время испарения Т = 14400 с, К = 1.</w:t>
      </w:r>
    </w:p>
    <w:p w:rsidR="00124026" w:rsidRPr="003648F8" w:rsidRDefault="00124026" w:rsidP="003648F8">
      <w:pPr>
        <w:spacing w:after="0"/>
        <w:ind w:firstLine="709"/>
        <w:jc w:val="both"/>
        <w:rPr>
          <w:rFonts w:eastAsia="Calibri" w:cstheme="minorHAnsi"/>
        </w:rPr>
      </w:pPr>
      <w:r w:rsidRPr="003648F8">
        <w:rPr>
          <w:rFonts w:eastAsia="Calibri" w:cstheme="minorHAnsi"/>
        </w:rPr>
        <w:t>Определяем массу паров, поступивших в окружающее пространство с полной поверхности пролитого бензина, по формуле:</w:t>
      </w:r>
    </w:p>
    <w:p w:rsidR="00124026" w:rsidRPr="003648F8" w:rsidRDefault="00124026" w:rsidP="003648F8">
      <w:pPr>
        <w:spacing w:after="0"/>
        <w:ind w:firstLine="709"/>
        <w:jc w:val="both"/>
        <w:rPr>
          <w:rFonts w:eastAsia="Calibri" w:cstheme="minorHAnsi"/>
        </w:rPr>
      </w:pPr>
      <w:r w:rsidRPr="003648F8">
        <w:rPr>
          <w:rFonts w:eastAsia="Calibri" w:cstheme="minorHAnsi"/>
        </w:rPr>
        <w:t>М</w:t>
      </w:r>
      <w:r w:rsidRPr="003648F8">
        <w:rPr>
          <w:rFonts w:eastAsia="Calibri" w:cstheme="minorHAnsi"/>
          <w:vertAlign w:val="subscript"/>
        </w:rPr>
        <w:t>р</w:t>
      </w:r>
      <w:r w:rsidRPr="003648F8">
        <w:rPr>
          <w:rFonts w:eastAsia="Calibri" w:cstheme="minorHAnsi"/>
        </w:rPr>
        <w:t xml:space="preserve"> = </w:t>
      </w:r>
      <w:r w:rsidRPr="003648F8">
        <w:rPr>
          <w:rFonts w:eastAsia="Calibri" w:cstheme="minorHAnsi"/>
          <w:lang w:val="en-US"/>
        </w:rPr>
        <w:t>I</w:t>
      </w:r>
      <w:r w:rsidRPr="003648F8">
        <w:rPr>
          <w:rFonts w:eastAsia="Calibri" w:cstheme="minorHAnsi"/>
          <w:vertAlign w:val="subscript"/>
        </w:rPr>
        <w:t>р</w:t>
      </w:r>
      <w:r w:rsidRPr="003648F8">
        <w:rPr>
          <w:rFonts w:eastAsia="Calibri" w:cstheme="minorHAnsi"/>
        </w:rPr>
        <w:t xml:space="preserve"> · </w:t>
      </w:r>
      <w:r w:rsidRPr="003648F8">
        <w:rPr>
          <w:rFonts w:eastAsia="Calibri" w:cstheme="minorHAnsi"/>
          <w:lang w:val="en-US"/>
        </w:rPr>
        <w:t>T</w:t>
      </w:r>
      <w:r w:rsidRPr="003648F8">
        <w:rPr>
          <w:rFonts w:eastAsia="Calibri" w:cstheme="minorHAnsi"/>
        </w:rPr>
        <w:t xml:space="preserve"> · </w:t>
      </w:r>
      <w:r w:rsidRPr="003648F8">
        <w:rPr>
          <w:rFonts w:eastAsia="Calibri" w:cstheme="minorHAnsi"/>
          <w:lang w:val="en-US"/>
        </w:rPr>
        <w:t>S</w:t>
      </w:r>
      <w:r w:rsidRPr="003648F8">
        <w:rPr>
          <w:rFonts w:eastAsia="Calibri" w:cstheme="minorHAnsi"/>
          <w:vertAlign w:val="subscript"/>
        </w:rPr>
        <w:t xml:space="preserve">р </w:t>
      </w:r>
      <w:r w:rsidRPr="003648F8">
        <w:rPr>
          <w:rFonts w:eastAsia="Calibri" w:cstheme="minorHAnsi"/>
        </w:rPr>
        <w:t xml:space="preserve"> = 3,05 · 10</w:t>
      </w:r>
      <w:r w:rsidRPr="003648F8">
        <w:rPr>
          <w:rFonts w:eastAsia="Calibri" w:cstheme="minorHAnsi"/>
          <w:vertAlign w:val="superscript"/>
        </w:rPr>
        <w:t xml:space="preserve">-4 </w:t>
      </w:r>
      <w:r w:rsidRPr="003648F8">
        <w:rPr>
          <w:rFonts w:eastAsia="Calibri" w:cstheme="minorHAnsi"/>
        </w:rPr>
        <w:t xml:space="preserve"> · 14400 · 51 = </w:t>
      </w:r>
      <w:smartTag w:uri="urn:schemas-microsoft-com:office:smarttags" w:element="metricconverter">
        <w:smartTagPr>
          <w:attr w:name="ProductID" w:val="224 кг"/>
        </w:smartTagPr>
        <w:r w:rsidRPr="003648F8">
          <w:rPr>
            <w:rFonts w:eastAsia="Calibri" w:cstheme="minorHAnsi"/>
          </w:rPr>
          <w:t>224 кг</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lastRenderedPageBreak/>
        <w:t xml:space="preserve">Определяем плотность паров бензина при расчетной температуре по формуле:                                 95,3         </w:t>
      </w:r>
    </w:p>
    <w:p w:rsidR="00124026" w:rsidRPr="003648F8" w:rsidRDefault="00124026" w:rsidP="003648F8">
      <w:pPr>
        <w:spacing w:after="0"/>
        <w:ind w:firstLine="709"/>
        <w:jc w:val="both"/>
        <w:rPr>
          <w:rFonts w:eastAsia="Calibri" w:cstheme="minorHAnsi"/>
        </w:rPr>
      </w:pPr>
      <w:r w:rsidRPr="003648F8">
        <w:rPr>
          <w:rFonts w:eastAsia="Calibri" w:cstheme="minorHAnsi"/>
          <w:lang w:val="en-US"/>
        </w:rPr>
        <w:t>ρ</w:t>
      </w:r>
      <w:r w:rsidRPr="003648F8">
        <w:rPr>
          <w:rFonts w:eastAsia="Calibri" w:cstheme="minorHAnsi"/>
          <w:vertAlign w:val="subscript"/>
          <w:lang w:val="en-US"/>
        </w:rPr>
        <w:t>n</w:t>
      </w:r>
      <w:r w:rsidRPr="003648F8">
        <w:rPr>
          <w:rFonts w:eastAsia="Calibri" w:cstheme="minorHAnsi"/>
        </w:rPr>
        <w:t xml:space="preserve">  =   ———————————  = </w:t>
      </w:r>
      <w:smartTag w:uri="urn:schemas-microsoft-com:office:smarttags" w:element="metricconverter">
        <w:smartTagPr>
          <w:attr w:name="ProductID" w:val="3,86 кг"/>
        </w:smartTagPr>
        <w:r w:rsidRPr="003648F8">
          <w:rPr>
            <w:rFonts w:eastAsia="Calibri" w:cstheme="minorHAnsi"/>
          </w:rPr>
          <w:t>3,86 кг</w:t>
        </w:r>
      </w:smartTag>
      <w:r w:rsidRPr="003648F8">
        <w:rPr>
          <w:rFonts w:eastAsia="Calibri" w:cstheme="minorHAnsi"/>
        </w:rPr>
        <w:t xml:space="preserve"> · м</w:t>
      </w:r>
      <w:r w:rsidRPr="003648F8">
        <w:rPr>
          <w:rFonts w:eastAsia="Calibri" w:cstheme="minorHAnsi"/>
          <w:vertAlign w:val="superscript"/>
        </w:rPr>
        <w:t>-3</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            22,413 · (1 + 0,00367 · 28)</w:t>
      </w:r>
    </w:p>
    <w:p w:rsidR="00124026" w:rsidRPr="003648F8" w:rsidRDefault="00124026" w:rsidP="003648F8">
      <w:pPr>
        <w:spacing w:after="0"/>
        <w:ind w:firstLine="709"/>
        <w:jc w:val="both"/>
        <w:rPr>
          <w:rFonts w:eastAsia="Calibri" w:cstheme="minorHAnsi"/>
        </w:rPr>
      </w:pPr>
      <w:r w:rsidRPr="003648F8">
        <w:rPr>
          <w:rFonts w:eastAsia="Calibri" w:cstheme="minorHAnsi"/>
        </w:rPr>
        <w:t>Определяем радиус зоны загазованности (взрывоопасной зоны) при полной разгерметизации автоцистерны по формуле:</w:t>
      </w:r>
    </w:p>
    <w:p w:rsidR="00124026" w:rsidRPr="003648F8" w:rsidRDefault="00124026" w:rsidP="003648F8">
      <w:pPr>
        <w:spacing w:after="0"/>
        <w:ind w:firstLine="709"/>
        <w:jc w:val="both"/>
        <w:rPr>
          <w:rFonts w:eastAsia="Calibri" w:cstheme="minorHAnsi"/>
        </w:rPr>
      </w:pPr>
      <w:r w:rsidRPr="003648F8">
        <w:rPr>
          <w:rFonts w:eastAsia="Calibri" w:cstheme="minorHAnsi"/>
        </w:rPr>
        <w:t>Х</w:t>
      </w:r>
      <w:r w:rsidRPr="003648F8">
        <w:rPr>
          <w:rFonts w:eastAsia="Calibri" w:cstheme="minorHAnsi"/>
          <w:vertAlign w:val="subscript"/>
        </w:rPr>
        <w:t>нкпр</w:t>
      </w:r>
      <w:r w:rsidRPr="003648F8">
        <w:rPr>
          <w:rFonts w:eastAsia="Calibri" w:cstheme="minorHAnsi"/>
        </w:rPr>
        <w:t xml:space="preserve"> = 3,2 · К</w:t>
      </w:r>
      <w:r w:rsidRPr="003648F8">
        <w:rPr>
          <w:rFonts w:eastAsia="Calibri" w:cstheme="minorHAnsi"/>
          <w:vertAlign w:val="superscript"/>
        </w:rPr>
        <w:t>0,5</w:t>
      </w:r>
      <w:r w:rsidRPr="003648F8">
        <w:rPr>
          <w:rFonts w:eastAsia="Calibri" w:cstheme="minorHAnsi"/>
        </w:rPr>
        <w:t xml:space="preserve"> · [Р</w:t>
      </w:r>
      <w:r w:rsidRPr="003648F8">
        <w:rPr>
          <w:rFonts w:eastAsia="Calibri" w:cstheme="minorHAnsi"/>
          <w:vertAlign w:val="subscript"/>
        </w:rPr>
        <w:t>н</w:t>
      </w:r>
      <w:r w:rsidRPr="003648F8">
        <w:rPr>
          <w:rFonts w:eastAsia="Calibri" w:cstheme="minorHAnsi"/>
        </w:rPr>
        <w:t xml:space="preserve"> / С</w:t>
      </w:r>
      <w:r w:rsidRPr="003648F8">
        <w:rPr>
          <w:rFonts w:eastAsia="Calibri" w:cstheme="minorHAnsi"/>
          <w:vertAlign w:val="subscript"/>
        </w:rPr>
        <w:t>нкпр</w:t>
      </w:r>
      <w:r w:rsidRPr="003648F8">
        <w:rPr>
          <w:rFonts w:eastAsia="Calibri" w:cstheme="minorHAnsi"/>
        </w:rPr>
        <w:t>]</w:t>
      </w:r>
      <w:r w:rsidRPr="003648F8">
        <w:rPr>
          <w:rFonts w:eastAsia="Calibri" w:cstheme="minorHAnsi"/>
          <w:vertAlign w:val="superscript"/>
        </w:rPr>
        <w:t xml:space="preserve">0,8 </w:t>
      </w:r>
      <w:r w:rsidRPr="003648F8">
        <w:rPr>
          <w:rFonts w:eastAsia="Calibri" w:cstheme="minorHAnsi"/>
        </w:rPr>
        <w:t>· [М</w:t>
      </w:r>
      <w:r w:rsidRPr="003648F8">
        <w:rPr>
          <w:rFonts w:eastAsia="Calibri" w:cstheme="minorHAnsi"/>
          <w:vertAlign w:val="subscript"/>
        </w:rPr>
        <w:t>р</w:t>
      </w:r>
      <w:r w:rsidRPr="003648F8">
        <w:rPr>
          <w:rFonts w:eastAsia="Calibri" w:cstheme="minorHAnsi"/>
        </w:rPr>
        <w:t>/ (</w:t>
      </w:r>
      <w:r w:rsidRPr="003648F8">
        <w:rPr>
          <w:rFonts w:eastAsia="Calibri" w:cstheme="minorHAnsi"/>
          <w:lang w:val="en-US"/>
        </w:rPr>
        <w:t>ρ</w:t>
      </w:r>
      <w:r w:rsidRPr="003648F8">
        <w:rPr>
          <w:rFonts w:eastAsia="Calibri" w:cstheme="minorHAnsi"/>
          <w:vertAlign w:val="subscript"/>
          <w:lang w:val="en-US"/>
        </w:rPr>
        <w:t>n</w:t>
      </w:r>
      <w:r w:rsidRPr="003648F8">
        <w:rPr>
          <w:rFonts w:eastAsia="Calibri" w:cstheme="minorHAnsi"/>
        </w:rPr>
        <w:t xml:space="preserve"> · Р</w:t>
      </w:r>
      <w:r w:rsidRPr="003648F8">
        <w:rPr>
          <w:rFonts w:eastAsia="Calibri" w:cstheme="minorHAnsi"/>
          <w:vertAlign w:val="subscript"/>
        </w:rPr>
        <w:t>н</w:t>
      </w:r>
      <w:r w:rsidRPr="003648F8">
        <w:rPr>
          <w:rFonts w:eastAsia="Calibri" w:cstheme="minorHAnsi"/>
        </w:rPr>
        <w:t>)]</w:t>
      </w:r>
      <w:r w:rsidRPr="003648F8">
        <w:rPr>
          <w:rFonts w:eastAsia="Calibri" w:cstheme="minorHAnsi"/>
          <w:vertAlign w:val="superscript"/>
        </w:rPr>
        <w:t>0,33</w:t>
      </w:r>
      <w:r w:rsidRPr="003648F8">
        <w:rPr>
          <w:rFonts w:eastAsia="Calibri" w:cstheme="minorHAnsi"/>
        </w:rPr>
        <w:t xml:space="preserve"> = </w:t>
      </w:r>
    </w:p>
    <w:p w:rsidR="00124026" w:rsidRPr="003648F8" w:rsidRDefault="00124026" w:rsidP="003648F8">
      <w:pPr>
        <w:spacing w:after="0"/>
        <w:ind w:firstLine="709"/>
        <w:jc w:val="both"/>
        <w:rPr>
          <w:rFonts w:eastAsia="Calibri" w:cstheme="minorHAnsi"/>
        </w:rPr>
      </w:pPr>
      <w:r w:rsidRPr="003648F8">
        <w:rPr>
          <w:rFonts w:eastAsia="Calibri" w:cstheme="minorHAnsi"/>
        </w:rPr>
        <w:t>3,2 · 1</w:t>
      </w:r>
      <w:r w:rsidRPr="003648F8">
        <w:rPr>
          <w:rFonts w:eastAsia="Calibri" w:cstheme="minorHAnsi"/>
          <w:vertAlign w:val="superscript"/>
        </w:rPr>
        <w:t>0,5</w:t>
      </w:r>
      <w:r w:rsidRPr="003648F8">
        <w:rPr>
          <w:rFonts w:eastAsia="Calibri" w:cstheme="minorHAnsi"/>
        </w:rPr>
        <w:t xml:space="preserve"> · [31,2 / 1,1]</w:t>
      </w:r>
      <w:r w:rsidRPr="003648F8">
        <w:rPr>
          <w:rFonts w:eastAsia="Calibri" w:cstheme="minorHAnsi"/>
          <w:vertAlign w:val="superscript"/>
        </w:rPr>
        <w:t xml:space="preserve">0,8 </w:t>
      </w:r>
      <w:r w:rsidRPr="003648F8">
        <w:rPr>
          <w:rFonts w:eastAsia="Calibri" w:cstheme="minorHAnsi"/>
        </w:rPr>
        <w:t>· [224/ (3,86 · 31,2)]</w:t>
      </w:r>
      <w:r w:rsidRPr="003648F8">
        <w:rPr>
          <w:rFonts w:eastAsia="Calibri" w:cstheme="minorHAnsi"/>
          <w:vertAlign w:val="superscript"/>
        </w:rPr>
        <w:t xml:space="preserve">0,33 </w:t>
      </w:r>
      <w:r w:rsidRPr="003648F8">
        <w:rPr>
          <w:rFonts w:eastAsia="Calibri" w:cstheme="minorHAnsi"/>
        </w:rPr>
        <w:t xml:space="preserve"> = 3,2 · 1 · 14,53 · 1,2 = </w:t>
      </w:r>
      <w:smartTag w:uri="urn:schemas-microsoft-com:office:smarttags" w:element="metricconverter">
        <w:smartTagPr>
          <w:attr w:name="ProductID" w:val="56 м"/>
        </w:smartTagPr>
        <w:r w:rsidRPr="003648F8">
          <w:rPr>
            <w:rFonts w:eastAsia="Calibri" w:cstheme="minorHAnsi"/>
          </w:rPr>
          <w:t>56 м</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Масса паров бензина, поступающая в окружающее пространство в зависимости от времени истечения, определяется по формуле (</w:t>
      </w:r>
      <w:r w:rsidRPr="003648F8">
        <w:rPr>
          <w:rFonts w:eastAsia="Calibri" w:cstheme="minorHAnsi"/>
          <w:lang w:val="en-US"/>
        </w:rPr>
        <w:t>c</w:t>
      </w:r>
      <w:r w:rsidRPr="003648F8">
        <w:rPr>
          <w:rFonts w:eastAsia="Calibri" w:cstheme="minorHAnsi"/>
          <w:vertAlign w:val="superscript"/>
        </w:rPr>
        <w:t>1</w:t>
      </w:r>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lang w:val="en-US"/>
        </w:rPr>
        <w:t>M</w:t>
      </w:r>
      <w:r w:rsidRPr="003648F8">
        <w:rPr>
          <w:rFonts w:eastAsia="Calibri" w:cstheme="minorHAnsi"/>
          <w:vertAlign w:val="subscript"/>
          <w:lang w:val="en-US"/>
        </w:rPr>
        <w:t>p</w:t>
      </w:r>
      <w:r w:rsidRPr="003648F8">
        <w:rPr>
          <w:rFonts w:eastAsia="Calibri" w:cstheme="minorHAnsi"/>
        </w:rPr>
        <w:t xml:space="preserve">(τ )  = (90 · </w:t>
      </w:r>
      <w:r w:rsidRPr="003648F8">
        <w:rPr>
          <w:rFonts w:eastAsia="Calibri" w:cstheme="minorHAnsi"/>
          <w:lang w:val="en-US"/>
        </w:rPr>
        <w:t>I</w:t>
      </w:r>
      <w:r w:rsidRPr="003648F8">
        <w:rPr>
          <w:rFonts w:eastAsia="Calibri" w:cstheme="minorHAnsi"/>
          <w:vertAlign w:val="subscript"/>
          <w:lang w:val="en-US"/>
        </w:rPr>
        <w:t>p</w:t>
      </w:r>
      <w:r w:rsidRPr="003648F8">
        <w:rPr>
          <w:rFonts w:eastAsia="Calibri" w:cstheme="minorHAnsi"/>
        </w:rPr>
        <w:t xml:space="preserve"> · </w:t>
      </w:r>
      <w:r w:rsidRPr="003648F8">
        <w:rPr>
          <w:rFonts w:eastAsia="Calibri" w:cstheme="minorHAnsi"/>
          <w:lang w:val="en-US"/>
        </w:rPr>
        <w:t>G</w:t>
      </w:r>
      <w:r w:rsidRPr="003648F8">
        <w:rPr>
          <w:rFonts w:eastAsia="Calibri" w:cstheme="minorHAnsi"/>
        </w:rPr>
        <w:t>) · τ = (90 · 3,05 · 10</w:t>
      </w:r>
      <w:r w:rsidRPr="003648F8">
        <w:rPr>
          <w:rFonts w:eastAsia="Calibri" w:cstheme="minorHAnsi"/>
          <w:vertAlign w:val="superscript"/>
        </w:rPr>
        <w:t xml:space="preserve">-4 </w:t>
      </w:r>
      <w:r w:rsidRPr="003648F8">
        <w:rPr>
          <w:rFonts w:eastAsia="Calibri" w:cstheme="minorHAnsi"/>
        </w:rPr>
        <w:t xml:space="preserve"> · 501) · τ = 13,75 · τ,</w:t>
      </w:r>
    </w:p>
    <w:p w:rsidR="00124026" w:rsidRPr="003648F8" w:rsidRDefault="00124026" w:rsidP="003648F8">
      <w:pPr>
        <w:spacing w:after="0"/>
        <w:ind w:firstLine="709"/>
        <w:jc w:val="both"/>
        <w:rPr>
          <w:rFonts w:eastAsia="Calibri" w:cstheme="minorHAnsi"/>
        </w:rPr>
      </w:pPr>
      <w:r w:rsidRPr="003648F8">
        <w:rPr>
          <w:rFonts w:eastAsia="Calibri" w:cstheme="minorHAnsi"/>
        </w:rPr>
        <w:t>где коэффициент 23 представляет собой скорость поступления паров бензина в окружающее пространство, кг · мин</w:t>
      </w:r>
      <w:r w:rsidRPr="003648F8">
        <w:rPr>
          <w:rFonts w:eastAsia="Calibri" w:cstheme="minorHAnsi"/>
          <w:vertAlign w:val="superscript"/>
        </w:rPr>
        <w:t xml:space="preserve">-1 </w:t>
      </w:r>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По формуле (</w:t>
      </w:r>
      <w:r w:rsidRPr="003648F8">
        <w:rPr>
          <w:rFonts w:eastAsia="Calibri" w:cstheme="minorHAnsi"/>
          <w:lang w:val="en-US"/>
        </w:rPr>
        <w:t>c</w:t>
      </w:r>
      <w:r w:rsidRPr="003648F8">
        <w:rPr>
          <w:rFonts w:eastAsia="Calibri" w:cstheme="minorHAnsi"/>
          <w:vertAlign w:val="superscript"/>
        </w:rPr>
        <w:t>1</w:t>
      </w:r>
      <w:r w:rsidRPr="003648F8">
        <w:rPr>
          <w:rFonts w:eastAsia="Calibri" w:cstheme="minorHAnsi"/>
        </w:rPr>
        <w:t>) можно оперативно рассчитать количество паров бензина, поступивших в облако ТВС в любой момент времени от начала аварии:</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при τ = 1 мин. </w:t>
      </w:r>
      <w:r w:rsidRPr="003648F8">
        <w:rPr>
          <w:rFonts w:eastAsia="Calibri" w:cstheme="minorHAnsi"/>
          <w:lang w:val="en-US"/>
        </w:rPr>
        <w:t>M</w:t>
      </w:r>
      <w:r w:rsidRPr="003648F8">
        <w:rPr>
          <w:rFonts w:eastAsia="Calibri" w:cstheme="minorHAnsi"/>
          <w:vertAlign w:val="subscript"/>
          <w:lang w:val="en-US"/>
        </w:rPr>
        <w:t>p</w:t>
      </w:r>
      <w:r w:rsidRPr="003648F8">
        <w:rPr>
          <w:rFonts w:eastAsia="Calibri" w:cstheme="minorHAnsi"/>
          <w:vertAlign w:val="subscript"/>
        </w:rPr>
        <w:t xml:space="preserve"> </w:t>
      </w:r>
      <w:r w:rsidRPr="003648F8">
        <w:rPr>
          <w:rFonts w:eastAsia="Calibri" w:cstheme="minorHAnsi"/>
        </w:rPr>
        <w:t xml:space="preserve">= 13,75 · 1 = </w:t>
      </w:r>
      <w:smartTag w:uri="urn:schemas-microsoft-com:office:smarttags" w:element="metricconverter">
        <w:smartTagPr>
          <w:attr w:name="ProductID" w:val="13,75 кг"/>
        </w:smartTagPr>
        <w:r w:rsidRPr="003648F8">
          <w:rPr>
            <w:rFonts w:eastAsia="Calibri" w:cstheme="minorHAnsi"/>
          </w:rPr>
          <w:t>13,75 кг</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при τ = 5 мин. </w:t>
      </w:r>
      <w:r w:rsidRPr="003648F8">
        <w:rPr>
          <w:rFonts w:eastAsia="Calibri" w:cstheme="minorHAnsi"/>
          <w:lang w:val="en-US"/>
        </w:rPr>
        <w:t>M</w:t>
      </w:r>
      <w:r w:rsidRPr="003648F8">
        <w:rPr>
          <w:rFonts w:eastAsia="Calibri" w:cstheme="minorHAnsi"/>
          <w:vertAlign w:val="subscript"/>
          <w:lang w:val="en-US"/>
        </w:rPr>
        <w:t>p</w:t>
      </w:r>
      <w:r w:rsidRPr="003648F8">
        <w:rPr>
          <w:rFonts w:eastAsia="Calibri" w:cstheme="minorHAnsi"/>
          <w:vertAlign w:val="subscript"/>
        </w:rPr>
        <w:t xml:space="preserve"> </w:t>
      </w:r>
      <w:r w:rsidRPr="003648F8">
        <w:rPr>
          <w:rFonts w:eastAsia="Calibri" w:cstheme="minorHAnsi"/>
        </w:rPr>
        <w:t xml:space="preserve">= 13,75  · 5 = </w:t>
      </w:r>
      <w:smartTag w:uri="urn:schemas-microsoft-com:office:smarttags" w:element="metricconverter">
        <w:smartTagPr>
          <w:attr w:name="ProductID" w:val="68,75 кг"/>
        </w:smartTagPr>
        <w:r w:rsidRPr="003648F8">
          <w:rPr>
            <w:rFonts w:eastAsia="Calibri" w:cstheme="minorHAnsi"/>
          </w:rPr>
          <w:t>68,75 кг</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при τ = 10 мин. </w:t>
      </w:r>
      <w:r w:rsidRPr="003648F8">
        <w:rPr>
          <w:rFonts w:eastAsia="Calibri" w:cstheme="minorHAnsi"/>
          <w:lang w:val="en-US"/>
        </w:rPr>
        <w:t>M</w:t>
      </w:r>
      <w:r w:rsidRPr="003648F8">
        <w:rPr>
          <w:rFonts w:eastAsia="Calibri" w:cstheme="minorHAnsi"/>
          <w:vertAlign w:val="subscript"/>
          <w:lang w:val="en-US"/>
        </w:rPr>
        <w:t>p</w:t>
      </w:r>
      <w:r w:rsidRPr="003648F8">
        <w:rPr>
          <w:rFonts w:eastAsia="Calibri" w:cstheme="minorHAnsi"/>
          <w:vertAlign w:val="subscript"/>
        </w:rPr>
        <w:t xml:space="preserve"> </w:t>
      </w:r>
      <w:r w:rsidRPr="003648F8">
        <w:rPr>
          <w:rFonts w:eastAsia="Calibri" w:cstheme="minorHAnsi"/>
        </w:rPr>
        <w:t xml:space="preserve">= 13,75  · 10 = </w:t>
      </w:r>
      <w:smartTag w:uri="urn:schemas-microsoft-com:office:smarttags" w:element="metricconverter">
        <w:smartTagPr>
          <w:attr w:name="ProductID" w:val="137,5 кг"/>
        </w:smartTagPr>
        <w:r w:rsidRPr="003648F8">
          <w:rPr>
            <w:rFonts w:eastAsia="Calibri" w:cstheme="minorHAnsi"/>
          </w:rPr>
          <w:t>137,5 кг</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при τ = 16 мин. </w:t>
      </w:r>
      <w:r w:rsidRPr="003648F8">
        <w:rPr>
          <w:rFonts w:eastAsia="Calibri" w:cstheme="minorHAnsi"/>
          <w:lang w:val="en-US"/>
        </w:rPr>
        <w:t>M</w:t>
      </w:r>
      <w:r w:rsidRPr="003648F8">
        <w:rPr>
          <w:rFonts w:eastAsia="Calibri" w:cstheme="minorHAnsi"/>
          <w:vertAlign w:val="subscript"/>
          <w:lang w:val="en-US"/>
        </w:rPr>
        <w:t>p</w:t>
      </w:r>
      <w:r w:rsidRPr="003648F8">
        <w:rPr>
          <w:rFonts w:eastAsia="Calibri" w:cstheme="minorHAnsi"/>
          <w:vertAlign w:val="subscript"/>
        </w:rPr>
        <w:t xml:space="preserve"> </w:t>
      </w:r>
      <w:r w:rsidRPr="003648F8">
        <w:rPr>
          <w:rFonts w:eastAsia="Calibri" w:cstheme="minorHAnsi"/>
        </w:rPr>
        <w:t>=13,75 · 16 =220 кг.</w:t>
      </w:r>
    </w:p>
    <w:p w:rsidR="00124026" w:rsidRPr="003648F8" w:rsidRDefault="00124026" w:rsidP="003648F8">
      <w:pPr>
        <w:spacing w:after="0"/>
        <w:ind w:firstLine="709"/>
        <w:jc w:val="both"/>
        <w:rPr>
          <w:rFonts w:eastAsia="Calibri" w:cstheme="minorHAnsi"/>
        </w:rPr>
      </w:pPr>
      <w:r w:rsidRPr="003648F8">
        <w:rPr>
          <w:rFonts w:eastAsia="Calibri" w:cstheme="minorHAnsi"/>
        </w:rPr>
        <w:t>На 16-ой минуте масса паров бензина соответствует массе, поступившей в облако ТВС, рассчитанной с полной поверхности пролитого бензина.</w:t>
      </w:r>
    </w:p>
    <w:p w:rsidR="00124026" w:rsidRPr="003648F8" w:rsidRDefault="00124026" w:rsidP="003648F8">
      <w:pPr>
        <w:spacing w:after="0"/>
        <w:ind w:firstLine="709"/>
        <w:jc w:val="both"/>
        <w:rPr>
          <w:rFonts w:eastAsia="Calibri" w:cstheme="minorHAnsi"/>
        </w:rPr>
      </w:pPr>
      <w:r w:rsidRPr="003648F8">
        <w:rPr>
          <w:rFonts w:eastAsia="Calibri" w:cstheme="minorHAnsi"/>
        </w:rPr>
        <w:t>Радиус зоны загазованности изменяется во времени в зависимости от количества паров бензина, поступивших в облако.</w:t>
      </w:r>
    </w:p>
    <w:p w:rsidR="00124026" w:rsidRPr="003648F8" w:rsidRDefault="00124026" w:rsidP="003648F8">
      <w:pPr>
        <w:spacing w:after="0"/>
        <w:ind w:firstLine="709"/>
        <w:jc w:val="both"/>
        <w:rPr>
          <w:rFonts w:eastAsia="Calibri" w:cstheme="minorHAnsi"/>
        </w:rPr>
      </w:pPr>
      <w:r w:rsidRPr="003648F8">
        <w:rPr>
          <w:rFonts w:eastAsia="Calibri" w:cstheme="minorHAnsi"/>
        </w:rPr>
        <w:t>В зависимости от времени размер взрывоопасной зоны определяется согласно по формуле:</w:t>
      </w:r>
    </w:p>
    <w:p w:rsidR="00124026" w:rsidRPr="003648F8" w:rsidRDefault="00124026" w:rsidP="003648F8">
      <w:pPr>
        <w:spacing w:after="0"/>
        <w:ind w:firstLine="709"/>
        <w:jc w:val="both"/>
        <w:rPr>
          <w:rFonts w:eastAsia="Calibri" w:cstheme="minorHAnsi"/>
        </w:rPr>
      </w:pPr>
      <w:r w:rsidRPr="003648F8">
        <w:rPr>
          <w:rFonts w:eastAsia="Calibri" w:cstheme="minorHAnsi"/>
          <w:lang w:val="en-US"/>
        </w:rPr>
        <w:t>X</w:t>
      </w:r>
      <w:r w:rsidRPr="003648F8">
        <w:rPr>
          <w:rFonts w:eastAsia="Calibri" w:cstheme="minorHAnsi"/>
          <w:vertAlign w:val="subscript"/>
        </w:rPr>
        <w:t>нкпр</w:t>
      </w:r>
      <w:r w:rsidRPr="003648F8">
        <w:rPr>
          <w:rFonts w:eastAsia="Calibri" w:cstheme="minorHAnsi"/>
        </w:rPr>
        <w:t xml:space="preserve">  =  14,13 · [(31,2/1,1)</w:t>
      </w:r>
      <w:r w:rsidRPr="003648F8">
        <w:rPr>
          <w:rFonts w:eastAsia="Calibri" w:cstheme="minorHAnsi"/>
          <w:vertAlign w:val="superscript"/>
        </w:rPr>
        <w:t>0,8</w:t>
      </w:r>
      <w:r w:rsidRPr="003648F8">
        <w:rPr>
          <w:rFonts w:eastAsia="Calibri" w:cstheme="minorHAnsi"/>
        </w:rPr>
        <w:t xml:space="preserve"> · (3,05 · 10</w:t>
      </w:r>
      <w:r w:rsidRPr="003648F8">
        <w:rPr>
          <w:rFonts w:eastAsia="Calibri" w:cstheme="minorHAnsi"/>
          <w:vertAlign w:val="superscript"/>
        </w:rPr>
        <w:t xml:space="preserve">-4 </w:t>
      </w:r>
      <w:r w:rsidRPr="003648F8">
        <w:rPr>
          <w:rFonts w:eastAsia="Calibri" w:cstheme="minorHAnsi"/>
        </w:rPr>
        <w:t xml:space="preserve"> · 501/3,86·31,2)</w:t>
      </w:r>
      <w:r w:rsidRPr="003648F8">
        <w:rPr>
          <w:rFonts w:eastAsia="Calibri" w:cstheme="minorHAnsi"/>
          <w:vertAlign w:val="superscript"/>
        </w:rPr>
        <w:t xml:space="preserve"> 0,33 </w:t>
      </w:r>
      <w:r w:rsidRPr="003648F8">
        <w:rPr>
          <w:rFonts w:eastAsia="Calibri" w:cstheme="minorHAnsi"/>
        </w:rPr>
        <w:t>] · τ</w:t>
      </w:r>
      <w:r w:rsidRPr="003648F8">
        <w:rPr>
          <w:rFonts w:eastAsia="Calibri" w:cstheme="minorHAnsi"/>
          <w:vertAlign w:val="superscript"/>
        </w:rPr>
        <w:t xml:space="preserve">0,33 </w:t>
      </w:r>
      <w:r w:rsidRPr="003648F8">
        <w:rPr>
          <w:rFonts w:eastAsia="Calibri" w:cstheme="minorHAnsi"/>
        </w:rPr>
        <w:t xml:space="preserve"> =</w:t>
      </w:r>
    </w:p>
    <w:p w:rsidR="00124026" w:rsidRPr="003648F8" w:rsidRDefault="00124026" w:rsidP="003648F8">
      <w:pPr>
        <w:spacing w:after="0"/>
        <w:ind w:firstLine="709"/>
        <w:jc w:val="both"/>
        <w:rPr>
          <w:rFonts w:eastAsia="Calibri" w:cstheme="minorHAnsi"/>
        </w:rPr>
      </w:pPr>
      <w:r w:rsidRPr="003648F8">
        <w:rPr>
          <w:rFonts w:eastAsia="Calibri" w:cstheme="minorHAnsi"/>
        </w:rPr>
        <w:t>= (14,13 · 14,53 · 0,11) · τ</w:t>
      </w:r>
      <w:r w:rsidRPr="003648F8">
        <w:rPr>
          <w:rFonts w:eastAsia="Calibri" w:cstheme="minorHAnsi"/>
          <w:vertAlign w:val="superscript"/>
        </w:rPr>
        <w:t xml:space="preserve">0,33 </w:t>
      </w:r>
      <w:r w:rsidRPr="003648F8">
        <w:rPr>
          <w:rFonts w:eastAsia="Calibri" w:cstheme="minorHAnsi"/>
        </w:rPr>
        <w:t xml:space="preserve"> = 22,6 · τ</w:t>
      </w:r>
      <w:r w:rsidRPr="003648F8">
        <w:rPr>
          <w:rFonts w:eastAsia="Calibri" w:cstheme="minorHAnsi"/>
          <w:vertAlign w:val="superscript"/>
        </w:rPr>
        <w:t xml:space="preserve">0,33 </w:t>
      </w:r>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где коэффициент 22,6 представляет собой скорость роста радиуса взрывоопасной зоны, м  · мин</w:t>
      </w:r>
      <w:r w:rsidRPr="003648F8">
        <w:rPr>
          <w:rFonts w:eastAsia="Calibri" w:cstheme="minorHAnsi"/>
          <w:vertAlign w:val="superscript"/>
        </w:rPr>
        <w:t>-1</w:t>
      </w:r>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По формуле (</w:t>
      </w:r>
      <w:r w:rsidRPr="003648F8">
        <w:rPr>
          <w:rFonts w:eastAsia="Calibri" w:cstheme="minorHAnsi"/>
          <w:lang w:val="en-US"/>
        </w:rPr>
        <w:t>d</w:t>
      </w:r>
      <w:r w:rsidRPr="003648F8">
        <w:rPr>
          <w:rFonts w:eastAsia="Calibri" w:cstheme="minorHAnsi"/>
          <w:vertAlign w:val="superscript"/>
        </w:rPr>
        <w:t>1</w:t>
      </w:r>
      <w:r w:rsidRPr="003648F8">
        <w:rPr>
          <w:rFonts w:eastAsia="Calibri" w:cstheme="minorHAnsi"/>
        </w:rPr>
        <w:t>) можно оперативно рассчитать радиус взрывоопасной зоны в любой момент времени от начала аварии:</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при τ = 1 мин.  </w:t>
      </w:r>
      <w:r w:rsidRPr="003648F8">
        <w:rPr>
          <w:rFonts w:eastAsia="Calibri" w:cstheme="minorHAnsi"/>
          <w:lang w:val="en-US"/>
        </w:rPr>
        <w:t>X</w:t>
      </w:r>
      <w:r w:rsidRPr="003648F8">
        <w:rPr>
          <w:rFonts w:eastAsia="Calibri" w:cstheme="minorHAnsi"/>
          <w:vertAlign w:val="subscript"/>
        </w:rPr>
        <w:t xml:space="preserve">нкпр  </w:t>
      </w:r>
      <w:r w:rsidRPr="003648F8">
        <w:rPr>
          <w:rFonts w:eastAsia="Calibri" w:cstheme="minorHAnsi"/>
        </w:rPr>
        <w:t>= 22,6  · 1</w:t>
      </w:r>
      <w:r w:rsidRPr="003648F8">
        <w:rPr>
          <w:rFonts w:eastAsia="Calibri" w:cstheme="minorHAnsi"/>
          <w:vertAlign w:val="superscript"/>
        </w:rPr>
        <w:t xml:space="preserve">0,33 </w:t>
      </w:r>
      <w:r w:rsidRPr="003648F8">
        <w:rPr>
          <w:rFonts w:eastAsia="Calibri" w:cstheme="minorHAnsi"/>
        </w:rPr>
        <w:t xml:space="preserve"> = </w:t>
      </w:r>
      <w:smartTag w:uri="urn:schemas-microsoft-com:office:smarttags" w:element="metricconverter">
        <w:smartTagPr>
          <w:attr w:name="ProductID" w:val="22,6 м"/>
        </w:smartTagPr>
        <w:r w:rsidRPr="003648F8">
          <w:rPr>
            <w:rFonts w:eastAsia="Calibri" w:cstheme="minorHAnsi"/>
          </w:rPr>
          <w:t>22,6 м</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при τ = 5 мин.  </w:t>
      </w:r>
      <w:r w:rsidRPr="003648F8">
        <w:rPr>
          <w:rFonts w:eastAsia="Calibri" w:cstheme="minorHAnsi"/>
          <w:lang w:val="en-US"/>
        </w:rPr>
        <w:t>X</w:t>
      </w:r>
      <w:r w:rsidRPr="003648F8">
        <w:rPr>
          <w:rFonts w:eastAsia="Calibri" w:cstheme="minorHAnsi"/>
          <w:vertAlign w:val="subscript"/>
        </w:rPr>
        <w:t xml:space="preserve">нкпр  </w:t>
      </w:r>
      <w:r w:rsidRPr="003648F8">
        <w:rPr>
          <w:rFonts w:eastAsia="Calibri" w:cstheme="minorHAnsi"/>
        </w:rPr>
        <w:t>= 22,6  · 5</w:t>
      </w:r>
      <w:r w:rsidRPr="003648F8">
        <w:rPr>
          <w:rFonts w:eastAsia="Calibri" w:cstheme="minorHAnsi"/>
          <w:vertAlign w:val="superscript"/>
        </w:rPr>
        <w:t xml:space="preserve">0,33 </w:t>
      </w:r>
      <w:r w:rsidRPr="003648F8">
        <w:rPr>
          <w:rFonts w:eastAsia="Calibri" w:cstheme="minorHAnsi"/>
        </w:rPr>
        <w:t xml:space="preserve"> = </w:t>
      </w:r>
      <w:smartTag w:uri="urn:schemas-microsoft-com:office:smarttags" w:element="metricconverter">
        <w:smartTagPr>
          <w:attr w:name="ProductID" w:val="38,4 м"/>
        </w:smartTagPr>
        <w:r w:rsidRPr="003648F8">
          <w:rPr>
            <w:rFonts w:eastAsia="Calibri" w:cstheme="minorHAnsi"/>
          </w:rPr>
          <w:t>38,4 м</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при τ = 10 мин.  </w:t>
      </w:r>
      <w:r w:rsidRPr="003648F8">
        <w:rPr>
          <w:rFonts w:eastAsia="Calibri" w:cstheme="minorHAnsi"/>
          <w:lang w:val="en-US"/>
        </w:rPr>
        <w:t>X</w:t>
      </w:r>
      <w:r w:rsidRPr="003648F8">
        <w:rPr>
          <w:rFonts w:eastAsia="Calibri" w:cstheme="minorHAnsi"/>
          <w:vertAlign w:val="subscript"/>
        </w:rPr>
        <w:t xml:space="preserve">нкпр  </w:t>
      </w:r>
      <w:r w:rsidRPr="003648F8">
        <w:rPr>
          <w:rFonts w:eastAsia="Calibri" w:cstheme="minorHAnsi"/>
        </w:rPr>
        <w:t>=22,6 · 10</w:t>
      </w:r>
      <w:r w:rsidRPr="003648F8">
        <w:rPr>
          <w:rFonts w:eastAsia="Calibri" w:cstheme="minorHAnsi"/>
          <w:vertAlign w:val="superscript"/>
        </w:rPr>
        <w:t xml:space="preserve">0,33 </w:t>
      </w:r>
      <w:r w:rsidRPr="003648F8">
        <w:rPr>
          <w:rFonts w:eastAsia="Calibri" w:cstheme="minorHAnsi"/>
        </w:rPr>
        <w:t xml:space="preserve"> = </w:t>
      </w:r>
      <w:smartTag w:uri="urn:schemas-microsoft-com:office:smarttags" w:element="metricconverter">
        <w:smartTagPr>
          <w:attr w:name="ProductID" w:val="48,3 м"/>
        </w:smartTagPr>
        <w:r w:rsidRPr="003648F8">
          <w:rPr>
            <w:rFonts w:eastAsia="Calibri" w:cstheme="minorHAnsi"/>
          </w:rPr>
          <w:t>48,3 м</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при τ = 16 мин.  </w:t>
      </w:r>
      <w:r w:rsidRPr="003648F8">
        <w:rPr>
          <w:rFonts w:eastAsia="Calibri" w:cstheme="minorHAnsi"/>
          <w:lang w:val="en-US"/>
        </w:rPr>
        <w:t>X</w:t>
      </w:r>
      <w:r w:rsidRPr="003648F8">
        <w:rPr>
          <w:rFonts w:eastAsia="Calibri" w:cstheme="minorHAnsi"/>
          <w:vertAlign w:val="subscript"/>
        </w:rPr>
        <w:t xml:space="preserve">нкпр  </w:t>
      </w:r>
      <w:r w:rsidRPr="003648F8">
        <w:rPr>
          <w:rFonts w:eastAsia="Calibri" w:cstheme="minorHAnsi"/>
        </w:rPr>
        <w:t>=22,6 · 16</w:t>
      </w:r>
      <w:r w:rsidRPr="003648F8">
        <w:rPr>
          <w:rFonts w:eastAsia="Calibri" w:cstheme="minorHAnsi"/>
          <w:vertAlign w:val="superscript"/>
        </w:rPr>
        <w:t xml:space="preserve">0,33 </w:t>
      </w:r>
      <w:r w:rsidRPr="003648F8">
        <w:rPr>
          <w:rFonts w:eastAsia="Calibri" w:cstheme="minorHAnsi"/>
        </w:rPr>
        <w:t xml:space="preserve"> = 56,4  м.</w:t>
      </w:r>
    </w:p>
    <w:p w:rsidR="00124026" w:rsidRPr="003648F8" w:rsidRDefault="00124026" w:rsidP="003648F8">
      <w:pPr>
        <w:spacing w:after="0"/>
        <w:ind w:firstLine="709"/>
        <w:jc w:val="both"/>
        <w:rPr>
          <w:rFonts w:eastAsia="Calibri" w:cstheme="minorHAnsi"/>
        </w:rPr>
      </w:pPr>
      <w:r w:rsidRPr="003648F8">
        <w:rPr>
          <w:rFonts w:eastAsia="Calibri" w:cstheme="minorHAnsi"/>
        </w:rPr>
        <w:t>На 16-ой минуте радиус взрывоопасной зоны соответствует размеру зоны при проливе всего количества бензина.</w:t>
      </w:r>
    </w:p>
    <w:p w:rsidR="00124026" w:rsidRPr="003648F8" w:rsidRDefault="00124026" w:rsidP="003648F8">
      <w:pPr>
        <w:spacing w:after="0"/>
        <w:ind w:firstLine="709"/>
        <w:jc w:val="both"/>
        <w:rPr>
          <w:rFonts w:eastAsia="Calibri" w:cstheme="minorHAnsi"/>
        </w:rPr>
      </w:pPr>
      <w:r w:rsidRPr="003648F8">
        <w:rPr>
          <w:rFonts w:eastAsia="Calibri" w:cstheme="minorHAnsi"/>
        </w:rPr>
        <w:t>По приведенным выше формулам для данного примера можно построить графики зависимости рассмотренных параметров от времени истечения бензина из автоцистерны:</w:t>
      </w:r>
    </w:p>
    <w:p w:rsidR="00124026" w:rsidRPr="003648F8" w:rsidRDefault="00124026" w:rsidP="003648F8">
      <w:pPr>
        <w:spacing w:after="0"/>
        <w:ind w:firstLine="709"/>
        <w:jc w:val="both"/>
        <w:rPr>
          <w:rFonts w:eastAsia="Calibri" w:cstheme="minorHAnsi"/>
          <w:vertAlign w:val="subscript"/>
        </w:rPr>
      </w:pPr>
      <w:r w:rsidRPr="003648F8">
        <w:rPr>
          <w:rFonts w:eastAsia="Calibri" w:cstheme="minorHAnsi"/>
          <w:lang w:val="en-US"/>
        </w:rPr>
        <w:t>S</w:t>
      </w:r>
      <w:r w:rsidRPr="003648F8">
        <w:rPr>
          <w:rFonts w:eastAsia="Calibri" w:cstheme="minorHAnsi"/>
          <w:vertAlign w:val="subscript"/>
        </w:rPr>
        <w:t>р</w:t>
      </w:r>
      <w:r w:rsidRPr="003648F8">
        <w:rPr>
          <w:rFonts w:eastAsia="Calibri" w:cstheme="minorHAnsi"/>
        </w:rPr>
        <w:t>(τ )       = 3,13 ·  τ, м</w:t>
      </w:r>
      <w:r w:rsidRPr="003648F8">
        <w:rPr>
          <w:rFonts w:eastAsia="Calibri" w:cstheme="minorHAnsi"/>
          <w:vertAlign w:val="superscript"/>
        </w:rPr>
        <w:t>2</w:t>
      </w:r>
    </w:p>
    <w:p w:rsidR="00124026" w:rsidRPr="003648F8" w:rsidRDefault="00124026" w:rsidP="003648F8">
      <w:pPr>
        <w:spacing w:after="0"/>
        <w:ind w:firstLine="709"/>
        <w:jc w:val="both"/>
        <w:rPr>
          <w:rFonts w:eastAsia="Calibri" w:cstheme="minorHAnsi"/>
          <w:vertAlign w:val="subscript"/>
        </w:rPr>
      </w:pPr>
      <w:r w:rsidRPr="003648F8">
        <w:rPr>
          <w:rFonts w:eastAsia="Calibri" w:cstheme="minorHAnsi"/>
          <w:lang w:val="en-US"/>
        </w:rPr>
        <w:t>M</w:t>
      </w:r>
      <w:r w:rsidRPr="003648F8">
        <w:rPr>
          <w:rFonts w:eastAsia="Calibri" w:cstheme="minorHAnsi"/>
          <w:vertAlign w:val="subscript"/>
          <w:lang w:val="en-US"/>
        </w:rPr>
        <w:t>p</w:t>
      </w:r>
      <w:r w:rsidRPr="003648F8">
        <w:rPr>
          <w:rFonts w:eastAsia="Calibri" w:cstheme="minorHAnsi"/>
        </w:rPr>
        <w:t>(τ )      = 13,75    ·  τ, кг</w:t>
      </w:r>
    </w:p>
    <w:p w:rsidR="00124026" w:rsidRPr="003648F8" w:rsidRDefault="00124026" w:rsidP="003648F8">
      <w:pPr>
        <w:spacing w:after="0"/>
        <w:ind w:firstLine="709"/>
        <w:jc w:val="both"/>
        <w:rPr>
          <w:rFonts w:eastAsia="Calibri" w:cstheme="minorHAnsi"/>
          <w:vertAlign w:val="superscript"/>
        </w:rPr>
      </w:pPr>
      <w:r w:rsidRPr="003648F8">
        <w:rPr>
          <w:rFonts w:eastAsia="Calibri" w:cstheme="minorHAnsi"/>
          <w:lang w:val="en-US"/>
        </w:rPr>
        <w:t>X</w:t>
      </w:r>
      <w:r w:rsidRPr="003648F8">
        <w:rPr>
          <w:rFonts w:eastAsia="Calibri" w:cstheme="minorHAnsi"/>
          <w:vertAlign w:val="subscript"/>
        </w:rPr>
        <w:t>нкпр</w:t>
      </w:r>
      <w:r w:rsidRPr="003648F8">
        <w:rPr>
          <w:rFonts w:eastAsia="Calibri" w:cstheme="minorHAnsi"/>
        </w:rPr>
        <w:t>(τ )  = 22,6     ·  τ</w:t>
      </w:r>
      <w:r w:rsidRPr="003648F8">
        <w:rPr>
          <w:rFonts w:eastAsia="Calibri" w:cstheme="minorHAnsi"/>
          <w:vertAlign w:val="superscript"/>
        </w:rPr>
        <w:t>0,33</w:t>
      </w:r>
      <w:r w:rsidRPr="003648F8">
        <w:rPr>
          <w:rFonts w:eastAsia="Calibri" w:cstheme="minorHAnsi"/>
        </w:rPr>
        <w:t>, м</w:t>
      </w:r>
    </w:p>
    <w:p w:rsidR="00124026" w:rsidRPr="003648F8" w:rsidRDefault="00124026" w:rsidP="003648F8">
      <w:pPr>
        <w:spacing w:after="0"/>
        <w:ind w:firstLine="709"/>
        <w:jc w:val="both"/>
        <w:rPr>
          <w:rFonts w:eastAsia="Calibri" w:cstheme="minorHAnsi"/>
        </w:rPr>
      </w:pPr>
      <w:r w:rsidRPr="003648F8">
        <w:rPr>
          <w:rFonts w:eastAsia="Calibri" w:cstheme="minorHAnsi"/>
        </w:rPr>
        <w:t>Полученные расчетные данные (графики) можно использовать в качестве приложений к оперативным планам ликвидации аварий и тушения пожаров.</w:t>
      </w:r>
    </w:p>
    <w:p w:rsidR="00124026" w:rsidRPr="003648F8" w:rsidRDefault="00124026" w:rsidP="003648F8">
      <w:pPr>
        <w:spacing w:after="0"/>
        <w:ind w:firstLine="709"/>
        <w:jc w:val="both"/>
        <w:rPr>
          <w:rFonts w:eastAsia="Calibri" w:cstheme="minorHAnsi"/>
        </w:rPr>
      </w:pPr>
      <w:r w:rsidRPr="003648F8">
        <w:rPr>
          <w:rFonts w:eastAsia="Calibri" w:cstheme="minorHAnsi"/>
        </w:rPr>
        <w:t>Величина избыточного давления Δ</w:t>
      </w:r>
      <w:r w:rsidRPr="003648F8">
        <w:rPr>
          <w:rFonts w:eastAsia="Calibri" w:cstheme="minorHAnsi"/>
          <w:lang w:val="en-US"/>
        </w:rPr>
        <w:t>P</w:t>
      </w:r>
      <w:r w:rsidRPr="003648F8">
        <w:rPr>
          <w:rFonts w:eastAsia="Calibri" w:cstheme="minorHAnsi"/>
        </w:rPr>
        <w:t xml:space="preserve"> при взрыве ТВС, образовавшихся в результате аварии автоцистерны с бензином, определяется по формулам в следующей последовательности. </w:t>
      </w:r>
    </w:p>
    <w:p w:rsidR="00124026" w:rsidRPr="003648F8" w:rsidRDefault="00124026" w:rsidP="003648F8">
      <w:pPr>
        <w:spacing w:after="0"/>
        <w:ind w:firstLine="709"/>
        <w:jc w:val="both"/>
        <w:rPr>
          <w:rFonts w:eastAsia="Calibri" w:cstheme="minorHAnsi"/>
        </w:rPr>
      </w:pPr>
      <w:r w:rsidRPr="003648F8">
        <w:rPr>
          <w:rFonts w:eastAsia="Calibri" w:cstheme="minorHAnsi"/>
        </w:rPr>
        <w:t>Рассчитывается величина приведенной массы паров бензина при проливе всего количества бензина, находящегося в цистерне:</w:t>
      </w:r>
    </w:p>
    <w:p w:rsidR="00124026" w:rsidRPr="003648F8" w:rsidRDefault="00124026" w:rsidP="003648F8">
      <w:pPr>
        <w:spacing w:after="0"/>
        <w:ind w:firstLine="709"/>
        <w:jc w:val="both"/>
        <w:rPr>
          <w:rFonts w:eastAsia="Calibri" w:cstheme="minorHAnsi"/>
        </w:rPr>
      </w:pPr>
      <w:r w:rsidRPr="003648F8">
        <w:rPr>
          <w:rFonts w:eastAsia="Calibri" w:cstheme="minorHAnsi"/>
        </w:rPr>
        <w:t>М</w:t>
      </w:r>
      <w:r w:rsidRPr="003648F8">
        <w:rPr>
          <w:rFonts w:eastAsia="Calibri" w:cstheme="minorHAnsi"/>
          <w:vertAlign w:val="subscript"/>
        </w:rPr>
        <w:t>пр</w:t>
      </w:r>
      <w:r w:rsidRPr="003648F8">
        <w:rPr>
          <w:rFonts w:eastAsia="Calibri" w:cstheme="minorHAnsi"/>
        </w:rPr>
        <w:t xml:space="preserve"> = (</w:t>
      </w:r>
      <w:r w:rsidRPr="003648F8">
        <w:rPr>
          <w:rFonts w:eastAsia="Calibri" w:cstheme="minorHAnsi"/>
          <w:lang w:val="en-US"/>
        </w:rPr>
        <w:t>Q</w:t>
      </w:r>
      <w:r w:rsidRPr="003648F8">
        <w:rPr>
          <w:rFonts w:eastAsia="Calibri" w:cstheme="minorHAnsi"/>
          <w:vertAlign w:val="subscript"/>
          <w:lang w:val="en-US"/>
        </w:rPr>
        <w:t>cr</w:t>
      </w:r>
      <w:r w:rsidRPr="003648F8">
        <w:rPr>
          <w:rFonts w:eastAsia="Calibri" w:cstheme="minorHAnsi"/>
        </w:rPr>
        <w:t>/</w:t>
      </w:r>
      <w:r w:rsidRPr="003648F8">
        <w:rPr>
          <w:rFonts w:eastAsia="Calibri" w:cstheme="minorHAnsi"/>
          <w:lang w:val="en-US"/>
        </w:rPr>
        <w:t>Q</w:t>
      </w:r>
      <w:r w:rsidRPr="003648F8">
        <w:rPr>
          <w:rFonts w:eastAsia="Calibri" w:cstheme="minorHAnsi"/>
          <w:vertAlign w:val="subscript"/>
        </w:rPr>
        <w:t>о</w:t>
      </w:r>
      <w:r w:rsidRPr="003648F8">
        <w:rPr>
          <w:rFonts w:eastAsia="Calibri" w:cstheme="minorHAnsi"/>
        </w:rPr>
        <w:t>) · М</w:t>
      </w:r>
      <w:r w:rsidRPr="003648F8">
        <w:rPr>
          <w:rFonts w:eastAsia="Calibri" w:cstheme="minorHAnsi"/>
          <w:vertAlign w:val="subscript"/>
        </w:rPr>
        <w:t xml:space="preserve">р </w:t>
      </w:r>
      <w:r w:rsidRPr="003648F8">
        <w:rPr>
          <w:rFonts w:eastAsia="Calibri" w:cstheme="minorHAnsi"/>
        </w:rPr>
        <w:t xml:space="preserve">· </w:t>
      </w:r>
      <w:r w:rsidRPr="003648F8">
        <w:rPr>
          <w:rFonts w:eastAsia="Calibri" w:cstheme="minorHAnsi"/>
          <w:lang w:val="en-US"/>
        </w:rPr>
        <w:t>K</w:t>
      </w:r>
      <w:r w:rsidRPr="003648F8">
        <w:rPr>
          <w:rFonts w:eastAsia="Calibri" w:cstheme="minorHAnsi"/>
          <w:vertAlign w:val="subscript"/>
          <w:lang w:val="en-US"/>
        </w:rPr>
        <w:t>z</w:t>
      </w:r>
      <w:r w:rsidRPr="003648F8">
        <w:rPr>
          <w:rFonts w:eastAsia="Calibri" w:cstheme="minorHAnsi"/>
          <w:vertAlign w:val="subscript"/>
        </w:rPr>
        <w:t xml:space="preserve">   </w:t>
      </w:r>
      <w:r w:rsidRPr="003648F8">
        <w:rPr>
          <w:rFonts w:eastAsia="Calibri" w:cstheme="minorHAnsi"/>
        </w:rPr>
        <w:t xml:space="preserve">= (43641/4520) · 224 · 0,1 = 9,655·22,4 = </w:t>
      </w:r>
      <w:smartTag w:uri="urn:schemas-microsoft-com:office:smarttags" w:element="metricconverter">
        <w:smartTagPr>
          <w:attr w:name="ProductID" w:val="216,3 кг"/>
        </w:smartTagPr>
        <w:r w:rsidRPr="003648F8">
          <w:rPr>
            <w:rFonts w:eastAsia="Calibri" w:cstheme="minorHAnsi"/>
          </w:rPr>
          <w:t>216,3 кг</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Определяется величина избыточного давления на границе взрывоопасной зоны (</w:t>
      </w:r>
      <w:r w:rsidRPr="003648F8">
        <w:rPr>
          <w:rFonts w:eastAsia="Calibri" w:cstheme="minorHAnsi"/>
          <w:lang w:val="en-US"/>
        </w:rPr>
        <w:t>r</w:t>
      </w:r>
      <w:r w:rsidRPr="003648F8">
        <w:rPr>
          <w:rFonts w:eastAsia="Calibri" w:cstheme="minorHAnsi"/>
        </w:rPr>
        <w:t xml:space="preserve"> – </w:t>
      </w:r>
      <w:smartTag w:uri="urn:schemas-microsoft-com:office:smarttags" w:element="metricconverter">
        <w:smartTagPr>
          <w:attr w:name="ProductID" w:val="56,4 м"/>
        </w:smartTagPr>
        <w:r w:rsidRPr="003648F8">
          <w:rPr>
            <w:rFonts w:eastAsia="Calibri" w:cstheme="minorHAnsi"/>
          </w:rPr>
          <w:t>56,4 м</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Δ</w:t>
      </w:r>
      <w:r w:rsidRPr="003648F8">
        <w:rPr>
          <w:rFonts w:eastAsia="Calibri" w:cstheme="minorHAnsi"/>
          <w:lang w:val="en-US"/>
        </w:rPr>
        <w:t>P</w:t>
      </w:r>
      <w:r w:rsidRPr="003648F8">
        <w:rPr>
          <w:rFonts w:eastAsia="Calibri" w:cstheme="minorHAnsi"/>
        </w:rPr>
        <w:t xml:space="preserve"> = 101 · (0,8 · 216,3</w:t>
      </w:r>
      <w:r w:rsidRPr="003648F8">
        <w:rPr>
          <w:rFonts w:eastAsia="Calibri" w:cstheme="minorHAnsi"/>
          <w:vertAlign w:val="superscript"/>
        </w:rPr>
        <w:t>0,33</w:t>
      </w:r>
      <w:r w:rsidRPr="003648F8">
        <w:rPr>
          <w:rFonts w:eastAsia="Calibri" w:cstheme="minorHAnsi"/>
        </w:rPr>
        <w:t>/56,4  + 3 · 216,3</w:t>
      </w:r>
      <w:r w:rsidRPr="003648F8">
        <w:rPr>
          <w:rFonts w:eastAsia="Calibri" w:cstheme="minorHAnsi"/>
          <w:vertAlign w:val="superscript"/>
        </w:rPr>
        <w:t>0,66</w:t>
      </w:r>
      <w:r w:rsidRPr="003648F8">
        <w:rPr>
          <w:rFonts w:eastAsia="Calibri" w:cstheme="minorHAnsi"/>
        </w:rPr>
        <w:t>/56,4</w:t>
      </w:r>
      <w:r w:rsidRPr="003648F8">
        <w:rPr>
          <w:rFonts w:eastAsia="Calibri" w:cstheme="minorHAnsi"/>
          <w:vertAlign w:val="superscript"/>
        </w:rPr>
        <w:t>2</w:t>
      </w:r>
      <w:r w:rsidRPr="003648F8">
        <w:rPr>
          <w:rFonts w:eastAsia="Calibri" w:cstheme="minorHAnsi"/>
        </w:rPr>
        <w:t xml:space="preserve"> + 5 · 216,3/56,4</w:t>
      </w:r>
      <w:r w:rsidRPr="003648F8">
        <w:rPr>
          <w:rFonts w:eastAsia="Calibri" w:cstheme="minorHAnsi"/>
          <w:vertAlign w:val="superscript"/>
        </w:rPr>
        <w:t>3</w:t>
      </w:r>
      <w:r w:rsidRPr="003648F8">
        <w:rPr>
          <w:rFonts w:eastAsia="Calibri" w:cstheme="minorHAnsi"/>
        </w:rPr>
        <w:t>) = 11,7 кПа.</w:t>
      </w:r>
    </w:p>
    <w:p w:rsidR="00124026" w:rsidRPr="003648F8" w:rsidRDefault="00124026" w:rsidP="003648F8">
      <w:pPr>
        <w:spacing w:after="0"/>
        <w:ind w:firstLine="709"/>
        <w:jc w:val="both"/>
        <w:rPr>
          <w:rFonts w:eastAsia="Calibri" w:cstheme="minorHAnsi"/>
        </w:rPr>
      </w:pPr>
      <w:r w:rsidRPr="003648F8">
        <w:rPr>
          <w:rFonts w:eastAsia="Calibri" w:cstheme="minorHAnsi"/>
        </w:rPr>
        <w:t>Рассчитанные величины избыточного давления на различных расстояниях от геометрического центра облака приведены в приведенной ниже таблице:</w:t>
      </w:r>
    </w:p>
    <w:tbl>
      <w:tblPr>
        <w:tblW w:w="9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033"/>
        <w:gridCol w:w="900"/>
        <w:gridCol w:w="711"/>
        <w:gridCol w:w="1980"/>
        <w:gridCol w:w="1101"/>
        <w:gridCol w:w="1071"/>
        <w:gridCol w:w="1440"/>
      </w:tblGrid>
      <w:tr w:rsidR="00124026" w:rsidRPr="00C42668" w:rsidTr="00C42668">
        <w:trPr>
          <w:jc w:val="center"/>
        </w:trPr>
        <w:tc>
          <w:tcPr>
            <w:tcW w:w="1595" w:type="dxa"/>
          </w:tcPr>
          <w:p w:rsidR="00124026" w:rsidRPr="00C42668" w:rsidRDefault="00124026" w:rsidP="00124026">
            <w:pPr>
              <w:spacing w:after="0" w:line="240" w:lineRule="auto"/>
              <w:ind w:firstLine="426"/>
              <w:jc w:val="both"/>
              <w:rPr>
                <w:rFonts w:ascii="Times New Roman" w:eastAsia="Calibri" w:hAnsi="Times New Roman" w:cs="Times New Roman"/>
              </w:rPr>
            </w:pPr>
            <w:r w:rsidRPr="00C42668">
              <w:rPr>
                <w:rFonts w:ascii="Times New Roman" w:eastAsia="Calibri" w:hAnsi="Times New Roman" w:cs="Times New Roman"/>
                <w:lang w:val="en-US"/>
              </w:rPr>
              <w:lastRenderedPageBreak/>
              <w:t>r</w:t>
            </w:r>
            <w:r w:rsidRPr="00C42668">
              <w:rPr>
                <w:rFonts w:ascii="Times New Roman" w:eastAsia="Calibri" w:hAnsi="Times New Roman" w:cs="Times New Roman"/>
              </w:rPr>
              <w:t>, м</w:t>
            </w:r>
          </w:p>
        </w:tc>
        <w:tc>
          <w:tcPr>
            <w:tcW w:w="1033" w:type="dxa"/>
          </w:tcPr>
          <w:p w:rsidR="00124026" w:rsidRPr="00C42668" w:rsidRDefault="00124026" w:rsidP="00124026">
            <w:pPr>
              <w:spacing w:after="0" w:line="240" w:lineRule="auto"/>
              <w:ind w:firstLine="426"/>
              <w:jc w:val="both"/>
              <w:rPr>
                <w:rFonts w:ascii="Times New Roman" w:eastAsia="Calibri" w:hAnsi="Times New Roman" w:cs="Times New Roman"/>
              </w:rPr>
            </w:pPr>
            <w:r w:rsidRPr="00C42668">
              <w:rPr>
                <w:rFonts w:ascii="Times New Roman" w:eastAsia="Calibri" w:hAnsi="Times New Roman" w:cs="Times New Roman"/>
              </w:rPr>
              <w:t>26</w:t>
            </w:r>
          </w:p>
        </w:tc>
        <w:tc>
          <w:tcPr>
            <w:tcW w:w="900" w:type="dxa"/>
          </w:tcPr>
          <w:p w:rsidR="00124026" w:rsidRPr="00C42668" w:rsidRDefault="00124026" w:rsidP="00124026">
            <w:pPr>
              <w:spacing w:after="0" w:line="240" w:lineRule="auto"/>
              <w:ind w:firstLine="426"/>
              <w:jc w:val="both"/>
              <w:rPr>
                <w:rFonts w:ascii="Times New Roman" w:eastAsia="Calibri" w:hAnsi="Times New Roman" w:cs="Times New Roman"/>
              </w:rPr>
            </w:pPr>
            <w:r w:rsidRPr="00C42668">
              <w:rPr>
                <w:rFonts w:ascii="Times New Roman" w:eastAsia="Calibri" w:hAnsi="Times New Roman" w:cs="Times New Roman"/>
              </w:rPr>
              <w:t>35</w:t>
            </w:r>
          </w:p>
        </w:tc>
        <w:tc>
          <w:tcPr>
            <w:tcW w:w="711" w:type="dxa"/>
          </w:tcPr>
          <w:p w:rsidR="00124026" w:rsidRPr="00C42668" w:rsidRDefault="00124026" w:rsidP="00124026">
            <w:pPr>
              <w:spacing w:after="0" w:line="240" w:lineRule="auto"/>
              <w:ind w:firstLine="426"/>
              <w:jc w:val="both"/>
              <w:rPr>
                <w:rFonts w:ascii="Times New Roman" w:eastAsia="Calibri" w:hAnsi="Times New Roman" w:cs="Times New Roman"/>
              </w:rPr>
            </w:pPr>
            <w:r w:rsidRPr="00C42668">
              <w:rPr>
                <w:rFonts w:ascii="Times New Roman" w:eastAsia="Calibri" w:hAnsi="Times New Roman" w:cs="Times New Roman"/>
              </w:rPr>
              <w:t>42</w:t>
            </w:r>
          </w:p>
        </w:tc>
        <w:tc>
          <w:tcPr>
            <w:tcW w:w="1980" w:type="dxa"/>
          </w:tcPr>
          <w:p w:rsidR="00124026" w:rsidRPr="00C42668" w:rsidRDefault="00124026" w:rsidP="00124026">
            <w:pPr>
              <w:spacing w:after="0" w:line="240" w:lineRule="auto"/>
              <w:ind w:firstLine="426"/>
              <w:jc w:val="both"/>
              <w:rPr>
                <w:rFonts w:ascii="Times New Roman" w:eastAsia="Calibri" w:hAnsi="Times New Roman" w:cs="Times New Roman"/>
                <w:b/>
                <w:i/>
              </w:rPr>
            </w:pPr>
            <w:r w:rsidRPr="00C42668">
              <w:rPr>
                <w:rFonts w:ascii="Times New Roman" w:eastAsia="Calibri" w:hAnsi="Times New Roman" w:cs="Times New Roman"/>
                <w:b/>
                <w:i/>
              </w:rPr>
              <w:t>56,4 (граница ВОЗ)</w:t>
            </w:r>
          </w:p>
        </w:tc>
        <w:tc>
          <w:tcPr>
            <w:tcW w:w="1101" w:type="dxa"/>
          </w:tcPr>
          <w:p w:rsidR="00124026" w:rsidRPr="00C42668" w:rsidRDefault="00124026" w:rsidP="00124026">
            <w:pPr>
              <w:spacing w:after="0" w:line="240" w:lineRule="auto"/>
              <w:ind w:firstLine="426"/>
              <w:jc w:val="both"/>
              <w:rPr>
                <w:rFonts w:ascii="Times New Roman" w:eastAsia="Calibri" w:hAnsi="Times New Roman" w:cs="Times New Roman"/>
              </w:rPr>
            </w:pPr>
            <w:r w:rsidRPr="00C42668">
              <w:rPr>
                <w:rFonts w:ascii="Times New Roman" w:eastAsia="Calibri" w:hAnsi="Times New Roman" w:cs="Times New Roman"/>
              </w:rPr>
              <w:t>63</w:t>
            </w:r>
          </w:p>
        </w:tc>
        <w:tc>
          <w:tcPr>
            <w:tcW w:w="1071" w:type="dxa"/>
          </w:tcPr>
          <w:p w:rsidR="00124026" w:rsidRPr="00C42668" w:rsidRDefault="00124026" w:rsidP="00124026">
            <w:pPr>
              <w:spacing w:after="0" w:line="240" w:lineRule="auto"/>
              <w:ind w:firstLine="426"/>
              <w:jc w:val="both"/>
              <w:rPr>
                <w:rFonts w:ascii="Times New Roman" w:eastAsia="Calibri" w:hAnsi="Times New Roman" w:cs="Times New Roman"/>
              </w:rPr>
            </w:pPr>
            <w:r w:rsidRPr="00C42668">
              <w:rPr>
                <w:rFonts w:ascii="Times New Roman" w:eastAsia="Calibri" w:hAnsi="Times New Roman" w:cs="Times New Roman"/>
              </w:rPr>
              <w:t>110</w:t>
            </w:r>
          </w:p>
        </w:tc>
        <w:tc>
          <w:tcPr>
            <w:tcW w:w="1440" w:type="dxa"/>
          </w:tcPr>
          <w:p w:rsidR="00124026" w:rsidRPr="00C42668" w:rsidRDefault="00124026" w:rsidP="00124026">
            <w:pPr>
              <w:spacing w:after="0" w:line="240" w:lineRule="auto"/>
              <w:ind w:firstLine="426"/>
              <w:jc w:val="both"/>
              <w:rPr>
                <w:rFonts w:ascii="Times New Roman" w:eastAsia="Calibri" w:hAnsi="Times New Roman" w:cs="Times New Roman"/>
              </w:rPr>
            </w:pPr>
            <w:r w:rsidRPr="00C42668">
              <w:rPr>
                <w:rFonts w:ascii="Times New Roman" w:eastAsia="Calibri" w:hAnsi="Times New Roman" w:cs="Times New Roman"/>
              </w:rPr>
              <w:t>130</w:t>
            </w:r>
          </w:p>
        </w:tc>
      </w:tr>
      <w:tr w:rsidR="00124026" w:rsidRPr="00C42668" w:rsidTr="00C42668">
        <w:trPr>
          <w:jc w:val="center"/>
        </w:trPr>
        <w:tc>
          <w:tcPr>
            <w:tcW w:w="1595" w:type="dxa"/>
          </w:tcPr>
          <w:p w:rsidR="00124026" w:rsidRPr="00C42668" w:rsidRDefault="00124026" w:rsidP="00124026">
            <w:pPr>
              <w:spacing w:after="0" w:line="240" w:lineRule="auto"/>
              <w:ind w:firstLine="426"/>
              <w:jc w:val="both"/>
              <w:rPr>
                <w:rFonts w:ascii="Times New Roman" w:eastAsia="Calibri" w:hAnsi="Times New Roman" w:cs="Times New Roman"/>
              </w:rPr>
            </w:pPr>
            <w:r w:rsidRPr="00C42668">
              <w:rPr>
                <w:rFonts w:ascii="Times New Roman" w:eastAsia="Calibri" w:hAnsi="Times New Roman" w:cs="Times New Roman"/>
              </w:rPr>
              <w:t>Δ</w:t>
            </w:r>
            <w:r w:rsidRPr="00C42668">
              <w:rPr>
                <w:rFonts w:ascii="Times New Roman" w:eastAsia="Calibri" w:hAnsi="Times New Roman" w:cs="Times New Roman"/>
                <w:lang w:val="en-US"/>
              </w:rPr>
              <w:t>P</w:t>
            </w:r>
            <w:r w:rsidRPr="00C42668">
              <w:rPr>
                <w:rFonts w:ascii="Times New Roman" w:eastAsia="Calibri" w:hAnsi="Times New Roman" w:cs="Times New Roman"/>
              </w:rPr>
              <w:t>, кПа</w:t>
            </w:r>
          </w:p>
        </w:tc>
        <w:tc>
          <w:tcPr>
            <w:tcW w:w="1033" w:type="dxa"/>
          </w:tcPr>
          <w:p w:rsidR="00124026" w:rsidRPr="00C42668" w:rsidRDefault="00124026" w:rsidP="00124026">
            <w:pPr>
              <w:spacing w:after="0" w:line="240" w:lineRule="auto"/>
              <w:ind w:firstLine="426"/>
              <w:jc w:val="both"/>
              <w:rPr>
                <w:rFonts w:ascii="Times New Roman" w:eastAsia="Calibri" w:hAnsi="Times New Roman" w:cs="Times New Roman"/>
              </w:rPr>
            </w:pPr>
            <w:r w:rsidRPr="00C42668">
              <w:rPr>
                <w:rFonts w:ascii="Times New Roman" w:eastAsia="Calibri" w:hAnsi="Times New Roman" w:cs="Times New Roman"/>
              </w:rPr>
              <w:t>50</w:t>
            </w:r>
          </w:p>
        </w:tc>
        <w:tc>
          <w:tcPr>
            <w:tcW w:w="900" w:type="dxa"/>
          </w:tcPr>
          <w:p w:rsidR="00124026" w:rsidRPr="00C42668" w:rsidRDefault="00124026" w:rsidP="00124026">
            <w:pPr>
              <w:spacing w:after="0" w:line="240" w:lineRule="auto"/>
              <w:ind w:firstLine="426"/>
              <w:jc w:val="both"/>
              <w:rPr>
                <w:rFonts w:ascii="Times New Roman" w:eastAsia="Calibri" w:hAnsi="Times New Roman" w:cs="Times New Roman"/>
              </w:rPr>
            </w:pPr>
            <w:r w:rsidRPr="00C42668">
              <w:rPr>
                <w:rFonts w:ascii="Times New Roman" w:eastAsia="Calibri" w:hAnsi="Times New Roman" w:cs="Times New Roman"/>
              </w:rPr>
              <w:t>30</w:t>
            </w:r>
          </w:p>
        </w:tc>
        <w:tc>
          <w:tcPr>
            <w:tcW w:w="711" w:type="dxa"/>
          </w:tcPr>
          <w:p w:rsidR="00124026" w:rsidRPr="00C42668" w:rsidRDefault="00124026" w:rsidP="00124026">
            <w:pPr>
              <w:spacing w:after="0" w:line="240" w:lineRule="auto"/>
              <w:ind w:firstLine="426"/>
              <w:jc w:val="both"/>
              <w:rPr>
                <w:rFonts w:ascii="Times New Roman" w:eastAsia="Calibri" w:hAnsi="Times New Roman" w:cs="Times New Roman"/>
              </w:rPr>
            </w:pPr>
            <w:r w:rsidRPr="00C42668">
              <w:rPr>
                <w:rFonts w:ascii="Times New Roman" w:eastAsia="Calibri" w:hAnsi="Times New Roman" w:cs="Times New Roman"/>
              </w:rPr>
              <w:t>20</w:t>
            </w:r>
          </w:p>
        </w:tc>
        <w:tc>
          <w:tcPr>
            <w:tcW w:w="1980" w:type="dxa"/>
          </w:tcPr>
          <w:p w:rsidR="00124026" w:rsidRPr="00C42668" w:rsidRDefault="00124026" w:rsidP="00124026">
            <w:pPr>
              <w:spacing w:after="0" w:line="240" w:lineRule="auto"/>
              <w:ind w:firstLine="426"/>
              <w:jc w:val="both"/>
              <w:rPr>
                <w:rFonts w:ascii="Times New Roman" w:eastAsia="Calibri" w:hAnsi="Times New Roman" w:cs="Times New Roman"/>
                <w:b/>
                <w:i/>
              </w:rPr>
            </w:pPr>
            <w:r w:rsidRPr="00C42668">
              <w:rPr>
                <w:rFonts w:ascii="Times New Roman" w:eastAsia="Calibri" w:hAnsi="Times New Roman" w:cs="Times New Roman"/>
                <w:b/>
                <w:i/>
              </w:rPr>
              <w:t>11,7</w:t>
            </w:r>
          </w:p>
        </w:tc>
        <w:tc>
          <w:tcPr>
            <w:tcW w:w="1101" w:type="dxa"/>
          </w:tcPr>
          <w:p w:rsidR="00124026" w:rsidRPr="00C42668" w:rsidRDefault="00124026" w:rsidP="00124026">
            <w:pPr>
              <w:spacing w:after="0" w:line="240" w:lineRule="auto"/>
              <w:ind w:firstLine="426"/>
              <w:jc w:val="both"/>
              <w:rPr>
                <w:rFonts w:ascii="Times New Roman" w:eastAsia="Calibri" w:hAnsi="Times New Roman" w:cs="Times New Roman"/>
              </w:rPr>
            </w:pPr>
            <w:r w:rsidRPr="00C42668">
              <w:rPr>
                <w:rFonts w:ascii="Times New Roman" w:eastAsia="Calibri" w:hAnsi="Times New Roman" w:cs="Times New Roman"/>
              </w:rPr>
              <w:t>10</w:t>
            </w:r>
          </w:p>
        </w:tc>
        <w:tc>
          <w:tcPr>
            <w:tcW w:w="1071" w:type="dxa"/>
          </w:tcPr>
          <w:p w:rsidR="00124026" w:rsidRPr="00C42668" w:rsidRDefault="00124026" w:rsidP="00124026">
            <w:pPr>
              <w:spacing w:after="0" w:line="240" w:lineRule="auto"/>
              <w:ind w:firstLine="426"/>
              <w:jc w:val="both"/>
              <w:rPr>
                <w:rFonts w:ascii="Times New Roman" w:eastAsia="Calibri" w:hAnsi="Times New Roman" w:cs="Times New Roman"/>
              </w:rPr>
            </w:pPr>
            <w:r w:rsidRPr="00C42668">
              <w:rPr>
                <w:rFonts w:ascii="Times New Roman" w:eastAsia="Calibri" w:hAnsi="Times New Roman" w:cs="Times New Roman"/>
              </w:rPr>
              <w:t>5</w:t>
            </w:r>
          </w:p>
        </w:tc>
        <w:tc>
          <w:tcPr>
            <w:tcW w:w="1440" w:type="dxa"/>
          </w:tcPr>
          <w:p w:rsidR="00124026" w:rsidRPr="00C42668" w:rsidRDefault="00124026" w:rsidP="00124026">
            <w:pPr>
              <w:spacing w:after="0" w:line="240" w:lineRule="auto"/>
              <w:ind w:firstLine="426"/>
              <w:jc w:val="both"/>
              <w:rPr>
                <w:rFonts w:ascii="Times New Roman" w:eastAsia="Calibri" w:hAnsi="Times New Roman" w:cs="Times New Roman"/>
              </w:rPr>
            </w:pPr>
            <w:r w:rsidRPr="00C42668">
              <w:rPr>
                <w:rFonts w:ascii="Times New Roman" w:eastAsia="Calibri" w:hAnsi="Times New Roman" w:cs="Times New Roman"/>
              </w:rPr>
              <w:t>3</w:t>
            </w:r>
          </w:p>
        </w:tc>
      </w:tr>
    </w:tbl>
    <w:p w:rsidR="00124026" w:rsidRPr="00C42668" w:rsidRDefault="00124026" w:rsidP="003648F8">
      <w:pPr>
        <w:spacing w:after="0"/>
        <w:ind w:firstLine="709"/>
        <w:jc w:val="both"/>
        <w:rPr>
          <w:rFonts w:ascii="Times New Roman" w:eastAsia="Calibri" w:hAnsi="Times New Roman" w:cs="Times New Roman"/>
        </w:rPr>
      </w:pPr>
      <w:r w:rsidRPr="00C42668">
        <w:rPr>
          <w:rFonts w:ascii="Times New Roman" w:eastAsia="Calibri" w:hAnsi="Times New Roman" w:cs="Times New Roman"/>
        </w:rPr>
        <w:t>Величина избыточного давления взрыва на границе взрывоопасной зоны в начальной стадии аварии или в любой момент времени от ее начала рассчитывается в указанной последовательности, но с учетом массы паров бензина, поступивших в облако ТВС в заданное время.</w:t>
      </w:r>
    </w:p>
    <w:p w:rsidR="00124026" w:rsidRPr="00C42668" w:rsidRDefault="00124026" w:rsidP="003648F8">
      <w:pPr>
        <w:spacing w:after="0"/>
        <w:ind w:firstLine="709"/>
        <w:jc w:val="both"/>
        <w:rPr>
          <w:rFonts w:ascii="Times New Roman" w:eastAsia="Calibri" w:hAnsi="Times New Roman" w:cs="Times New Roman"/>
          <w:u w:val="single"/>
        </w:rPr>
      </w:pPr>
      <w:r w:rsidRPr="00C42668">
        <w:rPr>
          <w:rFonts w:ascii="Times New Roman" w:eastAsia="Calibri" w:hAnsi="Times New Roman" w:cs="Times New Roman"/>
          <w:u w:val="single"/>
        </w:rPr>
        <w:t>Определяем ожидаемую плотность теплового излучения от пожара пролива ЛВЖ.</w:t>
      </w:r>
    </w:p>
    <w:p w:rsidR="00124026" w:rsidRPr="00C42668" w:rsidRDefault="00124026" w:rsidP="003648F8">
      <w:pPr>
        <w:spacing w:after="0"/>
        <w:ind w:firstLine="709"/>
        <w:jc w:val="both"/>
        <w:rPr>
          <w:rFonts w:ascii="Times New Roman" w:eastAsia="Calibri" w:hAnsi="Times New Roman" w:cs="Times New Roman"/>
          <w:i/>
        </w:rPr>
      </w:pPr>
      <w:r w:rsidRPr="00C42668">
        <w:rPr>
          <w:rFonts w:ascii="Times New Roman" w:eastAsia="Calibri" w:hAnsi="Times New Roman" w:cs="Times New Roman"/>
          <w:i/>
        </w:rPr>
        <w:t xml:space="preserve">Исходные данные: </w:t>
      </w:r>
    </w:p>
    <w:p w:rsidR="00124026" w:rsidRPr="00C42668" w:rsidRDefault="00124026" w:rsidP="003648F8">
      <w:pPr>
        <w:spacing w:after="0"/>
        <w:ind w:firstLine="709"/>
        <w:jc w:val="both"/>
        <w:rPr>
          <w:rFonts w:ascii="Times New Roman" w:eastAsia="Calibri" w:hAnsi="Times New Roman" w:cs="Times New Roman"/>
          <w:vertAlign w:val="subscript"/>
        </w:rPr>
      </w:pPr>
      <w:r w:rsidRPr="00C42668">
        <w:rPr>
          <w:rFonts w:ascii="Times New Roman" w:eastAsia="Calibri" w:hAnsi="Times New Roman" w:cs="Times New Roman"/>
        </w:rPr>
        <w:t xml:space="preserve">В результате разгерметизации автоцистерны произошла утечка и загорание бензина на площади </w:t>
      </w:r>
      <w:smartTag w:uri="urn:schemas-microsoft-com:office:smarttags" w:element="metricconverter">
        <w:smartTagPr>
          <w:attr w:name="ProductID" w:val="51 м2"/>
        </w:smartTagPr>
        <w:r w:rsidRPr="00C42668">
          <w:rPr>
            <w:rFonts w:ascii="Times New Roman" w:eastAsia="Calibri" w:hAnsi="Times New Roman" w:cs="Times New Roman"/>
          </w:rPr>
          <w:t>51 м</w:t>
        </w:r>
        <w:r w:rsidRPr="00C42668">
          <w:rPr>
            <w:rFonts w:ascii="Times New Roman" w:eastAsia="Calibri" w:hAnsi="Times New Roman" w:cs="Times New Roman"/>
            <w:vertAlign w:val="superscript"/>
          </w:rPr>
          <w:t>2</w:t>
        </w:r>
      </w:smartTag>
      <w:r w:rsidRPr="00C42668">
        <w:rPr>
          <w:rFonts w:ascii="Times New Roman" w:eastAsia="Calibri" w:hAnsi="Times New Roman" w:cs="Times New Roman"/>
          <w:vertAlign w:val="superscript"/>
        </w:rPr>
        <w:t xml:space="preserve"> </w:t>
      </w:r>
      <w:r w:rsidRPr="00C42668">
        <w:rPr>
          <w:rFonts w:ascii="Times New Roman" w:eastAsia="Calibri" w:hAnsi="Times New Roman" w:cs="Times New Roman"/>
        </w:rPr>
        <w:t>. Скорость ветра незначительна (меньше 1 м/с).</w:t>
      </w:r>
    </w:p>
    <w:p w:rsidR="00124026" w:rsidRPr="00C42668" w:rsidRDefault="00124026" w:rsidP="003648F8">
      <w:pPr>
        <w:spacing w:after="0"/>
        <w:ind w:firstLine="709"/>
        <w:jc w:val="both"/>
        <w:rPr>
          <w:rFonts w:ascii="Times New Roman" w:eastAsia="Calibri" w:hAnsi="Times New Roman" w:cs="Times New Roman"/>
          <w:i/>
        </w:rPr>
      </w:pPr>
      <w:r w:rsidRPr="00C42668">
        <w:rPr>
          <w:rFonts w:ascii="Times New Roman" w:eastAsia="Calibri" w:hAnsi="Times New Roman" w:cs="Times New Roman"/>
          <w:i/>
        </w:rPr>
        <w:t>Решение:</w:t>
      </w:r>
    </w:p>
    <w:p w:rsidR="00124026" w:rsidRPr="00C42668" w:rsidRDefault="00124026" w:rsidP="003648F8">
      <w:pPr>
        <w:spacing w:after="0"/>
        <w:ind w:firstLine="709"/>
        <w:jc w:val="both"/>
        <w:rPr>
          <w:rFonts w:ascii="Times New Roman" w:eastAsia="Calibri" w:hAnsi="Times New Roman" w:cs="Times New Roman"/>
        </w:rPr>
      </w:pPr>
      <w:r w:rsidRPr="00C42668">
        <w:rPr>
          <w:rFonts w:ascii="Times New Roman" w:eastAsia="Calibri" w:hAnsi="Times New Roman" w:cs="Times New Roman"/>
        </w:rPr>
        <w:t>Для расчета диаметра и радиуса пламени используется формула:</w:t>
      </w:r>
    </w:p>
    <w:p w:rsidR="00124026" w:rsidRPr="00C42668" w:rsidRDefault="00124026" w:rsidP="003648F8">
      <w:pPr>
        <w:spacing w:after="0"/>
        <w:ind w:firstLine="709"/>
        <w:jc w:val="both"/>
        <w:rPr>
          <w:rFonts w:ascii="Times New Roman" w:eastAsia="Calibri" w:hAnsi="Times New Roman" w:cs="Times New Roman"/>
        </w:rPr>
      </w:pPr>
      <w:r w:rsidRPr="00C42668">
        <w:rPr>
          <w:rFonts w:ascii="Times New Roman" w:eastAsia="Calibri" w:hAnsi="Times New Roman" w:cs="Times New Roman"/>
          <w:lang w:val="en-US"/>
        </w:rPr>
        <w:t>d</w:t>
      </w:r>
      <w:r w:rsidRPr="00C42668">
        <w:rPr>
          <w:rFonts w:ascii="Times New Roman" w:eastAsia="Calibri" w:hAnsi="Times New Roman" w:cs="Times New Roman"/>
          <w:vertAlign w:val="subscript"/>
          <w:lang w:val="en-US"/>
        </w:rPr>
        <w:t>n</w:t>
      </w:r>
      <w:r w:rsidRPr="00C42668">
        <w:rPr>
          <w:rFonts w:ascii="Times New Roman" w:eastAsia="Calibri" w:hAnsi="Times New Roman" w:cs="Times New Roman"/>
        </w:rPr>
        <w:t xml:space="preserve"> = (4 · </w:t>
      </w:r>
      <w:r w:rsidRPr="00C42668">
        <w:rPr>
          <w:rFonts w:ascii="Times New Roman" w:eastAsia="Calibri" w:hAnsi="Times New Roman" w:cs="Times New Roman"/>
          <w:lang w:val="en-US"/>
        </w:rPr>
        <w:t>S</w:t>
      </w:r>
      <w:r w:rsidRPr="00C42668">
        <w:rPr>
          <w:rFonts w:ascii="Times New Roman" w:eastAsia="Calibri" w:hAnsi="Times New Roman" w:cs="Times New Roman"/>
          <w:vertAlign w:val="subscript"/>
          <w:lang w:val="en-US"/>
        </w:rPr>
        <w:t>p</w:t>
      </w:r>
      <w:r w:rsidRPr="00C42668">
        <w:rPr>
          <w:rFonts w:ascii="Times New Roman" w:eastAsia="Calibri" w:hAnsi="Times New Roman" w:cs="Times New Roman"/>
        </w:rPr>
        <w:t>/π)</w:t>
      </w:r>
      <w:r w:rsidRPr="00C42668">
        <w:rPr>
          <w:rFonts w:ascii="Times New Roman" w:eastAsia="Calibri" w:hAnsi="Times New Roman" w:cs="Times New Roman"/>
          <w:vertAlign w:val="superscript"/>
        </w:rPr>
        <w:t>0,5</w:t>
      </w:r>
      <w:r w:rsidRPr="00C42668">
        <w:rPr>
          <w:rFonts w:ascii="Times New Roman" w:eastAsia="Calibri" w:hAnsi="Times New Roman" w:cs="Times New Roman"/>
        </w:rPr>
        <w:t xml:space="preserve"> = (4 ·51/3,14)</w:t>
      </w:r>
      <w:r w:rsidRPr="00C42668">
        <w:rPr>
          <w:rFonts w:ascii="Times New Roman" w:eastAsia="Calibri" w:hAnsi="Times New Roman" w:cs="Times New Roman"/>
          <w:vertAlign w:val="superscript"/>
        </w:rPr>
        <w:t xml:space="preserve"> 0,5  </w:t>
      </w:r>
      <w:r w:rsidRPr="00C42668">
        <w:rPr>
          <w:rFonts w:ascii="Times New Roman" w:eastAsia="Calibri" w:hAnsi="Times New Roman" w:cs="Times New Roman"/>
        </w:rPr>
        <w:t xml:space="preserve">= </w:t>
      </w:r>
      <w:smartTag w:uri="urn:schemas-microsoft-com:office:smarttags" w:element="metricconverter">
        <w:smartTagPr>
          <w:attr w:name="ProductID" w:val="8 м"/>
        </w:smartTagPr>
        <w:r w:rsidRPr="00C42668">
          <w:rPr>
            <w:rFonts w:ascii="Times New Roman" w:eastAsia="Calibri" w:hAnsi="Times New Roman" w:cs="Times New Roman"/>
          </w:rPr>
          <w:t>8 м</w:t>
        </w:r>
      </w:smartTag>
      <w:r w:rsidRPr="00C42668">
        <w:rPr>
          <w:rFonts w:ascii="Times New Roman" w:eastAsia="Calibri" w:hAnsi="Times New Roman" w:cs="Times New Roman"/>
        </w:rPr>
        <w:t xml:space="preserve">; </w:t>
      </w:r>
      <w:r w:rsidRPr="00C42668">
        <w:rPr>
          <w:rFonts w:ascii="Times New Roman" w:eastAsia="Calibri" w:hAnsi="Times New Roman" w:cs="Times New Roman"/>
          <w:lang w:val="en-US"/>
        </w:rPr>
        <w:t>r</w:t>
      </w:r>
      <w:r w:rsidRPr="00C42668">
        <w:rPr>
          <w:rFonts w:ascii="Times New Roman" w:eastAsia="Calibri" w:hAnsi="Times New Roman" w:cs="Times New Roman"/>
          <w:vertAlign w:val="subscript"/>
        </w:rPr>
        <w:t>п</w:t>
      </w:r>
      <w:r w:rsidRPr="00C42668">
        <w:rPr>
          <w:rFonts w:ascii="Times New Roman" w:eastAsia="Calibri" w:hAnsi="Times New Roman" w:cs="Times New Roman"/>
        </w:rPr>
        <w:t xml:space="preserve"> = </w:t>
      </w:r>
      <w:smartTag w:uri="urn:schemas-microsoft-com:office:smarttags" w:element="metricconverter">
        <w:smartTagPr>
          <w:attr w:name="ProductID" w:val="4 м"/>
        </w:smartTagPr>
        <w:r w:rsidRPr="00C42668">
          <w:rPr>
            <w:rFonts w:ascii="Times New Roman" w:eastAsia="Calibri" w:hAnsi="Times New Roman" w:cs="Times New Roman"/>
          </w:rPr>
          <w:t>4 м</w:t>
        </w:r>
      </w:smartTag>
      <w:r w:rsidRPr="00C42668">
        <w:rPr>
          <w:rFonts w:ascii="Times New Roman" w:eastAsia="Calibri" w:hAnsi="Times New Roman" w:cs="Times New Roman"/>
        </w:rPr>
        <w:t>.</w:t>
      </w:r>
    </w:p>
    <w:p w:rsidR="00124026" w:rsidRPr="00C42668" w:rsidRDefault="00124026" w:rsidP="003648F8">
      <w:pPr>
        <w:spacing w:after="0"/>
        <w:ind w:firstLine="709"/>
        <w:jc w:val="both"/>
        <w:rPr>
          <w:rFonts w:ascii="Times New Roman" w:eastAsia="Calibri" w:hAnsi="Times New Roman" w:cs="Times New Roman"/>
        </w:rPr>
      </w:pPr>
      <w:r w:rsidRPr="00C42668">
        <w:rPr>
          <w:rFonts w:ascii="Times New Roman" w:eastAsia="Calibri" w:hAnsi="Times New Roman" w:cs="Times New Roman"/>
        </w:rPr>
        <w:t>Средне поверхностная плотность теплового излучения факела пламени бензина: Е = 130 кВт/м</w:t>
      </w:r>
      <w:r w:rsidRPr="00C42668">
        <w:rPr>
          <w:rFonts w:ascii="Times New Roman" w:eastAsia="Calibri" w:hAnsi="Times New Roman" w:cs="Times New Roman"/>
          <w:vertAlign w:val="superscript"/>
        </w:rPr>
        <w:t>2</w:t>
      </w:r>
      <w:r w:rsidRPr="00C42668">
        <w:rPr>
          <w:rFonts w:ascii="Times New Roman" w:eastAsia="Calibri" w:hAnsi="Times New Roman" w:cs="Times New Roman"/>
        </w:rPr>
        <w:t>.</w:t>
      </w:r>
    </w:p>
    <w:p w:rsidR="00124026" w:rsidRPr="00C42668" w:rsidRDefault="00124026" w:rsidP="003648F8">
      <w:pPr>
        <w:spacing w:after="0"/>
        <w:ind w:firstLine="709"/>
        <w:jc w:val="both"/>
        <w:rPr>
          <w:rFonts w:ascii="Times New Roman" w:eastAsia="Calibri" w:hAnsi="Times New Roman" w:cs="Times New Roman"/>
        </w:rPr>
      </w:pPr>
      <w:r w:rsidRPr="00C42668">
        <w:rPr>
          <w:rFonts w:ascii="Times New Roman" w:eastAsia="Calibri" w:hAnsi="Times New Roman" w:cs="Times New Roman"/>
        </w:rPr>
        <w:t>По формуле определяем коэффициент облученности φ между факелом пламени и элементарной площадкой на поверхности облучаемого объекта на определенном расстоянии – 10:</w:t>
      </w:r>
    </w:p>
    <w:p w:rsidR="00124026" w:rsidRPr="00C42668" w:rsidRDefault="00124026" w:rsidP="003648F8">
      <w:pPr>
        <w:spacing w:after="0"/>
        <w:ind w:firstLine="709"/>
        <w:jc w:val="both"/>
        <w:rPr>
          <w:rFonts w:ascii="Times New Roman" w:eastAsia="Calibri" w:hAnsi="Times New Roman" w:cs="Times New Roman"/>
        </w:rPr>
      </w:pPr>
      <w:r w:rsidRPr="00C42668">
        <w:rPr>
          <w:rFonts w:ascii="Times New Roman" w:eastAsia="Calibri" w:hAnsi="Times New Roman" w:cs="Times New Roman"/>
        </w:rPr>
        <w:t xml:space="preserve">                   4</w:t>
      </w:r>
      <w:r w:rsidRPr="00C42668">
        <w:rPr>
          <w:rFonts w:ascii="Times New Roman" w:eastAsia="Calibri" w:hAnsi="Times New Roman" w:cs="Times New Roman"/>
          <w:vertAlign w:val="superscript"/>
        </w:rPr>
        <w:t>2</w:t>
      </w:r>
      <w:r w:rsidRPr="00C42668">
        <w:rPr>
          <w:rFonts w:ascii="Times New Roman" w:eastAsia="Calibri" w:hAnsi="Times New Roman" w:cs="Times New Roman"/>
        </w:rPr>
        <w:t xml:space="preserve"> · 10</w:t>
      </w:r>
    </w:p>
    <w:p w:rsidR="00124026" w:rsidRPr="00C42668" w:rsidRDefault="00124026" w:rsidP="003648F8">
      <w:pPr>
        <w:spacing w:after="0"/>
        <w:ind w:firstLine="709"/>
        <w:jc w:val="both"/>
        <w:rPr>
          <w:rFonts w:ascii="Times New Roman" w:eastAsia="Calibri" w:hAnsi="Times New Roman" w:cs="Times New Roman"/>
        </w:rPr>
      </w:pPr>
      <w:r w:rsidRPr="00C42668">
        <w:rPr>
          <w:rFonts w:ascii="Times New Roman" w:eastAsia="Calibri" w:hAnsi="Times New Roman" w:cs="Times New Roman"/>
        </w:rPr>
        <w:t>φ  =     ——————  ·  [1-0,0581</w:t>
      </w:r>
      <w:r w:rsidRPr="00C42668">
        <w:rPr>
          <w:rFonts w:ascii="Times New Roman" w:eastAsia="Calibri" w:hAnsi="Times New Roman" w:cs="Times New Roman"/>
          <w:lang w:val="en-US"/>
        </w:rPr>
        <w:t>n</w:t>
      </w:r>
      <w:r w:rsidRPr="00C42668">
        <w:rPr>
          <w:rFonts w:ascii="Times New Roman" w:eastAsia="Calibri" w:hAnsi="Times New Roman" w:cs="Times New Roman"/>
        </w:rPr>
        <w:t>(10)] = 0,12</w:t>
      </w:r>
    </w:p>
    <w:p w:rsidR="00124026" w:rsidRPr="00C42668" w:rsidRDefault="00124026" w:rsidP="003648F8">
      <w:pPr>
        <w:spacing w:after="0"/>
        <w:ind w:firstLine="709"/>
        <w:jc w:val="both"/>
        <w:rPr>
          <w:rFonts w:ascii="Times New Roman" w:eastAsia="Calibri" w:hAnsi="Times New Roman" w:cs="Times New Roman"/>
        </w:rPr>
      </w:pPr>
      <w:r w:rsidRPr="00C42668">
        <w:rPr>
          <w:rFonts w:ascii="Times New Roman" w:eastAsia="Calibri" w:hAnsi="Times New Roman" w:cs="Times New Roman"/>
        </w:rPr>
        <w:t xml:space="preserve">                (4</w:t>
      </w:r>
      <w:r w:rsidRPr="00C42668">
        <w:rPr>
          <w:rFonts w:ascii="Times New Roman" w:eastAsia="Calibri" w:hAnsi="Times New Roman" w:cs="Times New Roman"/>
          <w:vertAlign w:val="superscript"/>
        </w:rPr>
        <w:t xml:space="preserve">2 </w:t>
      </w:r>
      <w:r w:rsidRPr="00C42668">
        <w:rPr>
          <w:rFonts w:ascii="Times New Roman" w:eastAsia="Calibri" w:hAnsi="Times New Roman" w:cs="Times New Roman"/>
        </w:rPr>
        <w:t>+ 10</w:t>
      </w:r>
      <w:r w:rsidRPr="00C42668">
        <w:rPr>
          <w:rFonts w:ascii="Times New Roman" w:eastAsia="Calibri" w:hAnsi="Times New Roman" w:cs="Times New Roman"/>
          <w:vertAlign w:val="superscript"/>
        </w:rPr>
        <w:t>2</w:t>
      </w:r>
      <w:r w:rsidRPr="00C42668">
        <w:rPr>
          <w:rFonts w:ascii="Times New Roman" w:eastAsia="Calibri" w:hAnsi="Times New Roman" w:cs="Times New Roman"/>
        </w:rPr>
        <w:t>)</w:t>
      </w:r>
      <w:r w:rsidRPr="00C42668">
        <w:rPr>
          <w:rFonts w:ascii="Times New Roman" w:eastAsia="Calibri" w:hAnsi="Times New Roman" w:cs="Times New Roman"/>
          <w:vertAlign w:val="superscript"/>
        </w:rPr>
        <w:t>1,5</w:t>
      </w:r>
      <w:r w:rsidRPr="00C42668">
        <w:rPr>
          <w:rFonts w:ascii="Times New Roman" w:eastAsia="Calibri" w:hAnsi="Times New Roman" w:cs="Times New Roman"/>
        </w:rPr>
        <w:t xml:space="preserve">  </w:t>
      </w:r>
    </w:p>
    <w:p w:rsidR="00124026" w:rsidRPr="00C42668" w:rsidRDefault="00124026" w:rsidP="003648F8">
      <w:pPr>
        <w:spacing w:after="0"/>
        <w:ind w:firstLine="709"/>
        <w:jc w:val="both"/>
        <w:rPr>
          <w:rFonts w:ascii="Times New Roman" w:eastAsia="Calibri" w:hAnsi="Times New Roman" w:cs="Times New Roman"/>
        </w:rPr>
      </w:pPr>
      <w:r w:rsidRPr="00C42668">
        <w:rPr>
          <w:rFonts w:ascii="Times New Roman" w:eastAsia="Calibri" w:hAnsi="Times New Roman" w:cs="Times New Roman"/>
        </w:rPr>
        <w:t xml:space="preserve">Определяем величину плотности теплового излучения </w:t>
      </w:r>
      <w:r w:rsidRPr="00C42668">
        <w:rPr>
          <w:rFonts w:ascii="Times New Roman" w:eastAsia="Calibri" w:hAnsi="Times New Roman" w:cs="Times New Roman"/>
          <w:lang w:val="en-US"/>
        </w:rPr>
        <w:t>q</w:t>
      </w:r>
      <w:r w:rsidRPr="00C42668">
        <w:rPr>
          <w:rFonts w:ascii="Times New Roman" w:eastAsia="Calibri" w:hAnsi="Times New Roman" w:cs="Times New Roman"/>
        </w:rPr>
        <w:t xml:space="preserve"> на расстоянии </w:t>
      </w:r>
      <w:smartTag w:uri="urn:schemas-microsoft-com:office:smarttags" w:element="metricconverter">
        <w:smartTagPr>
          <w:attr w:name="ProductID" w:val="10 м"/>
        </w:smartTagPr>
        <w:r w:rsidRPr="00C42668">
          <w:rPr>
            <w:rFonts w:ascii="Times New Roman" w:eastAsia="Calibri" w:hAnsi="Times New Roman" w:cs="Times New Roman"/>
          </w:rPr>
          <w:t>10 м</w:t>
        </w:r>
      </w:smartTag>
      <w:r w:rsidRPr="00C42668">
        <w:rPr>
          <w:rFonts w:ascii="Times New Roman" w:eastAsia="Calibri" w:hAnsi="Times New Roman" w:cs="Times New Roman"/>
        </w:rPr>
        <w:t xml:space="preserve"> от пожара:</w:t>
      </w:r>
    </w:p>
    <w:p w:rsidR="00124026" w:rsidRPr="00C42668" w:rsidRDefault="00124026" w:rsidP="003648F8">
      <w:pPr>
        <w:spacing w:after="0"/>
        <w:ind w:firstLine="709"/>
        <w:jc w:val="both"/>
        <w:rPr>
          <w:rFonts w:ascii="Times New Roman" w:eastAsia="Calibri" w:hAnsi="Times New Roman" w:cs="Times New Roman"/>
        </w:rPr>
      </w:pPr>
      <w:r w:rsidRPr="00C42668">
        <w:rPr>
          <w:rFonts w:ascii="Times New Roman" w:eastAsia="Calibri" w:hAnsi="Times New Roman" w:cs="Times New Roman"/>
          <w:lang w:val="en-US"/>
        </w:rPr>
        <w:t>q</w:t>
      </w:r>
      <w:r w:rsidRPr="00C42668">
        <w:rPr>
          <w:rFonts w:ascii="Times New Roman" w:eastAsia="Calibri" w:hAnsi="Times New Roman" w:cs="Times New Roman"/>
        </w:rPr>
        <w:t xml:space="preserve"> = Е · φ = 130 · 0,12 = 15,6 кВт · м</w:t>
      </w:r>
      <w:r w:rsidRPr="00C42668">
        <w:rPr>
          <w:rFonts w:ascii="Times New Roman" w:eastAsia="Calibri" w:hAnsi="Times New Roman" w:cs="Times New Roman"/>
          <w:vertAlign w:val="superscript"/>
        </w:rPr>
        <w:t>-2</w:t>
      </w:r>
      <w:r w:rsidRPr="00C42668">
        <w:rPr>
          <w:rFonts w:ascii="Times New Roman" w:eastAsia="Calibri" w:hAnsi="Times New Roman" w:cs="Times New Roman"/>
        </w:rPr>
        <w:t>.</w:t>
      </w:r>
    </w:p>
    <w:p w:rsidR="00124026" w:rsidRPr="00C42668" w:rsidRDefault="00124026" w:rsidP="003648F8">
      <w:pPr>
        <w:spacing w:after="0"/>
        <w:ind w:firstLine="709"/>
        <w:jc w:val="both"/>
        <w:rPr>
          <w:rFonts w:ascii="Times New Roman" w:eastAsia="Calibri" w:hAnsi="Times New Roman" w:cs="Times New Roman"/>
        </w:rPr>
      </w:pPr>
      <w:r w:rsidRPr="00C42668">
        <w:rPr>
          <w:rFonts w:ascii="Times New Roman" w:eastAsia="Calibri" w:hAnsi="Times New Roman" w:cs="Times New Roman"/>
        </w:rPr>
        <w:t>В соответствии с табличными данными, найденное значение плотности теплового излучения, не вызывает воспламенение горючих материалов.</w:t>
      </w:r>
    </w:p>
    <w:p w:rsidR="00124026" w:rsidRPr="00C42668" w:rsidRDefault="00124026" w:rsidP="003648F8">
      <w:pPr>
        <w:spacing w:after="0"/>
        <w:ind w:firstLine="709"/>
        <w:jc w:val="both"/>
        <w:rPr>
          <w:rFonts w:ascii="Times New Roman" w:eastAsia="Calibri" w:hAnsi="Times New Roman" w:cs="Times New Roman"/>
        </w:rPr>
      </w:pPr>
      <w:r w:rsidRPr="00C42668">
        <w:rPr>
          <w:rFonts w:ascii="Times New Roman" w:eastAsia="Calibri" w:hAnsi="Times New Roman" w:cs="Times New Roman"/>
        </w:rPr>
        <w:t>Скорость распространения пламени по разлитому бензину составляет 15-25 м/мин и может возрасти, в отдельных случаях, до 40 м/мин. Если орошение водяными стволами не осуществляется, то разрушение автоцистерны с ЛВЖ происходит, как правило, через 15-25 мин после начала воздействия на них открытого факела пламени.</w:t>
      </w:r>
    </w:p>
    <w:p w:rsidR="00124026" w:rsidRPr="00C42668" w:rsidRDefault="00124026" w:rsidP="003648F8">
      <w:pPr>
        <w:spacing w:after="0"/>
        <w:ind w:firstLine="709"/>
        <w:jc w:val="both"/>
        <w:rPr>
          <w:rFonts w:ascii="Times New Roman" w:eastAsia="Calibri" w:hAnsi="Times New Roman" w:cs="Times New Roman"/>
        </w:rPr>
      </w:pPr>
      <w:r w:rsidRPr="00C42668">
        <w:rPr>
          <w:rFonts w:ascii="Times New Roman" w:eastAsia="Calibri" w:hAnsi="Times New Roman" w:cs="Times New Roman"/>
        </w:rPr>
        <w:t>На основе расчета опасных факторов пожара (взрыва), для расчетных аварийных ситуаций, на территории микрорайона с опасными грузами и сравнения их с критическими значениями опасных факторов, определены зоны воздействия опасных факторов на различных расстояниях от места аварии и безопасные радиусы для людей и зданий различного назначения.</w:t>
      </w:r>
    </w:p>
    <w:p w:rsidR="00124026" w:rsidRPr="00C42668" w:rsidRDefault="00124026" w:rsidP="003648F8">
      <w:pPr>
        <w:spacing w:after="0"/>
        <w:ind w:firstLine="709"/>
        <w:jc w:val="both"/>
        <w:rPr>
          <w:rFonts w:ascii="Times New Roman" w:eastAsia="Calibri" w:hAnsi="Times New Roman" w:cs="Times New Roman"/>
        </w:rPr>
      </w:pPr>
      <w:r w:rsidRPr="00C42668">
        <w:rPr>
          <w:rFonts w:ascii="Times New Roman" w:eastAsia="Calibri" w:hAnsi="Times New Roman" w:cs="Times New Roman"/>
        </w:rPr>
        <w:t>Безопасные радиусы (по избыточному давлению) при авариях с ЛВЖ на перекрестках дорог:</w:t>
      </w:r>
    </w:p>
    <w:tbl>
      <w:tblPr>
        <w:tblW w:w="8960" w:type="dxa"/>
        <w:jc w:val="right"/>
        <w:tblLayout w:type="fixed"/>
        <w:tblLook w:val="0000" w:firstRow="0" w:lastRow="0" w:firstColumn="0" w:lastColumn="0" w:noHBand="0" w:noVBand="0"/>
      </w:tblPr>
      <w:tblGrid>
        <w:gridCol w:w="4361"/>
        <w:gridCol w:w="627"/>
        <w:gridCol w:w="399"/>
        <w:gridCol w:w="1425"/>
        <w:gridCol w:w="400"/>
        <w:gridCol w:w="1748"/>
      </w:tblGrid>
      <w:tr w:rsidR="00124026" w:rsidRPr="00C42668" w:rsidTr="00C42668">
        <w:trPr>
          <w:jc w:val="right"/>
        </w:trPr>
        <w:tc>
          <w:tcPr>
            <w:tcW w:w="4361"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Люди</w:t>
            </w:r>
          </w:p>
        </w:tc>
        <w:tc>
          <w:tcPr>
            <w:tcW w:w="627"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Δ</w:t>
            </w:r>
            <w:r w:rsidRPr="00C42668">
              <w:rPr>
                <w:rFonts w:ascii="Times New Roman" w:eastAsia="Calibri" w:hAnsi="Times New Roman" w:cs="Times New Roman"/>
                <w:lang w:val="en-US"/>
              </w:rPr>
              <w:t>P</w:t>
            </w:r>
          </w:p>
        </w:tc>
        <w:tc>
          <w:tcPr>
            <w:tcW w:w="399"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w:t>
            </w:r>
          </w:p>
        </w:tc>
        <w:tc>
          <w:tcPr>
            <w:tcW w:w="1425"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3 кПа</w:t>
            </w:r>
          </w:p>
        </w:tc>
        <w:tc>
          <w:tcPr>
            <w:tcW w:w="400"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w:t>
            </w:r>
          </w:p>
        </w:tc>
        <w:tc>
          <w:tcPr>
            <w:tcW w:w="1748" w:type="dxa"/>
          </w:tcPr>
          <w:p w:rsidR="00124026" w:rsidRPr="00C42668" w:rsidRDefault="00124026" w:rsidP="001F12F8">
            <w:pPr>
              <w:spacing w:after="0" w:line="240" w:lineRule="auto"/>
              <w:jc w:val="both"/>
              <w:rPr>
                <w:rFonts w:ascii="Times New Roman" w:eastAsia="Calibri" w:hAnsi="Times New Roman" w:cs="Times New Roman"/>
              </w:rPr>
            </w:pPr>
            <w:smartTag w:uri="urn:schemas-microsoft-com:office:smarttags" w:element="metricconverter">
              <w:smartTagPr>
                <w:attr w:name="ProductID" w:val="130 м"/>
              </w:smartTagPr>
              <w:r w:rsidRPr="00C42668">
                <w:rPr>
                  <w:rFonts w:ascii="Times New Roman" w:eastAsia="Calibri" w:hAnsi="Times New Roman" w:cs="Times New Roman"/>
                </w:rPr>
                <w:t>130 м</w:t>
              </w:r>
            </w:smartTag>
            <w:r w:rsidRPr="00C42668">
              <w:rPr>
                <w:rFonts w:ascii="Times New Roman" w:eastAsia="Calibri" w:hAnsi="Times New Roman" w:cs="Times New Roman"/>
              </w:rPr>
              <w:t>;</w:t>
            </w:r>
          </w:p>
        </w:tc>
      </w:tr>
      <w:tr w:rsidR="00124026" w:rsidRPr="00C42668" w:rsidTr="00C42668">
        <w:trPr>
          <w:jc w:val="right"/>
        </w:trPr>
        <w:tc>
          <w:tcPr>
            <w:tcW w:w="4361"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общественный транспорт</w:t>
            </w:r>
          </w:p>
        </w:tc>
        <w:tc>
          <w:tcPr>
            <w:tcW w:w="627"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Δ</w:t>
            </w:r>
            <w:r w:rsidRPr="00C42668">
              <w:rPr>
                <w:rFonts w:ascii="Times New Roman" w:eastAsia="Calibri" w:hAnsi="Times New Roman" w:cs="Times New Roman"/>
                <w:lang w:val="en-US"/>
              </w:rPr>
              <w:t>P</w:t>
            </w:r>
          </w:p>
        </w:tc>
        <w:tc>
          <w:tcPr>
            <w:tcW w:w="399"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w:t>
            </w:r>
          </w:p>
        </w:tc>
        <w:tc>
          <w:tcPr>
            <w:tcW w:w="1425"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16 кПа</w:t>
            </w:r>
          </w:p>
        </w:tc>
        <w:tc>
          <w:tcPr>
            <w:tcW w:w="400"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w:t>
            </w:r>
          </w:p>
        </w:tc>
        <w:tc>
          <w:tcPr>
            <w:tcW w:w="1748" w:type="dxa"/>
          </w:tcPr>
          <w:p w:rsidR="00124026" w:rsidRPr="00C42668" w:rsidRDefault="00124026" w:rsidP="001F12F8">
            <w:pPr>
              <w:spacing w:after="0" w:line="240" w:lineRule="auto"/>
              <w:jc w:val="both"/>
              <w:rPr>
                <w:rFonts w:ascii="Times New Roman" w:eastAsia="Calibri" w:hAnsi="Times New Roman" w:cs="Times New Roman"/>
              </w:rPr>
            </w:pPr>
            <w:smartTag w:uri="urn:schemas-microsoft-com:office:smarttags" w:element="metricconverter">
              <w:smartTagPr>
                <w:attr w:name="ProductID" w:val="47 м"/>
              </w:smartTagPr>
              <w:r w:rsidRPr="00C42668">
                <w:rPr>
                  <w:rFonts w:ascii="Times New Roman" w:eastAsia="Calibri" w:hAnsi="Times New Roman" w:cs="Times New Roman"/>
                </w:rPr>
                <w:t>47 м</w:t>
              </w:r>
            </w:smartTag>
            <w:r w:rsidRPr="00C42668">
              <w:rPr>
                <w:rFonts w:ascii="Times New Roman" w:eastAsia="Calibri" w:hAnsi="Times New Roman" w:cs="Times New Roman"/>
              </w:rPr>
              <w:t>;</w:t>
            </w:r>
          </w:p>
        </w:tc>
      </w:tr>
      <w:tr w:rsidR="00124026" w:rsidRPr="00C42668" w:rsidTr="00C42668">
        <w:trPr>
          <w:jc w:val="right"/>
        </w:trPr>
        <w:tc>
          <w:tcPr>
            <w:tcW w:w="4361"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жилые здания</w:t>
            </w:r>
          </w:p>
        </w:tc>
        <w:tc>
          <w:tcPr>
            <w:tcW w:w="627"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Δ</w:t>
            </w:r>
            <w:r w:rsidRPr="00C42668">
              <w:rPr>
                <w:rFonts w:ascii="Times New Roman" w:eastAsia="Calibri" w:hAnsi="Times New Roman" w:cs="Times New Roman"/>
                <w:lang w:val="en-US"/>
              </w:rPr>
              <w:t>P</w:t>
            </w:r>
          </w:p>
        </w:tc>
        <w:tc>
          <w:tcPr>
            <w:tcW w:w="399"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w:t>
            </w:r>
          </w:p>
        </w:tc>
        <w:tc>
          <w:tcPr>
            <w:tcW w:w="1425"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10-20 кПа</w:t>
            </w:r>
          </w:p>
        </w:tc>
        <w:tc>
          <w:tcPr>
            <w:tcW w:w="400"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w:t>
            </w:r>
          </w:p>
        </w:tc>
        <w:tc>
          <w:tcPr>
            <w:tcW w:w="1748"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42-63м;</w:t>
            </w:r>
          </w:p>
        </w:tc>
      </w:tr>
      <w:tr w:rsidR="00124026" w:rsidRPr="00C42668" w:rsidTr="00C42668">
        <w:trPr>
          <w:jc w:val="right"/>
        </w:trPr>
        <w:tc>
          <w:tcPr>
            <w:tcW w:w="4361"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здания 3 ст. огнестойкости</w:t>
            </w:r>
          </w:p>
        </w:tc>
        <w:tc>
          <w:tcPr>
            <w:tcW w:w="627"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Δ</w:t>
            </w:r>
            <w:r w:rsidRPr="00C42668">
              <w:rPr>
                <w:rFonts w:ascii="Times New Roman" w:eastAsia="Calibri" w:hAnsi="Times New Roman" w:cs="Times New Roman"/>
                <w:lang w:val="en-US"/>
              </w:rPr>
              <w:t>P</w:t>
            </w:r>
          </w:p>
        </w:tc>
        <w:tc>
          <w:tcPr>
            <w:tcW w:w="399"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w:t>
            </w:r>
          </w:p>
        </w:tc>
        <w:tc>
          <w:tcPr>
            <w:tcW w:w="1425"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15 кПа</w:t>
            </w:r>
          </w:p>
        </w:tc>
        <w:tc>
          <w:tcPr>
            <w:tcW w:w="400"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w:t>
            </w:r>
          </w:p>
        </w:tc>
        <w:tc>
          <w:tcPr>
            <w:tcW w:w="1748" w:type="dxa"/>
          </w:tcPr>
          <w:p w:rsidR="00124026" w:rsidRPr="00C42668" w:rsidRDefault="00124026" w:rsidP="001F12F8">
            <w:pPr>
              <w:spacing w:after="0" w:line="240" w:lineRule="auto"/>
              <w:jc w:val="both"/>
              <w:rPr>
                <w:rFonts w:ascii="Times New Roman" w:eastAsia="Calibri" w:hAnsi="Times New Roman" w:cs="Times New Roman"/>
              </w:rPr>
            </w:pPr>
            <w:smartTag w:uri="urn:schemas-microsoft-com:office:smarttags" w:element="metricconverter">
              <w:smartTagPr>
                <w:attr w:name="ProductID" w:val="50 м"/>
              </w:smartTagPr>
              <w:r w:rsidRPr="00C42668">
                <w:rPr>
                  <w:rFonts w:ascii="Times New Roman" w:eastAsia="Calibri" w:hAnsi="Times New Roman" w:cs="Times New Roman"/>
                </w:rPr>
                <w:t>50 м</w:t>
              </w:r>
            </w:smartTag>
            <w:r w:rsidRPr="00C42668">
              <w:rPr>
                <w:rFonts w:ascii="Times New Roman" w:eastAsia="Calibri" w:hAnsi="Times New Roman" w:cs="Times New Roman"/>
              </w:rPr>
              <w:t>;</w:t>
            </w:r>
          </w:p>
        </w:tc>
      </w:tr>
      <w:tr w:rsidR="00124026" w:rsidRPr="00C42668" w:rsidTr="00C42668">
        <w:trPr>
          <w:jc w:val="right"/>
        </w:trPr>
        <w:tc>
          <w:tcPr>
            <w:tcW w:w="4361"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здания 1-2 ст. огнестойкости</w:t>
            </w:r>
          </w:p>
        </w:tc>
        <w:tc>
          <w:tcPr>
            <w:tcW w:w="627"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Δ</w:t>
            </w:r>
            <w:r w:rsidRPr="00C42668">
              <w:rPr>
                <w:rFonts w:ascii="Times New Roman" w:eastAsia="Calibri" w:hAnsi="Times New Roman" w:cs="Times New Roman"/>
                <w:lang w:val="en-US"/>
              </w:rPr>
              <w:t>P</w:t>
            </w:r>
          </w:p>
        </w:tc>
        <w:tc>
          <w:tcPr>
            <w:tcW w:w="399"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w:t>
            </w:r>
          </w:p>
        </w:tc>
        <w:tc>
          <w:tcPr>
            <w:tcW w:w="1425"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25 кПа</w:t>
            </w:r>
          </w:p>
        </w:tc>
        <w:tc>
          <w:tcPr>
            <w:tcW w:w="400" w:type="dxa"/>
          </w:tcPr>
          <w:p w:rsidR="00124026" w:rsidRPr="00C42668" w:rsidRDefault="00124026" w:rsidP="001F12F8">
            <w:pPr>
              <w:spacing w:after="0" w:line="240" w:lineRule="auto"/>
              <w:jc w:val="both"/>
              <w:rPr>
                <w:rFonts w:ascii="Times New Roman" w:eastAsia="Calibri" w:hAnsi="Times New Roman" w:cs="Times New Roman"/>
              </w:rPr>
            </w:pPr>
            <w:r w:rsidRPr="00C42668">
              <w:rPr>
                <w:rFonts w:ascii="Times New Roman" w:eastAsia="Calibri" w:hAnsi="Times New Roman" w:cs="Times New Roman"/>
              </w:rPr>
              <w:t>–</w:t>
            </w:r>
          </w:p>
        </w:tc>
        <w:tc>
          <w:tcPr>
            <w:tcW w:w="1748" w:type="dxa"/>
          </w:tcPr>
          <w:p w:rsidR="00124026" w:rsidRPr="00C42668" w:rsidRDefault="00124026" w:rsidP="001F12F8">
            <w:pPr>
              <w:spacing w:after="0" w:line="240" w:lineRule="auto"/>
              <w:jc w:val="both"/>
              <w:rPr>
                <w:rFonts w:ascii="Times New Roman" w:eastAsia="Calibri" w:hAnsi="Times New Roman" w:cs="Times New Roman"/>
              </w:rPr>
            </w:pPr>
            <w:smartTag w:uri="urn:schemas-microsoft-com:office:smarttags" w:element="metricconverter">
              <w:smartTagPr>
                <w:attr w:name="ProductID" w:val="38 м"/>
              </w:smartTagPr>
              <w:r w:rsidRPr="00C42668">
                <w:rPr>
                  <w:rFonts w:ascii="Times New Roman" w:eastAsia="Calibri" w:hAnsi="Times New Roman" w:cs="Times New Roman"/>
                </w:rPr>
                <w:t>38 м</w:t>
              </w:r>
            </w:smartTag>
            <w:r w:rsidRPr="00C42668">
              <w:rPr>
                <w:rFonts w:ascii="Times New Roman" w:eastAsia="Calibri" w:hAnsi="Times New Roman" w:cs="Times New Roman"/>
              </w:rPr>
              <w:t>;</w:t>
            </w:r>
          </w:p>
        </w:tc>
      </w:tr>
    </w:tbl>
    <w:p w:rsidR="00124026" w:rsidRPr="00C42668" w:rsidRDefault="00124026" w:rsidP="00124026">
      <w:pPr>
        <w:spacing w:after="0" w:line="240" w:lineRule="auto"/>
        <w:ind w:firstLine="426"/>
        <w:jc w:val="both"/>
        <w:rPr>
          <w:rFonts w:ascii="Times New Roman" w:eastAsia="Calibri" w:hAnsi="Times New Roman" w:cs="Times New Roman"/>
        </w:rPr>
      </w:pP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Зона воздействия теплоизлучения пожаров проливов. Зависимость плотности теплового излучения </w:t>
      </w:r>
      <w:r w:rsidRPr="003648F8">
        <w:rPr>
          <w:rFonts w:eastAsia="Calibri" w:cstheme="minorHAnsi"/>
          <w:lang w:val="en-US"/>
        </w:rPr>
        <w:t>q</w:t>
      </w:r>
      <w:r w:rsidRPr="003648F8">
        <w:rPr>
          <w:rFonts w:eastAsia="Calibri" w:cstheme="minorHAnsi"/>
        </w:rPr>
        <w:t xml:space="preserve"> (кВт/м</w:t>
      </w:r>
      <w:r w:rsidRPr="003648F8">
        <w:rPr>
          <w:rFonts w:eastAsia="Calibri" w:cstheme="minorHAnsi"/>
          <w:vertAlign w:val="superscript"/>
        </w:rPr>
        <w:t>2</w:t>
      </w:r>
      <w:r w:rsidRPr="003648F8">
        <w:rPr>
          <w:rFonts w:eastAsia="Calibri" w:cstheme="minorHAnsi"/>
        </w:rPr>
        <w:t xml:space="preserve">) от расстояния </w:t>
      </w:r>
      <w:r w:rsidRPr="003648F8">
        <w:rPr>
          <w:rFonts w:eastAsia="Calibri" w:cstheme="minorHAnsi"/>
          <w:lang w:val="en-US"/>
        </w:rPr>
        <w:t>R</w:t>
      </w:r>
      <w:r w:rsidRPr="003648F8">
        <w:rPr>
          <w:rFonts w:eastAsia="Calibri" w:cstheme="minorHAnsi"/>
        </w:rPr>
        <w:t xml:space="preserve"> (м). </w:t>
      </w:r>
    </w:p>
    <w:p w:rsidR="00124026" w:rsidRPr="003648F8" w:rsidRDefault="00124026" w:rsidP="003648F8">
      <w:pPr>
        <w:spacing w:after="0"/>
        <w:ind w:firstLine="709"/>
        <w:jc w:val="both"/>
        <w:rPr>
          <w:rFonts w:eastAsia="Calibri" w:cstheme="minorHAnsi"/>
        </w:rPr>
      </w:pPr>
      <w:r w:rsidRPr="003648F8">
        <w:rPr>
          <w:rFonts w:eastAsia="Calibri" w:cstheme="minorHAnsi"/>
        </w:rPr>
        <w:t>Безопасные расстояния при горении проливов СУГ и ЛВЖ:</w:t>
      </w:r>
    </w:p>
    <w:tbl>
      <w:tblPr>
        <w:tblW w:w="10008" w:type="dxa"/>
        <w:jc w:val="right"/>
        <w:tblLayout w:type="fixed"/>
        <w:tblLook w:val="0000" w:firstRow="0" w:lastRow="0" w:firstColumn="0" w:lastColumn="0" w:noHBand="0" w:noVBand="0"/>
      </w:tblPr>
      <w:tblGrid>
        <w:gridCol w:w="5235"/>
        <w:gridCol w:w="2433"/>
        <w:gridCol w:w="2340"/>
      </w:tblGrid>
      <w:tr w:rsidR="00124026" w:rsidRPr="003648F8" w:rsidTr="00EC65A2">
        <w:trPr>
          <w:jc w:val="right"/>
        </w:trPr>
        <w:tc>
          <w:tcPr>
            <w:tcW w:w="5235" w:type="dxa"/>
          </w:tcPr>
          <w:p w:rsidR="00124026" w:rsidRPr="003648F8" w:rsidRDefault="00124026" w:rsidP="003648F8">
            <w:pPr>
              <w:spacing w:after="0"/>
              <w:ind w:firstLine="709"/>
              <w:jc w:val="both"/>
              <w:rPr>
                <w:rFonts w:eastAsia="Calibri" w:cstheme="minorHAnsi"/>
              </w:rPr>
            </w:pPr>
            <w:r w:rsidRPr="003648F8">
              <w:rPr>
                <w:rFonts w:eastAsia="Calibri" w:cstheme="minorHAnsi"/>
              </w:rPr>
              <w:t>Пролив ЛВЖ – 8,16 т</w:t>
            </w:r>
          </w:p>
        </w:tc>
        <w:tc>
          <w:tcPr>
            <w:tcW w:w="2433" w:type="dxa"/>
          </w:tcPr>
          <w:p w:rsidR="00124026" w:rsidRPr="003648F8" w:rsidRDefault="00124026" w:rsidP="003648F8">
            <w:pPr>
              <w:spacing w:after="0"/>
              <w:ind w:firstLine="709"/>
              <w:jc w:val="both"/>
              <w:rPr>
                <w:rFonts w:eastAsia="Calibri" w:cstheme="minorHAnsi"/>
              </w:rPr>
            </w:pPr>
          </w:p>
        </w:tc>
        <w:tc>
          <w:tcPr>
            <w:tcW w:w="2340" w:type="dxa"/>
          </w:tcPr>
          <w:p w:rsidR="00124026" w:rsidRPr="003648F8" w:rsidRDefault="00124026" w:rsidP="003648F8">
            <w:pPr>
              <w:spacing w:after="0"/>
              <w:ind w:firstLine="709"/>
              <w:jc w:val="both"/>
              <w:rPr>
                <w:rFonts w:eastAsia="Calibri" w:cstheme="minorHAnsi"/>
                <w:i/>
              </w:rPr>
            </w:pPr>
          </w:p>
        </w:tc>
      </w:tr>
      <w:tr w:rsidR="00124026" w:rsidRPr="003648F8" w:rsidTr="00EC65A2">
        <w:trPr>
          <w:jc w:val="right"/>
        </w:trPr>
        <w:tc>
          <w:tcPr>
            <w:tcW w:w="5235" w:type="dxa"/>
          </w:tcPr>
          <w:p w:rsidR="00124026" w:rsidRPr="003648F8" w:rsidRDefault="00124026" w:rsidP="003648F8">
            <w:pPr>
              <w:spacing w:after="0"/>
              <w:ind w:firstLine="709"/>
              <w:jc w:val="both"/>
              <w:rPr>
                <w:rFonts w:eastAsia="Calibri" w:cstheme="minorHAnsi"/>
              </w:rPr>
            </w:pPr>
            <w:r w:rsidRPr="003648F8">
              <w:rPr>
                <w:rFonts w:eastAsia="Calibri" w:cstheme="minorHAnsi"/>
              </w:rPr>
              <w:t>Безопасные расстояния для людей</w:t>
            </w:r>
          </w:p>
        </w:tc>
        <w:tc>
          <w:tcPr>
            <w:tcW w:w="2433" w:type="dxa"/>
          </w:tcPr>
          <w:p w:rsidR="00124026" w:rsidRPr="003648F8" w:rsidRDefault="00124026" w:rsidP="003648F8">
            <w:pPr>
              <w:spacing w:after="0"/>
              <w:ind w:firstLine="709"/>
              <w:jc w:val="both"/>
              <w:rPr>
                <w:rFonts w:eastAsia="Calibri" w:cstheme="minorHAnsi"/>
              </w:rPr>
            </w:pPr>
            <w:r w:rsidRPr="003648F8">
              <w:rPr>
                <w:rFonts w:eastAsia="Calibri" w:cstheme="minorHAnsi"/>
              </w:rPr>
              <w:t>3,5 кВт / м</w:t>
            </w:r>
            <w:r w:rsidRPr="003648F8">
              <w:rPr>
                <w:rFonts w:eastAsia="Calibri" w:cstheme="minorHAnsi"/>
                <w:vertAlign w:val="superscript"/>
              </w:rPr>
              <w:t>2</w:t>
            </w:r>
          </w:p>
        </w:tc>
        <w:tc>
          <w:tcPr>
            <w:tcW w:w="2340" w:type="dxa"/>
          </w:tcPr>
          <w:p w:rsidR="00124026" w:rsidRPr="003648F8" w:rsidRDefault="00124026" w:rsidP="003648F8">
            <w:pPr>
              <w:spacing w:after="0"/>
              <w:ind w:firstLine="709"/>
              <w:jc w:val="both"/>
              <w:rPr>
                <w:rFonts w:eastAsia="Calibri" w:cstheme="minorHAnsi"/>
              </w:rPr>
            </w:pPr>
            <w:smartTag w:uri="urn:schemas-microsoft-com:office:smarttags" w:element="metricconverter">
              <w:smartTagPr>
                <w:attr w:name="ProductID" w:val="23 м"/>
              </w:smartTagPr>
              <w:r w:rsidRPr="003648F8">
                <w:rPr>
                  <w:rFonts w:eastAsia="Calibri" w:cstheme="minorHAnsi"/>
                </w:rPr>
                <w:t>23 м</w:t>
              </w:r>
            </w:smartTag>
            <w:r w:rsidRPr="003648F8">
              <w:rPr>
                <w:rFonts w:eastAsia="Calibri" w:cstheme="minorHAnsi"/>
              </w:rPr>
              <w:t>.</w:t>
            </w:r>
          </w:p>
        </w:tc>
      </w:tr>
      <w:tr w:rsidR="00124026" w:rsidRPr="003648F8" w:rsidTr="00EC65A2">
        <w:trPr>
          <w:jc w:val="right"/>
        </w:trPr>
        <w:tc>
          <w:tcPr>
            <w:tcW w:w="5235" w:type="dxa"/>
          </w:tcPr>
          <w:p w:rsidR="00124026" w:rsidRPr="003648F8" w:rsidRDefault="00124026" w:rsidP="003648F8">
            <w:pPr>
              <w:spacing w:after="0"/>
              <w:ind w:firstLine="709"/>
              <w:jc w:val="both"/>
              <w:rPr>
                <w:rFonts w:eastAsia="Calibri" w:cstheme="minorHAnsi"/>
              </w:rPr>
            </w:pPr>
            <w:r w:rsidRPr="003648F8">
              <w:rPr>
                <w:rFonts w:eastAsia="Calibri" w:cstheme="minorHAnsi"/>
              </w:rPr>
              <w:t>Безопасные расстояния для зданий</w:t>
            </w:r>
          </w:p>
        </w:tc>
        <w:tc>
          <w:tcPr>
            <w:tcW w:w="2433" w:type="dxa"/>
          </w:tcPr>
          <w:p w:rsidR="00124026" w:rsidRPr="003648F8" w:rsidRDefault="00124026" w:rsidP="003648F8">
            <w:pPr>
              <w:spacing w:after="0"/>
              <w:ind w:firstLine="709"/>
              <w:jc w:val="both"/>
              <w:rPr>
                <w:rFonts w:eastAsia="Calibri" w:cstheme="minorHAnsi"/>
              </w:rPr>
            </w:pPr>
            <w:r w:rsidRPr="003648F8">
              <w:rPr>
                <w:rFonts w:eastAsia="Calibri" w:cstheme="minorHAnsi"/>
              </w:rPr>
              <w:t>8,5 кВт / м</w:t>
            </w:r>
            <w:r w:rsidRPr="003648F8">
              <w:rPr>
                <w:rFonts w:eastAsia="Calibri" w:cstheme="minorHAnsi"/>
                <w:vertAlign w:val="superscript"/>
              </w:rPr>
              <w:t>2</w:t>
            </w:r>
          </w:p>
        </w:tc>
        <w:tc>
          <w:tcPr>
            <w:tcW w:w="2340" w:type="dxa"/>
          </w:tcPr>
          <w:p w:rsidR="00124026" w:rsidRPr="003648F8" w:rsidRDefault="00124026" w:rsidP="003648F8">
            <w:pPr>
              <w:spacing w:after="0"/>
              <w:ind w:firstLine="709"/>
              <w:jc w:val="both"/>
              <w:rPr>
                <w:rFonts w:eastAsia="Calibri" w:cstheme="minorHAnsi"/>
              </w:rPr>
            </w:pPr>
            <w:smartTag w:uri="urn:schemas-microsoft-com:office:smarttags" w:element="metricconverter">
              <w:smartTagPr>
                <w:attr w:name="ProductID" w:val="15 м"/>
              </w:smartTagPr>
              <w:r w:rsidRPr="003648F8">
                <w:rPr>
                  <w:rFonts w:eastAsia="Calibri" w:cstheme="minorHAnsi"/>
                </w:rPr>
                <w:t>15 м</w:t>
              </w:r>
            </w:smartTag>
            <w:r w:rsidRPr="003648F8">
              <w:rPr>
                <w:rFonts w:eastAsia="Calibri" w:cstheme="minorHAnsi"/>
              </w:rPr>
              <w:t>.</w:t>
            </w:r>
          </w:p>
        </w:tc>
      </w:tr>
    </w:tbl>
    <w:p w:rsidR="00124026" w:rsidRPr="003648F8" w:rsidRDefault="00124026" w:rsidP="003648F8">
      <w:pPr>
        <w:spacing w:after="0"/>
        <w:ind w:firstLine="709"/>
        <w:jc w:val="both"/>
        <w:rPr>
          <w:rFonts w:eastAsia="Calibri" w:cstheme="minorHAnsi"/>
        </w:rPr>
      </w:pP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Наиболее вероятная аварийная ситуация – разрушение одной автоцистерны объемом </w:t>
      </w:r>
      <w:smartTag w:uri="urn:schemas-microsoft-com:office:smarttags" w:element="metricconverter">
        <w:smartTagPr>
          <w:attr w:name="ProductID" w:val="12 м3"/>
        </w:smartTagPr>
        <w:r w:rsidRPr="003648F8">
          <w:rPr>
            <w:rFonts w:eastAsia="Calibri" w:cstheme="minorHAnsi"/>
          </w:rPr>
          <w:t>12 м</w:t>
        </w:r>
        <w:r w:rsidRPr="003648F8">
          <w:rPr>
            <w:rFonts w:eastAsia="Calibri" w:cstheme="minorHAnsi"/>
            <w:vertAlign w:val="superscript"/>
          </w:rPr>
          <w:t>3</w:t>
        </w:r>
      </w:smartTag>
      <w:r w:rsidRPr="003648F8">
        <w:rPr>
          <w:rFonts w:eastAsia="Calibri" w:cstheme="minorHAnsi"/>
        </w:rPr>
        <w:t xml:space="preserve">. Поэтому за безопасные расстояния при вероятном сценарии пожара принимаются </w:t>
      </w:r>
      <w:smartTag w:uri="urn:schemas-microsoft-com:office:smarttags" w:element="metricconverter">
        <w:smartTagPr>
          <w:attr w:name="ProductID" w:val="23 м"/>
        </w:smartTagPr>
        <w:r w:rsidRPr="003648F8">
          <w:rPr>
            <w:rFonts w:eastAsia="Calibri" w:cstheme="minorHAnsi"/>
          </w:rPr>
          <w:t>23 м</w:t>
        </w:r>
      </w:smartTag>
      <w:r w:rsidRPr="003648F8">
        <w:rPr>
          <w:rFonts w:eastAsia="Calibri" w:cstheme="minorHAnsi"/>
        </w:rPr>
        <w:t xml:space="preserve"> для людей и </w:t>
      </w:r>
      <w:smartTag w:uri="urn:schemas-microsoft-com:office:smarttags" w:element="metricconverter">
        <w:smartTagPr>
          <w:attr w:name="ProductID" w:val="15 м"/>
        </w:smartTagPr>
        <w:r w:rsidRPr="003648F8">
          <w:rPr>
            <w:rFonts w:eastAsia="Calibri" w:cstheme="minorHAnsi"/>
          </w:rPr>
          <w:t>15 м</w:t>
        </w:r>
      </w:smartTag>
      <w:r w:rsidRPr="003648F8">
        <w:rPr>
          <w:rFonts w:eastAsia="Calibri" w:cstheme="minorHAnsi"/>
        </w:rPr>
        <w:t xml:space="preserve"> для зданий. Максимальные безопасные расстояния при возможном взрыве ТВС – </w:t>
      </w:r>
      <w:smartTag w:uri="urn:schemas-microsoft-com:office:smarttags" w:element="metricconverter">
        <w:smartTagPr>
          <w:attr w:name="ProductID" w:val="130 м"/>
        </w:smartTagPr>
        <w:r w:rsidRPr="003648F8">
          <w:rPr>
            <w:rFonts w:eastAsia="Calibri" w:cstheme="minorHAnsi"/>
          </w:rPr>
          <w:t>130 м</w:t>
        </w:r>
      </w:smartTag>
      <w:r w:rsidRPr="003648F8">
        <w:rPr>
          <w:rFonts w:eastAsia="Calibri" w:cstheme="minorHAnsi"/>
        </w:rPr>
        <w:t xml:space="preserve"> для людей и </w:t>
      </w:r>
      <w:smartTag w:uri="urn:schemas-microsoft-com:office:smarttags" w:element="metricconverter">
        <w:smartTagPr>
          <w:attr w:name="ProductID" w:val="50 м"/>
        </w:smartTagPr>
        <w:r w:rsidRPr="003648F8">
          <w:rPr>
            <w:rFonts w:eastAsia="Calibri" w:cstheme="minorHAnsi"/>
          </w:rPr>
          <w:t>50 м</w:t>
        </w:r>
      </w:smartTag>
      <w:r w:rsidRPr="003648F8">
        <w:rPr>
          <w:rFonts w:eastAsia="Calibri" w:cstheme="minorHAnsi"/>
        </w:rPr>
        <w:t xml:space="preserve"> – для зданий.</w:t>
      </w:r>
    </w:p>
    <w:p w:rsidR="00341C0D" w:rsidRDefault="00341C0D">
      <w:pPr>
        <w:rPr>
          <w:rFonts w:eastAsia="Calibri" w:cstheme="minorHAnsi"/>
          <w:b/>
          <w:u w:val="single"/>
        </w:rPr>
      </w:pPr>
      <w:r>
        <w:rPr>
          <w:rFonts w:eastAsia="Calibri" w:cstheme="minorHAnsi"/>
          <w:b/>
          <w:u w:val="single"/>
        </w:rPr>
        <w:br w:type="page"/>
      </w:r>
    </w:p>
    <w:p w:rsidR="00124026" w:rsidRPr="003648F8" w:rsidRDefault="00124026" w:rsidP="003648F8">
      <w:pPr>
        <w:spacing w:before="120" w:after="120"/>
        <w:ind w:firstLine="709"/>
        <w:jc w:val="center"/>
        <w:rPr>
          <w:rFonts w:eastAsia="Calibri" w:cstheme="minorHAnsi"/>
          <w:b/>
          <w:u w:val="single"/>
        </w:rPr>
      </w:pPr>
      <w:r w:rsidRPr="003648F8">
        <w:rPr>
          <w:rFonts w:eastAsia="Calibri" w:cstheme="minorHAnsi"/>
          <w:b/>
          <w:u w:val="single"/>
        </w:rPr>
        <w:lastRenderedPageBreak/>
        <w:t>Сценарий № 4</w:t>
      </w:r>
    </w:p>
    <w:p w:rsidR="00124026" w:rsidRPr="003648F8" w:rsidRDefault="00124026" w:rsidP="003648F8">
      <w:pPr>
        <w:spacing w:after="0"/>
        <w:ind w:firstLine="709"/>
        <w:jc w:val="both"/>
        <w:rPr>
          <w:rFonts w:eastAsia="Calibri" w:cstheme="minorHAnsi"/>
          <w:b/>
        </w:rPr>
      </w:pPr>
      <w:r w:rsidRPr="003648F8">
        <w:rPr>
          <w:rFonts w:eastAsia="Calibri" w:cstheme="minorHAnsi"/>
          <w:b/>
        </w:rPr>
        <w:t xml:space="preserve">Взрыв топливовоздушной смеси (бензин) при сливе топлива на АЗС (автоцистерна </w:t>
      </w:r>
      <w:r w:rsidRPr="003648F8">
        <w:rPr>
          <w:rFonts w:eastAsia="Calibri" w:cstheme="minorHAnsi"/>
          <w:b/>
          <w:lang w:val="en-US"/>
        </w:rPr>
        <w:t>V</w:t>
      </w:r>
      <w:r w:rsidRPr="003648F8">
        <w:rPr>
          <w:rFonts w:eastAsia="Calibri" w:cstheme="minorHAnsi"/>
          <w:b/>
        </w:rPr>
        <w:t>=12 м</w:t>
      </w:r>
      <w:r w:rsidRPr="003648F8">
        <w:rPr>
          <w:rFonts w:eastAsia="Calibri" w:cstheme="minorHAnsi"/>
          <w:b/>
          <w:vertAlign w:val="superscript"/>
        </w:rPr>
        <w:t>3</w:t>
      </w:r>
      <w:r w:rsidRPr="003648F8">
        <w:rPr>
          <w:rFonts w:eastAsia="Calibri" w:cstheme="minorHAnsi"/>
          <w:b/>
        </w:rPr>
        <w:t>).</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Определяем площадь разлива ЛВЖ (бензин), радиус взрывоопасной зоны и избыточное давление взрыва при аварийной разгерметизации автоцистерны с полным объемом </w:t>
      </w:r>
      <w:smartTag w:uri="urn:schemas-microsoft-com:office:smarttags" w:element="metricconverter">
        <w:smartTagPr>
          <w:attr w:name="ProductID" w:val="12 м3"/>
        </w:smartTagPr>
        <w:r w:rsidRPr="003648F8">
          <w:rPr>
            <w:rFonts w:eastAsia="Calibri" w:cstheme="minorHAnsi"/>
          </w:rPr>
          <w:t>12 м</w:t>
        </w:r>
        <w:r w:rsidRPr="003648F8">
          <w:rPr>
            <w:rFonts w:eastAsia="Calibri" w:cstheme="minorHAnsi"/>
            <w:vertAlign w:val="superscript"/>
          </w:rPr>
          <w:t>3</w:t>
        </w:r>
      </w:smartTag>
      <w:r w:rsidRPr="003648F8">
        <w:rPr>
          <w:rFonts w:eastAsia="Calibri" w:cstheme="minorHAnsi"/>
          <w:vertAlign w:val="superscript"/>
        </w:rPr>
        <w:t xml:space="preserve"> </w:t>
      </w:r>
      <w:r w:rsidRPr="003648F8">
        <w:rPr>
          <w:rFonts w:eastAsia="Calibri" w:cstheme="minorHAnsi"/>
        </w:rPr>
        <w:t xml:space="preserve">и при проливе всего количества бензина АИ93, находящегося в цистерне. </w:t>
      </w:r>
    </w:p>
    <w:tbl>
      <w:tblPr>
        <w:tblW w:w="0" w:type="auto"/>
        <w:tblInd w:w="288" w:type="dxa"/>
        <w:tblLayout w:type="fixed"/>
        <w:tblLook w:val="0000" w:firstRow="0" w:lastRow="0" w:firstColumn="0" w:lastColumn="0" w:noHBand="0" w:noVBand="0"/>
      </w:tblPr>
      <w:tblGrid>
        <w:gridCol w:w="7617"/>
        <w:gridCol w:w="1440"/>
      </w:tblGrid>
      <w:tr w:rsidR="00124026" w:rsidRPr="003648F8" w:rsidTr="001F12F8">
        <w:trPr>
          <w:cantSplit/>
        </w:trPr>
        <w:tc>
          <w:tcPr>
            <w:tcW w:w="9057" w:type="dxa"/>
            <w:gridSpan w:val="2"/>
          </w:tcPr>
          <w:p w:rsidR="00124026" w:rsidRPr="003648F8" w:rsidRDefault="00124026" w:rsidP="003648F8">
            <w:pPr>
              <w:spacing w:after="0"/>
              <w:ind w:firstLine="709"/>
              <w:jc w:val="both"/>
              <w:rPr>
                <w:rFonts w:eastAsia="Calibri" w:cstheme="minorHAnsi"/>
                <w:i/>
              </w:rPr>
            </w:pPr>
            <w:r w:rsidRPr="003648F8">
              <w:rPr>
                <w:rFonts w:eastAsia="Calibri" w:cstheme="minorHAnsi"/>
                <w:i/>
              </w:rPr>
              <w:t>Исходные данные</w:t>
            </w:r>
          </w:p>
        </w:tc>
      </w:tr>
      <w:tr w:rsidR="00124026" w:rsidRPr="003648F8" w:rsidTr="001F12F8">
        <w:tc>
          <w:tcPr>
            <w:tcW w:w="7617" w:type="dxa"/>
          </w:tcPr>
          <w:p w:rsidR="00124026" w:rsidRPr="003648F8" w:rsidRDefault="00124026" w:rsidP="003648F8">
            <w:pPr>
              <w:spacing w:after="0"/>
              <w:ind w:firstLine="709"/>
              <w:jc w:val="both"/>
              <w:rPr>
                <w:rFonts w:eastAsia="Calibri" w:cstheme="minorHAnsi"/>
              </w:rPr>
            </w:pPr>
            <w:r w:rsidRPr="003648F8">
              <w:rPr>
                <w:rFonts w:eastAsia="Calibri" w:cstheme="minorHAnsi"/>
              </w:rPr>
              <w:t>Внутренний диаметр автоцистерны Д, м……………………</w:t>
            </w:r>
          </w:p>
        </w:tc>
        <w:tc>
          <w:tcPr>
            <w:tcW w:w="1440" w:type="dxa"/>
          </w:tcPr>
          <w:p w:rsidR="00124026" w:rsidRPr="003648F8" w:rsidRDefault="00124026" w:rsidP="003648F8">
            <w:pPr>
              <w:spacing w:after="0"/>
              <w:ind w:firstLine="709"/>
              <w:jc w:val="both"/>
              <w:rPr>
                <w:rFonts w:eastAsia="Calibri" w:cstheme="minorHAnsi"/>
              </w:rPr>
            </w:pPr>
            <w:r w:rsidRPr="003648F8">
              <w:rPr>
                <w:rFonts w:eastAsia="Calibri" w:cstheme="minorHAnsi"/>
              </w:rPr>
              <w:t>1,0</w:t>
            </w:r>
          </w:p>
        </w:tc>
      </w:tr>
      <w:tr w:rsidR="00124026" w:rsidRPr="003648F8" w:rsidTr="001F12F8">
        <w:tc>
          <w:tcPr>
            <w:tcW w:w="7617" w:type="dxa"/>
          </w:tcPr>
          <w:p w:rsidR="00124026" w:rsidRPr="003648F8" w:rsidRDefault="00124026" w:rsidP="003648F8">
            <w:pPr>
              <w:spacing w:after="0"/>
              <w:ind w:firstLine="709"/>
              <w:jc w:val="both"/>
              <w:rPr>
                <w:rFonts w:eastAsia="Calibri" w:cstheme="minorHAnsi"/>
              </w:rPr>
            </w:pPr>
            <w:r w:rsidRPr="003648F8">
              <w:rPr>
                <w:rFonts w:eastAsia="Calibri" w:cstheme="minorHAnsi"/>
              </w:rPr>
              <w:t>Степень заполнения автоцистерны……………………….</w:t>
            </w:r>
          </w:p>
        </w:tc>
        <w:tc>
          <w:tcPr>
            <w:tcW w:w="1440" w:type="dxa"/>
          </w:tcPr>
          <w:p w:rsidR="00124026" w:rsidRPr="003648F8" w:rsidRDefault="00124026" w:rsidP="003648F8">
            <w:pPr>
              <w:spacing w:after="0"/>
              <w:ind w:firstLine="709"/>
              <w:jc w:val="both"/>
              <w:rPr>
                <w:rFonts w:eastAsia="Calibri" w:cstheme="minorHAnsi"/>
              </w:rPr>
            </w:pPr>
            <w:r w:rsidRPr="003648F8">
              <w:rPr>
                <w:rFonts w:eastAsia="Calibri" w:cstheme="minorHAnsi"/>
              </w:rPr>
              <w:t>0,85</w:t>
            </w:r>
          </w:p>
        </w:tc>
      </w:tr>
      <w:tr w:rsidR="00124026" w:rsidRPr="003648F8" w:rsidTr="001F12F8">
        <w:tc>
          <w:tcPr>
            <w:tcW w:w="7617" w:type="dxa"/>
          </w:tcPr>
          <w:p w:rsidR="00124026" w:rsidRPr="003648F8" w:rsidRDefault="00124026" w:rsidP="003648F8">
            <w:pPr>
              <w:spacing w:after="0"/>
              <w:ind w:firstLine="709"/>
              <w:jc w:val="both"/>
              <w:rPr>
                <w:rFonts w:eastAsia="Calibri" w:cstheme="minorHAnsi"/>
              </w:rPr>
            </w:pPr>
            <w:r w:rsidRPr="003648F8">
              <w:rPr>
                <w:rFonts w:eastAsia="Calibri" w:cstheme="minorHAnsi"/>
              </w:rPr>
              <w:t xml:space="preserve">Расчетная температура воздуха </w:t>
            </w:r>
            <w:r w:rsidRPr="003648F8">
              <w:rPr>
                <w:rFonts w:eastAsia="Calibri" w:cstheme="minorHAnsi"/>
                <w:lang w:val="en-US"/>
              </w:rPr>
              <w:t>t</w:t>
            </w:r>
            <w:r w:rsidRPr="003648F8">
              <w:rPr>
                <w:rFonts w:eastAsia="Calibri" w:cstheme="minorHAnsi"/>
                <w:vertAlign w:val="subscript"/>
              </w:rPr>
              <w:t>р</w:t>
            </w:r>
            <w:r w:rsidRPr="003648F8">
              <w:rPr>
                <w:rFonts w:eastAsia="Calibri" w:cstheme="minorHAnsi"/>
              </w:rPr>
              <w:t xml:space="preserve">, </w:t>
            </w:r>
            <w:r w:rsidRPr="003648F8">
              <w:rPr>
                <w:rFonts w:eastAsia="Calibri" w:cstheme="minorHAnsi"/>
                <w:vertAlign w:val="superscript"/>
              </w:rPr>
              <w:t xml:space="preserve">0 </w:t>
            </w:r>
            <w:r w:rsidRPr="003648F8">
              <w:rPr>
                <w:rFonts w:eastAsia="Calibri" w:cstheme="minorHAnsi"/>
                <w:lang w:val="en-US"/>
              </w:rPr>
              <w:t>C</w:t>
            </w:r>
            <w:r w:rsidRPr="003648F8">
              <w:rPr>
                <w:rFonts w:eastAsia="Calibri" w:cstheme="minorHAnsi"/>
              </w:rPr>
              <w:t>………………………...</w:t>
            </w:r>
          </w:p>
        </w:tc>
        <w:tc>
          <w:tcPr>
            <w:tcW w:w="1440" w:type="dxa"/>
          </w:tcPr>
          <w:p w:rsidR="00124026" w:rsidRPr="003648F8" w:rsidRDefault="00124026" w:rsidP="003648F8">
            <w:pPr>
              <w:spacing w:after="0"/>
              <w:ind w:firstLine="709"/>
              <w:jc w:val="both"/>
              <w:rPr>
                <w:rFonts w:eastAsia="Calibri" w:cstheme="minorHAnsi"/>
              </w:rPr>
            </w:pPr>
            <w:r w:rsidRPr="003648F8">
              <w:rPr>
                <w:rFonts w:eastAsia="Calibri" w:cstheme="minorHAnsi"/>
              </w:rPr>
              <w:t>28</w:t>
            </w:r>
          </w:p>
        </w:tc>
      </w:tr>
      <w:tr w:rsidR="00124026" w:rsidRPr="003648F8" w:rsidTr="001F12F8">
        <w:tc>
          <w:tcPr>
            <w:tcW w:w="7617" w:type="dxa"/>
          </w:tcPr>
          <w:p w:rsidR="00124026" w:rsidRPr="003648F8" w:rsidRDefault="00124026" w:rsidP="003648F8">
            <w:pPr>
              <w:spacing w:after="0"/>
              <w:ind w:firstLine="709"/>
              <w:jc w:val="both"/>
              <w:rPr>
                <w:rFonts w:eastAsia="Calibri" w:cstheme="minorHAnsi"/>
              </w:rPr>
            </w:pPr>
            <w:r w:rsidRPr="003648F8">
              <w:rPr>
                <w:rFonts w:eastAsia="Calibri" w:cstheme="minorHAnsi"/>
              </w:rPr>
              <w:t>Нижний концентрационный предел распространения пламени     С</w:t>
            </w:r>
            <w:r w:rsidRPr="003648F8">
              <w:rPr>
                <w:rFonts w:eastAsia="Calibri" w:cstheme="minorHAnsi"/>
                <w:vertAlign w:val="subscript"/>
              </w:rPr>
              <w:t xml:space="preserve">нкпр </w:t>
            </w:r>
            <w:r w:rsidRPr="003648F8">
              <w:rPr>
                <w:rFonts w:eastAsia="Calibri" w:cstheme="minorHAnsi"/>
              </w:rPr>
              <w:t>, %(об)………………………………………</w:t>
            </w:r>
          </w:p>
        </w:tc>
        <w:tc>
          <w:tcPr>
            <w:tcW w:w="1440" w:type="dxa"/>
          </w:tcPr>
          <w:p w:rsidR="00124026" w:rsidRPr="003648F8" w:rsidRDefault="00124026" w:rsidP="003648F8">
            <w:pPr>
              <w:spacing w:after="0"/>
              <w:ind w:firstLine="709"/>
              <w:jc w:val="both"/>
              <w:rPr>
                <w:rFonts w:eastAsia="Calibri" w:cstheme="minorHAnsi"/>
              </w:rPr>
            </w:pPr>
          </w:p>
          <w:p w:rsidR="00124026" w:rsidRPr="003648F8" w:rsidRDefault="00124026" w:rsidP="003648F8">
            <w:pPr>
              <w:spacing w:after="0"/>
              <w:ind w:firstLine="709"/>
              <w:jc w:val="both"/>
              <w:rPr>
                <w:rFonts w:eastAsia="Calibri" w:cstheme="minorHAnsi"/>
              </w:rPr>
            </w:pPr>
            <w:r w:rsidRPr="003648F8">
              <w:rPr>
                <w:rFonts w:eastAsia="Calibri" w:cstheme="minorHAnsi"/>
              </w:rPr>
              <w:t>1,1</w:t>
            </w:r>
          </w:p>
        </w:tc>
      </w:tr>
      <w:tr w:rsidR="00124026" w:rsidRPr="003648F8" w:rsidTr="001F12F8">
        <w:tc>
          <w:tcPr>
            <w:tcW w:w="7617" w:type="dxa"/>
          </w:tcPr>
          <w:p w:rsidR="00124026" w:rsidRPr="003648F8" w:rsidRDefault="00124026" w:rsidP="003648F8">
            <w:pPr>
              <w:spacing w:after="0"/>
              <w:ind w:firstLine="709"/>
              <w:jc w:val="both"/>
              <w:rPr>
                <w:rFonts w:eastAsia="Calibri" w:cstheme="minorHAnsi"/>
              </w:rPr>
            </w:pPr>
            <w:r w:rsidRPr="003648F8">
              <w:rPr>
                <w:rFonts w:eastAsia="Calibri" w:cstheme="minorHAnsi"/>
              </w:rPr>
              <w:t>Константы уравнения Антуана: А  = 5,14031</w:t>
            </w:r>
          </w:p>
          <w:p w:rsidR="00124026" w:rsidRPr="003648F8" w:rsidRDefault="00124026" w:rsidP="003648F8">
            <w:pPr>
              <w:spacing w:after="0"/>
              <w:ind w:firstLine="709"/>
              <w:jc w:val="both"/>
              <w:rPr>
                <w:rFonts w:eastAsia="Calibri" w:cstheme="minorHAnsi"/>
              </w:rPr>
            </w:pPr>
            <w:r w:rsidRPr="003648F8">
              <w:rPr>
                <w:rFonts w:eastAsia="Calibri" w:cstheme="minorHAnsi"/>
              </w:rPr>
              <w:t>В  = 695,019</w:t>
            </w:r>
          </w:p>
          <w:p w:rsidR="00124026" w:rsidRPr="003648F8" w:rsidRDefault="00124026" w:rsidP="003648F8">
            <w:pPr>
              <w:spacing w:after="0"/>
              <w:ind w:firstLine="709"/>
              <w:jc w:val="both"/>
              <w:rPr>
                <w:rFonts w:eastAsia="Calibri" w:cstheme="minorHAnsi"/>
              </w:rPr>
            </w:pPr>
            <w:r w:rsidRPr="003648F8">
              <w:rPr>
                <w:rFonts w:eastAsia="Calibri" w:cstheme="minorHAnsi"/>
              </w:rPr>
              <w:t>С</w:t>
            </w:r>
            <w:r w:rsidRPr="003648F8">
              <w:rPr>
                <w:rFonts w:eastAsia="Calibri" w:cstheme="minorHAnsi"/>
                <w:vertAlign w:val="subscript"/>
              </w:rPr>
              <w:t>А</w:t>
            </w:r>
            <w:r w:rsidRPr="003648F8">
              <w:rPr>
                <w:rFonts w:eastAsia="Calibri" w:cstheme="minorHAnsi"/>
              </w:rPr>
              <w:t xml:space="preserve"> = 223,220 </w:t>
            </w:r>
          </w:p>
        </w:tc>
        <w:tc>
          <w:tcPr>
            <w:tcW w:w="1440" w:type="dxa"/>
          </w:tcPr>
          <w:p w:rsidR="00124026" w:rsidRPr="003648F8" w:rsidRDefault="00124026" w:rsidP="003648F8">
            <w:pPr>
              <w:spacing w:after="0"/>
              <w:ind w:firstLine="709"/>
              <w:jc w:val="both"/>
              <w:rPr>
                <w:rFonts w:eastAsia="Calibri" w:cstheme="minorHAnsi"/>
              </w:rPr>
            </w:pPr>
          </w:p>
        </w:tc>
      </w:tr>
      <w:tr w:rsidR="00124026" w:rsidRPr="003648F8" w:rsidTr="001F12F8">
        <w:tc>
          <w:tcPr>
            <w:tcW w:w="7617" w:type="dxa"/>
          </w:tcPr>
          <w:p w:rsidR="00124026" w:rsidRPr="003648F8" w:rsidRDefault="00124026" w:rsidP="003648F8">
            <w:pPr>
              <w:spacing w:after="0"/>
              <w:ind w:firstLine="709"/>
              <w:jc w:val="both"/>
              <w:rPr>
                <w:rFonts w:eastAsia="Calibri" w:cstheme="minorHAnsi"/>
              </w:rPr>
            </w:pPr>
            <w:r w:rsidRPr="003648F8">
              <w:rPr>
                <w:rFonts w:eastAsia="Calibri" w:cstheme="minorHAnsi"/>
              </w:rPr>
              <w:t xml:space="preserve">Теплота сгорания </w:t>
            </w:r>
            <w:r w:rsidRPr="003648F8">
              <w:rPr>
                <w:rFonts w:eastAsia="Calibri" w:cstheme="minorHAnsi"/>
                <w:lang w:val="en-US"/>
              </w:rPr>
              <w:t>Q</w:t>
            </w:r>
            <w:r w:rsidRPr="003648F8">
              <w:rPr>
                <w:rFonts w:eastAsia="Calibri" w:cstheme="minorHAnsi"/>
                <w:vertAlign w:val="subscript"/>
              </w:rPr>
              <w:t xml:space="preserve"> сг</w:t>
            </w:r>
            <w:r w:rsidRPr="003648F8">
              <w:rPr>
                <w:rFonts w:eastAsia="Calibri" w:cstheme="minorHAnsi"/>
              </w:rPr>
              <w:t xml:space="preserve"> ,  кДж · кг</w:t>
            </w:r>
            <w:r w:rsidRPr="003648F8">
              <w:rPr>
                <w:rFonts w:eastAsia="Calibri" w:cstheme="minorHAnsi"/>
                <w:vertAlign w:val="superscript"/>
              </w:rPr>
              <w:t xml:space="preserve">-1 </w:t>
            </w:r>
            <w:r w:rsidRPr="003648F8">
              <w:rPr>
                <w:rFonts w:eastAsia="Calibri" w:cstheme="minorHAnsi"/>
              </w:rPr>
              <w:t>……………………………</w:t>
            </w:r>
          </w:p>
        </w:tc>
        <w:tc>
          <w:tcPr>
            <w:tcW w:w="1440" w:type="dxa"/>
          </w:tcPr>
          <w:p w:rsidR="00124026" w:rsidRPr="003648F8" w:rsidRDefault="00124026" w:rsidP="003648F8">
            <w:pPr>
              <w:spacing w:after="0"/>
              <w:ind w:firstLine="709"/>
              <w:jc w:val="both"/>
              <w:rPr>
                <w:rFonts w:eastAsia="Calibri" w:cstheme="minorHAnsi"/>
              </w:rPr>
            </w:pPr>
            <w:r w:rsidRPr="003648F8">
              <w:rPr>
                <w:rFonts w:eastAsia="Calibri" w:cstheme="minorHAnsi"/>
              </w:rPr>
              <w:t>43641</w:t>
            </w:r>
          </w:p>
        </w:tc>
      </w:tr>
      <w:tr w:rsidR="00124026" w:rsidRPr="003648F8" w:rsidTr="001F12F8">
        <w:tc>
          <w:tcPr>
            <w:tcW w:w="7617" w:type="dxa"/>
          </w:tcPr>
          <w:p w:rsidR="00124026" w:rsidRPr="003648F8" w:rsidRDefault="00124026" w:rsidP="003648F8">
            <w:pPr>
              <w:spacing w:after="0"/>
              <w:ind w:firstLine="709"/>
              <w:jc w:val="both"/>
              <w:rPr>
                <w:rFonts w:eastAsia="Calibri" w:cstheme="minorHAnsi"/>
              </w:rPr>
            </w:pPr>
            <w:r w:rsidRPr="003648F8">
              <w:rPr>
                <w:rFonts w:eastAsia="Calibri" w:cstheme="minorHAnsi"/>
              </w:rPr>
              <w:t xml:space="preserve">Температура вспышки </w:t>
            </w:r>
            <w:r w:rsidRPr="003648F8">
              <w:rPr>
                <w:rFonts w:eastAsia="Calibri" w:cstheme="minorHAnsi"/>
                <w:lang w:val="en-US"/>
              </w:rPr>
              <w:t>t</w:t>
            </w:r>
            <w:r w:rsidRPr="003648F8">
              <w:rPr>
                <w:rFonts w:eastAsia="Calibri" w:cstheme="minorHAnsi"/>
                <w:vertAlign w:val="subscript"/>
              </w:rPr>
              <w:t>свп</w:t>
            </w:r>
            <w:r w:rsidRPr="003648F8">
              <w:rPr>
                <w:rFonts w:eastAsia="Calibri" w:cstheme="minorHAnsi"/>
              </w:rPr>
              <w:t xml:space="preserve"> , </w:t>
            </w:r>
            <w:r w:rsidRPr="003648F8">
              <w:rPr>
                <w:rFonts w:eastAsia="Calibri" w:cstheme="minorHAnsi"/>
                <w:vertAlign w:val="superscript"/>
              </w:rPr>
              <w:t>0</w:t>
            </w:r>
            <w:r w:rsidRPr="003648F8">
              <w:rPr>
                <w:rFonts w:eastAsia="Calibri" w:cstheme="minorHAnsi"/>
                <w:lang w:val="en-US"/>
              </w:rPr>
              <w:t>C</w:t>
            </w:r>
            <w:r w:rsidRPr="003648F8">
              <w:rPr>
                <w:rFonts w:eastAsia="Calibri" w:cstheme="minorHAnsi"/>
              </w:rPr>
              <w:t>………………………………...</w:t>
            </w:r>
          </w:p>
        </w:tc>
        <w:tc>
          <w:tcPr>
            <w:tcW w:w="1440" w:type="dxa"/>
          </w:tcPr>
          <w:p w:rsidR="00124026" w:rsidRPr="003648F8" w:rsidRDefault="00124026" w:rsidP="003648F8">
            <w:pPr>
              <w:spacing w:after="0"/>
              <w:ind w:firstLine="709"/>
              <w:jc w:val="both"/>
              <w:rPr>
                <w:rFonts w:eastAsia="Calibri" w:cstheme="minorHAnsi"/>
              </w:rPr>
            </w:pPr>
            <w:r w:rsidRPr="003648F8">
              <w:rPr>
                <w:rFonts w:eastAsia="Calibri" w:cstheme="minorHAnsi"/>
              </w:rPr>
              <w:t>37</w:t>
            </w:r>
          </w:p>
        </w:tc>
      </w:tr>
      <w:tr w:rsidR="00124026" w:rsidRPr="003648F8" w:rsidTr="001F12F8">
        <w:tc>
          <w:tcPr>
            <w:tcW w:w="7617" w:type="dxa"/>
          </w:tcPr>
          <w:p w:rsidR="00124026" w:rsidRPr="003648F8" w:rsidRDefault="00124026" w:rsidP="003648F8">
            <w:pPr>
              <w:spacing w:after="0"/>
              <w:ind w:firstLine="709"/>
              <w:jc w:val="both"/>
              <w:rPr>
                <w:rFonts w:eastAsia="Calibri" w:cstheme="minorHAnsi"/>
              </w:rPr>
            </w:pPr>
            <w:r w:rsidRPr="003648F8">
              <w:rPr>
                <w:rFonts w:eastAsia="Calibri" w:cstheme="minorHAnsi"/>
              </w:rPr>
              <w:t>Молярная масса М</w:t>
            </w:r>
            <w:r w:rsidRPr="003648F8">
              <w:rPr>
                <w:rFonts w:eastAsia="Calibri" w:cstheme="minorHAnsi"/>
                <w:vertAlign w:val="subscript"/>
              </w:rPr>
              <w:t>м</w:t>
            </w:r>
            <w:r w:rsidRPr="003648F8">
              <w:rPr>
                <w:rFonts w:eastAsia="Calibri" w:cstheme="minorHAnsi"/>
              </w:rPr>
              <w:t xml:space="preserve"> , кг · кмоль</w:t>
            </w:r>
            <w:r w:rsidRPr="003648F8">
              <w:rPr>
                <w:rFonts w:eastAsia="Calibri" w:cstheme="minorHAnsi"/>
                <w:vertAlign w:val="superscript"/>
              </w:rPr>
              <w:t>-</w:t>
            </w:r>
            <w:r w:rsidRPr="003648F8">
              <w:rPr>
                <w:rFonts w:eastAsia="Calibri" w:cstheme="minorHAnsi"/>
              </w:rPr>
              <w:t xml:space="preserve">……………………………...        </w:t>
            </w:r>
          </w:p>
        </w:tc>
        <w:tc>
          <w:tcPr>
            <w:tcW w:w="1440" w:type="dxa"/>
          </w:tcPr>
          <w:p w:rsidR="00124026" w:rsidRPr="003648F8" w:rsidRDefault="00124026" w:rsidP="003648F8">
            <w:pPr>
              <w:spacing w:after="0"/>
              <w:ind w:firstLine="709"/>
              <w:jc w:val="both"/>
              <w:rPr>
                <w:rFonts w:eastAsia="Calibri" w:cstheme="minorHAnsi"/>
              </w:rPr>
            </w:pPr>
            <w:r w:rsidRPr="003648F8">
              <w:rPr>
                <w:rFonts w:eastAsia="Calibri" w:cstheme="minorHAnsi"/>
              </w:rPr>
              <w:t>95,3</w:t>
            </w:r>
          </w:p>
        </w:tc>
      </w:tr>
    </w:tbl>
    <w:p w:rsidR="00124026" w:rsidRPr="003648F8" w:rsidRDefault="00124026" w:rsidP="003648F8">
      <w:pPr>
        <w:spacing w:after="0"/>
        <w:ind w:firstLine="709"/>
        <w:jc w:val="both"/>
        <w:rPr>
          <w:rFonts w:eastAsia="Calibri" w:cstheme="minorHAnsi"/>
          <w:i/>
        </w:rPr>
      </w:pPr>
      <w:r w:rsidRPr="003648F8">
        <w:rPr>
          <w:rFonts w:eastAsia="Calibri" w:cstheme="minorHAnsi"/>
          <w:i/>
        </w:rPr>
        <w:t>Решение:</w:t>
      </w:r>
    </w:p>
    <w:p w:rsidR="00124026" w:rsidRPr="003648F8" w:rsidRDefault="00124026" w:rsidP="003648F8">
      <w:pPr>
        <w:spacing w:after="0"/>
        <w:ind w:firstLine="709"/>
        <w:jc w:val="both"/>
        <w:rPr>
          <w:rFonts w:eastAsia="Calibri" w:cstheme="minorHAnsi"/>
        </w:rPr>
      </w:pPr>
      <w:r w:rsidRPr="003648F8">
        <w:rPr>
          <w:rFonts w:eastAsia="Calibri" w:cstheme="minorHAnsi"/>
        </w:rPr>
        <w:t>Расход бензина, средняя скорость и полное время истечения при полной аварийной разгерметизации определяются по формулам:</w:t>
      </w:r>
    </w:p>
    <w:p w:rsidR="00124026" w:rsidRPr="003648F8" w:rsidRDefault="00124026" w:rsidP="003648F8">
      <w:pPr>
        <w:spacing w:after="0"/>
        <w:ind w:firstLine="709"/>
        <w:jc w:val="both"/>
        <w:rPr>
          <w:rFonts w:eastAsia="Calibri" w:cstheme="minorHAnsi"/>
        </w:rPr>
      </w:pPr>
      <w:r w:rsidRPr="003648F8">
        <w:rPr>
          <w:rFonts w:eastAsia="Calibri" w:cstheme="minorHAnsi"/>
        </w:rPr>
        <w:t>М – масса бензина в автоцистерне.</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М = 800 · 12 · 0,85 = </w:t>
      </w:r>
      <w:smartTag w:uri="urn:schemas-microsoft-com:office:smarttags" w:element="metricconverter">
        <w:smartTagPr>
          <w:attr w:name="ProductID" w:val="8160 кг"/>
        </w:smartTagPr>
        <w:r w:rsidRPr="003648F8">
          <w:rPr>
            <w:rFonts w:eastAsia="Calibri" w:cstheme="minorHAnsi"/>
          </w:rPr>
          <w:t>8160 кг</w:t>
        </w:r>
      </w:smartTag>
      <w:r w:rsidRPr="003648F8">
        <w:rPr>
          <w:rFonts w:eastAsia="Calibri" w:cstheme="minorHAnsi"/>
        </w:rPr>
        <w:t xml:space="preserve">. </w:t>
      </w:r>
    </w:p>
    <w:p w:rsidR="00124026" w:rsidRPr="003648F8" w:rsidRDefault="00124026" w:rsidP="003648F8">
      <w:pPr>
        <w:spacing w:after="0"/>
        <w:ind w:firstLine="709"/>
        <w:jc w:val="both"/>
        <w:rPr>
          <w:rFonts w:eastAsia="Calibri" w:cstheme="minorHAnsi"/>
        </w:rPr>
      </w:pPr>
      <w:r w:rsidRPr="003648F8">
        <w:rPr>
          <w:rFonts w:eastAsia="Calibri" w:cstheme="minorHAnsi"/>
          <w:lang w:val="en-US"/>
        </w:rPr>
        <w:t>υ</w:t>
      </w:r>
      <w:r w:rsidRPr="003648F8">
        <w:rPr>
          <w:rFonts w:eastAsia="Calibri" w:cstheme="minorHAnsi"/>
          <w:vertAlign w:val="subscript"/>
          <w:lang w:val="en-US"/>
        </w:rPr>
        <w:t>c</w:t>
      </w:r>
      <w:r w:rsidRPr="003648F8">
        <w:rPr>
          <w:rFonts w:eastAsia="Calibri" w:cstheme="minorHAnsi"/>
          <w:vertAlign w:val="subscript"/>
        </w:rPr>
        <w:t>р</w:t>
      </w:r>
      <w:r w:rsidRPr="003648F8">
        <w:rPr>
          <w:rFonts w:eastAsia="Calibri" w:cstheme="minorHAnsi"/>
        </w:rPr>
        <w:t xml:space="preserve"> = 0,3 · √ 2 · 9,81 · 1,0 = </w:t>
      </w:r>
      <w:smartTag w:uri="urn:schemas-microsoft-com:office:smarttags" w:element="metricconverter">
        <w:smartTagPr>
          <w:attr w:name="ProductID" w:val="1,33 м"/>
        </w:smartTagPr>
        <w:r w:rsidRPr="003648F8">
          <w:rPr>
            <w:rFonts w:eastAsia="Calibri" w:cstheme="minorHAnsi"/>
          </w:rPr>
          <w:t>1,33 м</w:t>
        </w:r>
      </w:smartTag>
      <w:r w:rsidRPr="003648F8">
        <w:rPr>
          <w:rFonts w:eastAsia="Calibri" w:cstheme="minorHAnsi"/>
        </w:rPr>
        <w:t xml:space="preserve"> · с</w:t>
      </w:r>
      <w:r w:rsidRPr="003648F8">
        <w:rPr>
          <w:rFonts w:eastAsia="Calibri" w:cstheme="minorHAnsi"/>
          <w:vertAlign w:val="superscript"/>
        </w:rPr>
        <w:t xml:space="preserve">-1 </w:t>
      </w:r>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lang w:val="en-US"/>
        </w:rPr>
        <w:t>G</w:t>
      </w:r>
      <w:r w:rsidRPr="003648F8">
        <w:rPr>
          <w:rFonts w:eastAsia="Calibri" w:cstheme="minorHAnsi"/>
        </w:rPr>
        <w:t xml:space="preserve"> = 60 · 1,33 · 800 · 0,00785 = </w:t>
      </w:r>
      <w:smartTag w:uri="urn:schemas-microsoft-com:office:smarttags" w:element="metricconverter">
        <w:smartTagPr>
          <w:attr w:name="ProductID" w:val="501 кг"/>
        </w:smartTagPr>
        <w:r w:rsidRPr="003648F8">
          <w:rPr>
            <w:rFonts w:eastAsia="Calibri" w:cstheme="minorHAnsi"/>
          </w:rPr>
          <w:t>501 кг</w:t>
        </w:r>
      </w:smartTag>
      <w:r w:rsidRPr="003648F8">
        <w:rPr>
          <w:rFonts w:eastAsia="Calibri" w:cstheme="minorHAnsi"/>
        </w:rPr>
        <w:t xml:space="preserve"> · мин</w:t>
      </w:r>
      <w:r w:rsidRPr="003648F8">
        <w:rPr>
          <w:rFonts w:eastAsia="Calibri" w:cstheme="minorHAnsi"/>
          <w:vertAlign w:val="superscript"/>
        </w:rPr>
        <w:t>-1</w:t>
      </w:r>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τ</w:t>
      </w:r>
      <w:r w:rsidRPr="003648F8">
        <w:rPr>
          <w:rFonts w:eastAsia="Calibri" w:cstheme="minorHAnsi"/>
          <w:vertAlign w:val="subscript"/>
        </w:rPr>
        <w:t xml:space="preserve"> ист</w:t>
      </w:r>
      <w:r w:rsidRPr="003648F8">
        <w:rPr>
          <w:rFonts w:eastAsia="Calibri" w:cstheme="minorHAnsi"/>
        </w:rPr>
        <w:t xml:space="preserve">  = М/</w:t>
      </w:r>
      <w:r w:rsidRPr="003648F8">
        <w:rPr>
          <w:rFonts w:eastAsia="Calibri" w:cstheme="minorHAnsi"/>
          <w:lang w:val="en-US"/>
        </w:rPr>
        <w:t>G</w:t>
      </w:r>
      <w:r w:rsidRPr="003648F8">
        <w:rPr>
          <w:rFonts w:eastAsia="Calibri" w:cstheme="minorHAnsi"/>
        </w:rPr>
        <w:t xml:space="preserve"> = 8160/501 = 16 мин.</w:t>
      </w:r>
    </w:p>
    <w:p w:rsidR="00124026" w:rsidRPr="003648F8" w:rsidRDefault="00124026" w:rsidP="003648F8">
      <w:pPr>
        <w:spacing w:after="0"/>
        <w:ind w:firstLine="709"/>
        <w:jc w:val="both"/>
        <w:rPr>
          <w:rFonts w:eastAsia="Calibri" w:cstheme="minorHAnsi"/>
        </w:rPr>
      </w:pPr>
      <w:r w:rsidRPr="003648F8">
        <w:rPr>
          <w:rFonts w:eastAsia="Calibri" w:cstheme="minorHAnsi"/>
        </w:rPr>
        <w:t>Площадь разлива бензина, находящегося в автоцистерне, определяется по формуле:</w:t>
      </w:r>
    </w:p>
    <w:p w:rsidR="00124026" w:rsidRPr="003648F8" w:rsidRDefault="00124026" w:rsidP="003648F8">
      <w:pPr>
        <w:spacing w:after="0"/>
        <w:ind w:firstLine="709"/>
        <w:jc w:val="both"/>
        <w:rPr>
          <w:rFonts w:eastAsia="Calibri" w:cstheme="minorHAnsi"/>
        </w:rPr>
      </w:pPr>
      <w:r w:rsidRPr="003648F8">
        <w:rPr>
          <w:rFonts w:eastAsia="Calibri" w:cstheme="minorHAnsi"/>
          <w:lang w:val="en-US"/>
        </w:rPr>
        <w:t>S</w:t>
      </w:r>
      <w:r w:rsidRPr="003648F8">
        <w:rPr>
          <w:rFonts w:eastAsia="Calibri" w:cstheme="minorHAnsi"/>
          <w:vertAlign w:val="subscript"/>
          <w:lang w:val="en-US"/>
        </w:rPr>
        <w:t>p</w:t>
      </w:r>
      <w:r w:rsidRPr="003648F8">
        <w:rPr>
          <w:rFonts w:eastAsia="Calibri" w:cstheme="minorHAnsi"/>
        </w:rPr>
        <w:t xml:space="preserve"> = </w:t>
      </w:r>
      <w:r w:rsidRPr="003648F8">
        <w:rPr>
          <w:rFonts w:eastAsia="Calibri" w:cstheme="minorHAnsi"/>
          <w:lang w:val="en-US"/>
        </w:rPr>
        <w:t>f</w:t>
      </w:r>
      <w:r w:rsidRPr="003648F8">
        <w:rPr>
          <w:rFonts w:eastAsia="Calibri" w:cstheme="minorHAnsi"/>
        </w:rPr>
        <w:t xml:space="preserve"> · </w:t>
      </w:r>
      <w:r w:rsidRPr="003648F8">
        <w:rPr>
          <w:rFonts w:eastAsia="Calibri" w:cstheme="minorHAnsi"/>
          <w:lang w:val="en-US"/>
        </w:rPr>
        <w:t>e</w:t>
      </w:r>
      <w:r w:rsidRPr="003648F8">
        <w:rPr>
          <w:rFonts w:eastAsia="Calibri" w:cstheme="minorHAnsi"/>
        </w:rPr>
        <w:t xml:space="preserve"> · </w:t>
      </w:r>
      <w:r w:rsidRPr="003648F8">
        <w:rPr>
          <w:rFonts w:eastAsia="Calibri" w:cstheme="minorHAnsi"/>
          <w:lang w:val="en-US"/>
        </w:rPr>
        <w:t>V</w:t>
      </w:r>
      <w:r w:rsidRPr="003648F8">
        <w:rPr>
          <w:rFonts w:eastAsia="Calibri" w:cstheme="minorHAnsi"/>
          <w:vertAlign w:val="subscript"/>
        </w:rPr>
        <w:t>ж</w:t>
      </w:r>
      <w:r w:rsidRPr="003648F8">
        <w:rPr>
          <w:rFonts w:eastAsia="Calibri" w:cstheme="minorHAnsi"/>
        </w:rPr>
        <w:t xml:space="preserve"> , м</w:t>
      </w:r>
      <w:r w:rsidRPr="003648F8">
        <w:rPr>
          <w:rFonts w:eastAsia="Calibri" w:cstheme="minorHAnsi"/>
          <w:vertAlign w:val="superscript"/>
        </w:rPr>
        <w:t xml:space="preserve">2  </w:t>
      </w:r>
      <w:r w:rsidRPr="003648F8">
        <w:rPr>
          <w:rFonts w:eastAsia="Calibri" w:cstheme="minorHAnsi"/>
        </w:rPr>
        <w:t xml:space="preserve">= 5 · 0,85 · 12 = </w:t>
      </w:r>
      <w:smartTag w:uri="urn:schemas-microsoft-com:office:smarttags" w:element="metricconverter">
        <w:smartTagPr>
          <w:attr w:name="ProductID" w:val="51 м2"/>
        </w:smartTagPr>
        <w:r w:rsidRPr="003648F8">
          <w:rPr>
            <w:rFonts w:eastAsia="Calibri" w:cstheme="minorHAnsi"/>
          </w:rPr>
          <w:t>51 м</w:t>
        </w:r>
        <w:r w:rsidRPr="003648F8">
          <w:rPr>
            <w:rFonts w:eastAsia="Calibri" w:cstheme="minorHAnsi"/>
            <w:vertAlign w:val="superscript"/>
          </w:rPr>
          <w:t>2</w:t>
        </w:r>
      </w:smartTag>
      <w:r w:rsidRPr="003648F8">
        <w:rPr>
          <w:rFonts w:eastAsia="Calibri" w:cstheme="minorHAnsi"/>
        </w:rPr>
        <w:t xml:space="preserve"> .</w:t>
      </w:r>
    </w:p>
    <w:p w:rsidR="00124026" w:rsidRPr="003648F8" w:rsidRDefault="00124026" w:rsidP="003648F8">
      <w:pPr>
        <w:spacing w:after="0"/>
        <w:ind w:firstLine="709"/>
        <w:jc w:val="both"/>
        <w:rPr>
          <w:rFonts w:eastAsia="Calibri" w:cstheme="minorHAnsi"/>
        </w:rPr>
      </w:pPr>
      <w:r w:rsidRPr="003648F8">
        <w:rPr>
          <w:rFonts w:eastAsia="Calibri" w:cstheme="minorHAnsi"/>
        </w:rPr>
        <w:t>Рост площади разлива бензина в зависимости от времени определяется по формуле (</w:t>
      </w:r>
      <w:r w:rsidRPr="003648F8">
        <w:rPr>
          <w:rFonts w:eastAsia="Calibri" w:cstheme="minorHAnsi"/>
          <w:lang w:val="en-US"/>
        </w:rPr>
        <w:t>b</w:t>
      </w:r>
      <w:r w:rsidRPr="003648F8">
        <w:rPr>
          <w:rFonts w:eastAsia="Calibri" w:cstheme="minorHAnsi"/>
          <w:vertAlign w:val="superscript"/>
        </w:rPr>
        <w:t>1</w:t>
      </w:r>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lang w:val="en-US"/>
        </w:rPr>
        <w:t>S</w:t>
      </w:r>
      <w:r w:rsidRPr="003648F8">
        <w:rPr>
          <w:rFonts w:eastAsia="Calibri" w:cstheme="minorHAnsi"/>
          <w:vertAlign w:val="subscript"/>
          <w:lang w:val="en-US"/>
        </w:rPr>
        <w:t>p</w:t>
      </w:r>
      <w:r w:rsidRPr="003648F8">
        <w:rPr>
          <w:rFonts w:eastAsia="Calibri" w:cstheme="minorHAnsi"/>
          <w:vertAlign w:val="subscript"/>
        </w:rPr>
        <w:t xml:space="preserve"> </w:t>
      </w:r>
      <w:r w:rsidRPr="003648F8">
        <w:rPr>
          <w:rFonts w:eastAsia="Calibri" w:cstheme="minorHAnsi"/>
        </w:rPr>
        <w:t xml:space="preserve">(τ) = (0,00625 · 501) · τ </w:t>
      </w:r>
      <w:r w:rsidRPr="003648F8">
        <w:rPr>
          <w:rFonts w:eastAsia="Calibri" w:cstheme="minorHAnsi"/>
          <w:vertAlign w:val="superscript"/>
        </w:rPr>
        <w:t xml:space="preserve"> </w:t>
      </w:r>
      <w:r w:rsidRPr="003648F8">
        <w:rPr>
          <w:rFonts w:eastAsia="Calibri" w:cstheme="minorHAnsi"/>
        </w:rPr>
        <w:t>= 3,13 · τ,</w:t>
      </w:r>
    </w:p>
    <w:p w:rsidR="00124026" w:rsidRPr="003648F8" w:rsidRDefault="00124026" w:rsidP="003648F8">
      <w:pPr>
        <w:spacing w:after="0"/>
        <w:ind w:firstLine="709"/>
        <w:jc w:val="both"/>
        <w:rPr>
          <w:rFonts w:eastAsia="Calibri" w:cstheme="minorHAnsi"/>
        </w:rPr>
      </w:pPr>
      <w:r w:rsidRPr="003648F8">
        <w:rPr>
          <w:rFonts w:eastAsia="Calibri" w:cstheme="minorHAnsi"/>
        </w:rPr>
        <w:t>где коэффициент 3,13 представляет собой скорость роста площади разлива,  м</w:t>
      </w:r>
      <w:r w:rsidRPr="003648F8">
        <w:rPr>
          <w:rFonts w:eastAsia="Calibri" w:cstheme="minorHAnsi"/>
          <w:vertAlign w:val="superscript"/>
        </w:rPr>
        <w:t>2</w:t>
      </w:r>
      <w:r w:rsidRPr="003648F8">
        <w:rPr>
          <w:rFonts w:eastAsia="Calibri" w:cstheme="minorHAnsi"/>
        </w:rPr>
        <w:t xml:space="preserve"> · мин</w:t>
      </w:r>
      <w:r w:rsidRPr="003648F8">
        <w:rPr>
          <w:rFonts w:eastAsia="Calibri" w:cstheme="minorHAnsi"/>
          <w:vertAlign w:val="superscript"/>
        </w:rPr>
        <w:t>-1</w:t>
      </w:r>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По данной формуле можно определить площадь разлива в любой момент времени от начала аварии:</w:t>
      </w:r>
    </w:p>
    <w:p w:rsidR="00124026" w:rsidRPr="003648F8" w:rsidRDefault="00124026" w:rsidP="003648F8">
      <w:pPr>
        <w:spacing w:after="0"/>
        <w:ind w:firstLine="709"/>
        <w:jc w:val="both"/>
        <w:rPr>
          <w:rFonts w:eastAsia="Calibri" w:cstheme="minorHAnsi"/>
        </w:rPr>
      </w:pPr>
      <w:r w:rsidRPr="003648F8">
        <w:rPr>
          <w:rFonts w:eastAsia="Calibri" w:cstheme="minorHAnsi"/>
        </w:rPr>
        <w:t>τ</w:t>
      </w:r>
      <w:r w:rsidRPr="003648F8">
        <w:rPr>
          <w:rFonts w:eastAsia="Calibri" w:cstheme="minorHAnsi"/>
          <w:vertAlign w:val="subscript"/>
        </w:rPr>
        <w:t xml:space="preserve"> </w:t>
      </w:r>
      <w:r w:rsidRPr="003648F8">
        <w:rPr>
          <w:rFonts w:eastAsia="Calibri" w:cstheme="minorHAnsi"/>
        </w:rPr>
        <w:t xml:space="preserve">  = 1 мин,  </w:t>
      </w:r>
      <w:r w:rsidRPr="003648F8">
        <w:rPr>
          <w:rFonts w:eastAsia="Calibri" w:cstheme="minorHAnsi"/>
          <w:lang w:val="en-US"/>
        </w:rPr>
        <w:t>S</w:t>
      </w:r>
      <w:r w:rsidRPr="003648F8">
        <w:rPr>
          <w:rFonts w:eastAsia="Calibri" w:cstheme="minorHAnsi"/>
          <w:vertAlign w:val="subscript"/>
          <w:lang w:val="en-US"/>
        </w:rPr>
        <w:t>p</w:t>
      </w:r>
      <w:r w:rsidRPr="003648F8">
        <w:rPr>
          <w:rFonts w:eastAsia="Calibri" w:cstheme="minorHAnsi"/>
          <w:vertAlign w:val="subscript"/>
        </w:rPr>
        <w:t xml:space="preserve">  </w:t>
      </w:r>
      <w:r w:rsidRPr="003648F8">
        <w:rPr>
          <w:rFonts w:eastAsia="Calibri" w:cstheme="minorHAnsi"/>
        </w:rPr>
        <w:t xml:space="preserve">= 3,13 · 1 =  </w:t>
      </w:r>
      <w:smartTag w:uri="urn:schemas-microsoft-com:office:smarttags" w:element="metricconverter">
        <w:smartTagPr>
          <w:attr w:name="ProductID" w:val="3,13 м2"/>
        </w:smartTagPr>
        <w:r w:rsidRPr="003648F8">
          <w:rPr>
            <w:rFonts w:eastAsia="Calibri" w:cstheme="minorHAnsi"/>
          </w:rPr>
          <w:t>3,13 м</w:t>
        </w:r>
        <w:r w:rsidRPr="003648F8">
          <w:rPr>
            <w:rFonts w:eastAsia="Calibri" w:cstheme="minorHAnsi"/>
            <w:vertAlign w:val="superscript"/>
          </w:rPr>
          <w:t>2</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τ</w:t>
      </w:r>
      <w:r w:rsidRPr="003648F8">
        <w:rPr>
          <w:rFonts w:eastAsia="Calibri" w:cstheme="minorHAnsi"/>
          <w:vertAlign w:val="subscript"/>
        </w:rPr>
        <w:t xml:space="preserve"> </w:t>
      </w:r>
      <w:r w:rsidRPr="003648F8">
        <w:rPr>
          <w:rFonts w:eastAsia="Calibri" w:cstheme="minorHAnsi"/>
        </w:rPr>
        <w:t xml:space="preserve">  = 5 мин,  </w:t>
      </w:r>
      <w:r w:rsidRPr="003648F8">
        <w:rPr>
          <w:rFonts w:eastAsia="Calibri" w:cstheme="minorHAnsi"/>
          <w:lang w:val="en-US"/>
        </w:rPr>
        <w:t>S</w:t>
      </w:r>
      <w:r w:rsidRPr="003648F8">
        <w:rPr>
          <w:rFonts w:eastAsia="Calibri" w:cstheme="minorHAnsi"/>
          <w:vertAlign w:val="subscript"/>
          <w:lang w:val="en-US"/>
        </w:rPr>
        <w:t>p</w:t>
      </w:r>
      <w:r w:rsidRPr="003648F8">
        <w:rPr>
          <w:rFonts w:eastAsia="Calibri" w:cstheme="minorHAnsi"/>
          <w:vertAlign w:val="subscript"/>
        </w:rPr>
        <w:t xml:space="preserve">  </w:t>
      </w:r>
      <w:r w:rsidRPr="003648F8">
        <w:rPr>
          <w:rFonts w:eastAsia="Calibri" w:cstheme="minorHAnsi"/>
        </w:rPr>
        <w:t xml:space="preserve">= 3,13· 5 = </w:t>
      </w:r>
      <w:smartTag w:uri="urn:schemas-microsoft-com:office:smarttags" w:element="metricconverter">
        <w:smartTagPr>
          <w:attr w:name="ProductID" w:val="15,65 м2"/>
        </w:smartTagPr>
        <w:r w:rsidRPr="003648F8">
          <w:rPr>
            <w:rFonts w:eastAsia="Calibri" w:cstheme="minorHAnsi"/>
          </w:rPr>
          <w:t>15,65 м</w:t>
        </w:r>
        <w:r w:rsidRPr="003648F8">
          <w:rPr>
            <w:rFonts w:eastAsia="Calibri" w:cstheme="minorHAnsi"/>
            <w:vertAlign w:val="superscript"/>
          </w:rPr>
          <w:t>2</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τ</w:t>
      </w:r>
      <w:r w:rsidRPr="003648F8">
        <w:rPr>
          <w:rFonts w:eastAsia="Calibri" w:cstheme="minorHAnsi"/>
          <w:vertAlign w:val="subscript"/>
        </w:rPr>
        <w:t xml:space="preserve"> </w:t>
      </w:r>
      <w:r w:rsidRPr="003648F8">
        <w:rPr>
          <w:rFonts w:eastAsia="Calibri" w:cstheme="minorHAnsi"/>
        </w:rPr>
        <w:t xml:space="preserve">  = 10 мин,  </w:t>
      </w:r>
      <w:r w:rsidRPr="003648F8">
        <w:rPr>
          <w:rFonts w:eastAsia="Calibri" w:cstheme="minorHAnsi"/>
          <w:lang w:val="en-US"/>
        </w:rPr>
        <w:t>S</w:t>
      </w:r>
      <w:r w:rsidRPr="003648F8">
        <w:rPr>
          <w:rFonts w:eastAsia="Calibri" w:cstheme="minorHAnsi"/>
          <w:vertAlign w:val="subscript"/>
          <w:lang w:val="en-US"/>
        </w:rPr>
        <w:t>p</w:t>
      </w:r>
      <w:r w:rsidRPr="003648F8">
        <w:rPr>
          <w:rFonts w:eastAsia="Calibri" w:cstheme="minorHAnsi"/>
          <w:vertAlign w:val="subscript"/>
        </w:rPr>
        <w:t xml:space="preserve">  </w:t>
      </w:r>
      <w:r w:rsidRPr="003648F8">
        <w:rPr>
          <w:rFonts w:eastAsia="Calibri" w:cstheme="minorHAnsi"/>
        </w:rPr>
        <w:t xml:space="preserve">= 3,13· 10 = </w:t>
      </w:r>
      <w:smartTag w:uri="urn:schemas-microsoft-com:office:smarttags" w:element="metricconverter">
        <w:smartTagPr>
          <w:attr w:name="ProductID" w:val="31,3 м2"/>
        </w:smartTagPr>
        <w:r w:rsidRPr="003648F8">
          <w:rPr>
            <w:rFonts w:eastAsia="Calibri" w:cstheme="minorHAnsi"/>
          </w:rPr>
          <w:t>31,3 м</w:t>
        </w:r>
        <w:r w:rsidRPr="003648F8">
          <w:rPr>
            <w:rFonts w:eastAsia="Calibri" w:cstheme="minorHAnsi"/>
            <w:vertAlign w:val="superscript"/>
          </w:rPr>
          <w:t>2</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τ</w:t>
      </w:r>
      <w:r w:rsidRPr="003648F8">
        <w:rPr>
          <w:rFonts w:eastAsia="Calibri" w:cstheme="minorHAnsi"/>
          <w:vertAlign w:val="subscript"/>
        </w:rPr>
        <w:t xml:space="preserve"> </w:t>
      </w:r>
      <w:r w:rsidRPr="003648F8">
        <w:rPr>
          <w:rFonts w:eastAsia="Calibri" w:cstheme="minorHAnsi"/>
        </w:rPr>
        <w:t xml:space="preserve">  = 16 мин,  </w:t>
      </w:r>
      <w:r w:rsidRPr="003648F8">
        <w:rPr>
          <w:rFonts w:eastAsia="Calibri" w:cstheme="minorHAnsi"/>
          <w:lang w:val="en-US"/>
        </w:rPr>
        <w:t>S</w:t>
      </w:r>
      <w:r w:rsidRPr="003648F8">
        <w:rPr>
          <w:rFonts w:eastAsia="Calibri" w:cstheme="minorHAnsi"/>
          <w:vertAlign w:val="subscript"/>
          <w:lang w:val="en-US"/>
        </w:rPr>
        <w:t>p</w:t>
      </w:r>
      <w:r w:rsidRPr="003648F8">
        <w:rPr>
          <w:rFonts w:eastAsia="Calibri" w:cstheme="minorHAnsi"/>
          <w:vertAlign w:val="subscript"/>
        </w:rPr>
        <w:t xml:space="preserve">  </w:t>
      </w:r>
      <w:r w:rsidRPr="003648F8">
        <w:rPr>
          <w:rFonts w:eastAsia="Calibri" w:cstheme="minorHAnsi"/>
        </w:rPr>
        <w:t xml:space="preserve">= 3,13· 16 = </w:t>
      </w:r>
      <w:smartTag w:uri="urn:schemas-microsoft-com:office:smarttags" w:element="metricconverter">
        <w:smartTagPr>
          <w:attr w:name="ProductID" w:val="50,08 м2"/>
        </w:smartTagPr>
        <w:r w:rsidRPr="003648F8">
          <w:rPr>
            <w:rFonts w:eastAsia="Calibri" w:cstheme="minorHAnsi"/>
          </w:rPr>
          <w:t>50,08 м</w:t>
        </w:r>
        <w:r w:rsidRPr="003648F8">
          <w:rPr>
            <w:rFonts w:eastAsia="Calibri" w:cstheme="minorHAnsi"/>
            <w:vertAlign w:val="superscript"/>
          </w:rPr>
          <w:t>2</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Для расчета радиуса взрывоопасной зоны необходимо сначала определить интенсивность испарения, давление насыщенных паров ЛВЖ и плотность паров ЛВЖ при расчетной температуре.</w:t>
      </w:r>
    </w:p>
    <w:p w:rsidR="00124026" w:rsidRPr="003648F8" w:rsidRDefault="00124026" w:rsidP="003648F8">
      <w:pPr>
        <w:spacing w:after="0"/>
        <w:ind w:firstLine="709"/>
        <w:jc w:val="both"/>
        <w:rPr>
          <w:rFonts w:eastAsia="Calibri" w:cstheme="minorHAnsi"/>
        </w:rPr>
      </w:pPr>
      <w:r w:rsidRPr="003648F8">
        <w:rPr>
          <w:rFonts w:eastAsia="Calibri" w:cstheme="minorHAnsi"/>
        </w:rPr>
        <w:t>Расчет перечисленных параметров проводится в следующей последовательности.</w:t>
      </w:r>
    </w:p>
    <w:p w:rsidR="00124026" w:rsidRPr="003648F8" w:rsidRDefault="00124026" w:rsidP="003648F8">
      <w:pPr>
        <w:spacing w:after="0"/>
        <w:ind w:firstLine="709"/>
        <w:jc w:val="both"/>
        <w:rPr>
          <w:rFonts w:eastAsia="Calibri" w:cstheme="minorHAnsi"/>
        </w:rPr>
      </w:pPr>
      <w:r w:rsidRPr="003648F8">
        <w:rPr>
          <w:rFonts w:eastAsia="Calibri" w:cstheme="minorHAnsi"/>
        </w:rPr>
        <w:t>Определяем давление насыщенных паров бензина по формуле:</w:t>
      </w:r>
    </w:p>
    <w:p w:rsidR="00124026" w:rsidRPr="003648F8" w:rsidRDefault="00124026" w:rsidP="003648F8">
      <w:pPr>
        <w:spacing w:after="0"/>
        <w:ind w:firstLine="709"/>
        <w:jc w:val="both"/>
        <w:rPr>
          <w:rFonts w:eastAsia="Calibri" w:cstheme="minorHAnsi"/>
        </w:rPr>
      </w:pPr>
      <w:r w:rsidRPr="003648F8">
        <w:rPr>
          <w:rFonts w:eastAsia="Calibri" w:cstheme="minorHAnsi"/>
        </w:rPr>
        <w:t>Р</w:t>
      </w:r>
      <w:r w:rsidRPr="003648F8">
        <w:rPr>
          <w:rFonts w:eastAsia="Calibri" w:cstheme="minorHAnsi"/>
          <w:vertAlign w:val="subscript"/>
        </w:rPr>
        <w:t>н</w:t>
      </w:r>
      <w:r w:rsidRPr="003648F8">
        <w:rPr>
          <w:rFonts w:eastAsia="Calibri" w:cstheme="minorHAnsi"/>
        </w:rPr>
        <w:t xml:space="preserve"> = 0,133 · 10 </w:t>
      </w:r>
      <w:r w:rsidRPr="003648F8">
        <w:rPr>
          <w:rFonts w:eastAsia="Calibri" w:cstheme="minorHAnsi"/>
          <w:vertAlign w:val="superscript"/>
        </w:rPr>
        <w:t>[5,14031 – (695,019/( 223,220 + 28)]</w:t>
      </w:r>
      <w:r w:rsidRPr="003648F8">
        <w:rPr>
          <w:rFonts w:eastAsia="Calibri" w:cstheme="minorHAnsi"/>
        </w:rPr>
        <w:t xml:space="preserve"> = 0,133 · 10</w:t>
      </w:r>
      <w:r w:rsidRPr="003648F8">
        <w:rPr>
          <w:rFonts w:eastAsia="Calibri" w:cstheme="minorHAnsi"/>
          <w:vertAlign w:val="superscript"/>
        </w:rPr>
        <w:t>2,37</w:t>
      </w:r>
      <w:r w:rsidRPr="003648F8">
        <w:rPr>
          <w:rFonts w:eastAsia="Calibri" w:cstheme="minorHAnsi"/>
        </w:rPr>
        <w:t xml:space="preserve"> = 31,2 кПа.</w:t>
      </w:r>
    </w:p>
    <w:p w:rsidR="00124026" w:rsidRPr="003648F8" w:rsidRDefault="00124026" w:rsidP="003648F8">
      <w:pPr>
        <w:spacing w:after="0"/>
        <w:ind w:firstLine="709"/>
        <w:jc w:val="both"/>
        <w:rPr>
          <w:rFonts w:eastAsia="Calibri" w:cstheme="minorHAnsi"/>
        </w:rPr>
      </w:pPr>
      <w:r w:rsidRPr="003648F8">
        <w:rPr>
          <w:rFonts w:eastAsia="Calibri" w:cstheme="minorHAnsi"/>
        </w:rPr>
        <w:t>Определяем интенсивность испарения паров бензина при неподвижной среде по формуле:</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    </w:t>
      </w:r>
      <w:r w:rsidRPr="003648F8">
        <w:rPr>
          <w:rFonts w:eastAsia="Calibri" w:cstheme="minorHAnsi"/>
          <w:lang w:val="en-US"/>
        </w:rPr>
        <w:t>I</w:t>
      </w:r>
      <w:r w:rsidRPr="003648F8">
        <w:rPr>
          <w:rFonts w:eastAsia="Calibri" w:cstheme="minorHAnsi"/>
          <w:vertAlign w:val="subscript"/>
        </w:rPr>
        <w:t>р</w:t>
      </w:r>
      <w:r w:rsidRPr="003648F8">
        <w:rPr>
          <w:rFonts w:eastAsia="Calibri" w:cstheme="minorHAnsi"/>
        </w:rPr>
        <w:t xml:space="preserve"> = 10</w:t>
      </w:r>
      <w:r w:rsidRPr="003648F8">
        <w:rPr>
          <w:rFonts w:eastAsia="Calibri" w:cstheme="minorHAnsi"/>
          <w:vertAlign w:val="superscript"/>
        </w:rPr>
        <w:t xml:space="preserve">-6 </w:t>
      </w:r>
      <w:r w:rsidRPr="003648F8">
        <w:rPr>
          <w:rFonts w:eastAsia="Calibri" w:cstheme="minorHAnsi"/>
        </w:rPr>
        <w:t>· 1 · 95,3</w:t>
      </w:r>
      <w:r w:rsidRPr="003648F8">
        <w:rPr>
          <w:rFonts w:eastAsia="Calibri" w:cstheme="minorHAnsi"/>
          <w:vertAlign w:val="superscript"/>
        </w:rPr>
        <w:t>0,5</w:t>
      </w:r>
      <w:r w:rsidRPr="003648F8">
        <w:rPr>
          <w:rFonts w:eastAsia="Calibri" w:cstheme="minorHAnsi"/>
        </w:rPr>
        <w:t xml:space="preserve"> · 31,2 = 3,05 · 10</w:t>
      </w:r>
      <w:r w:rsidRPr="003648F8">
        <w:rPr>
          <w:rFonts w:eastAsia="Calibri" w:cstheme="minorHAnsi"/>
          <w:vertAlign w:val="superscript"/>
        </w:rPr>
        <w:t xml:space="preserve">-4 </w:t>
      </w:r>
      <w:r w:rsidRPr="003648F8">
        <w:rPr>
          <w:rFonts w:eastAsia="Calibri" w:cstheme="minorHAnsi"/>
        </w:rPr>
        <w:t xml:space="preserve"> кг · с</w:t>
      </w:r>
      <w:r w:rsidRPr="003648F8">
        <w:rPr>
          <w:rFonts w:eastAsia="Calibri" w:cstheme="minorHAnsi"/>
          <w:vertAlign w:val="superscript"/>
        </w:rPr>
        <w:t>-1</w:t>
      </w:r>
      <w:r w:rsidRPr="003648F8">
        <w:rPr>
          <w:rFonts w:eastAsia="Calibri" w:cstheme="minorHAnsi"/>
        </w:rPr>
        <w:t xml:space="preserve">  · м</w:t>
      </w:r>
      <w:r w:rsidRPr="003648F8">
        <w:rPr>
          <w:rFonts w:eastAsia="Calibri" w:cstheme="minorHAnsi"/>
          <w:vertAlign w:val="superscript"/>
        </w:rPr>
        <w:t xml:space="preserve">-2 </w:t>
      </w:r>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Определяем расчетную продолжительность поступления паров бензина в окружающее пространство с полной площади разлива по формуле (3.11):</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Т = М/( </w:t>
      </w:r>
      <w:r w:rsidRPr="003648F8">
        <w:rPr>
          <w:rFonts w:eastAsia="Calibri" w:cstheme="minorHAnsi"/>
          <w:lang w:val="en-US"/>
        </w:rPr>
        <w:t>I</w:t>
      </w:r>
      <w:r w:rsidRPr="003648F8">
        <w:rPr>
          <w:rFonts w:eastAsia="Calibri" w:cstheme="minorHAnsi"/>
          <w:vertAlign w:val="subscript"/>
        </w:rPr>
        <w:t>р</w:t>
      </w:r>
      <w:r w:rsidRPr="003648F8">
        <w:rPr>
          <w:rFonts w:eastAsia="Calibri" w:cstheme="minorHAnsi"/>
        </w:rPr>
        <w:t xml:space="preserve"> - </w:t>
      </w:r>
      <w:r w:rsidRPr="003648F8">
        <w:rPr>
          <w:rFonts w:eastAsia="Calibri" w:cstheme="minorHAnsi"/>
          <w:lang w:val="en-US"/>
        </w:rPr>
        <w:t>S</w:t>
      </w:r>
      <w:r w:rsidRPr="003648F8">
        <w:rPr>
          <w:rFonts w:eastAsia="Calibri" w:cstheme="minorHAnsi"/>
          <w:vertAlign w:val="subscript"/>
        </w:rPr>
        <w:t>р</w:t>
      </w:r>
      <w:r w:rsidRPr="003648F8">
        <w:rPr>
          <w:rFonts w:eastAsia="Calibri" w:cstheme="minorHAnsi"/>
        </w:rPr>
        <w:t>)  = 8160/(3,05 · 10</w:t>
      </w:r>
      <w:r w:rsidRPr="003648F8">
        <w:rPr>
          <w:rFonts w:eastAsia="Calibri" w:cstheme="minorHAnsi"/>
          <w:vertAlign w:val="superscript"/>
        </w:rPr>
        <w:t xml:space="preserve">-4 </w:t>
      </w:r>
      <w:r w:rsidRPr="003648F8">
        <w:rPr>
          <w:rFonts w:eastAsia="Calibri" w:cstheme="minorHAnsi"/>
        </w:rPr>
        <w:t xml:space="preserve"> · 51) = 524590 с &gt;14400 с.</w:t>
      </w:r>
    </w:p>
    <w:p w:rsidR="00124026" w:rsidRPr="003648F8" w:rsidRDefault="00124026" w:rsidP="003648F8">
      <w:pPr>
        <w:spacing w:after="0"/>
        <w:ind w:firstLine="709"/>
        <w:jc w:val="both"/>
        <w:rPr>
          <w:rFonts w:eastAsia="Calibri" w:cstheme="minorHAnsi"/>
        </w:rPr>
      </w:pPr>
      <w:r w:rsidRPr="003648F8">
        <w:rPr>
          <w:rFonts w:eastAsia="Calibri" w:cstheme="minorHAnsi"/>
        </w:rPr>
        <w:t>Принимаем расчетное время испарения Т = 14400 с, К = 1.</w:t>
      </w:r>
    </w:p>
    <w:p w:rsidR="00124026" w:rsidRPr="003648F8" w:rsidRDefault="00124026" w:rsidP="003648F8">
      <w:pPr>
        <w:spacing w:after="0"/>
        <w:ind w:firstLine="709"/>
        <w:jc w:val="both"/>
        <w:rPr>
          <w:rFonts w:eastAsia="Calibri" w:cstheme="minorHAnsi"/>
        </w:rPr>
      </w:pPr>
      <w:r w:rsidRPr="003648F8">
        <w:rPr>
          <w:rFonts w:eastAsia="Calibri" w:cstheme="minorHAnsi"/>
        </w:rPr>
        <w:t>Определяем массу паров, поступивших в окружающее пространство с полной поверхности пролитого бензина, по формуле:</w:t>
      </w:r>
    </w:p>
    <w:p w:rsidR="00124026" w:rsidRPr="003648F8" w:rsidRDefault="00124026" w:rsidP="003648F8">
      <w:pPr>
        <w:spacing w:after="0"/>
        <w:ind w:firstLine="709"/>
        <w:jc w:val="both"/>
        <w:rPr>
          <w:rFonts w:eastAsia="Calibri" w:cstheme="minorHAnsi"/>
        </w:rPr>
      </w:pPr>
      <w:r w:rsidRPr="003648F8">
        <w:rPr>
          <w:rFonts w:eastAsia="Calibri" w:cstheme="minorHAnsi"/>
        </w:rPr>
        <w:lastRenderedPageBreak/>
        <w:t>М</w:t>
      </w:r>
      <w:r w:rsidRPr="003648F8">
        <w:rPr>
          <w:rFonts w:eastAsia="Calibri" w:cstheme="minorHAnsi"/>
          <w:vertAlign w:val="subscript"/>
        </w:rPr>
        <w:t>р</w:t>
      </w:r>
      <w:r w:rsidRPr="003648F8">
        <w:rPr>
          <w:rFonts w:eastAsia="Calibri" w:cstheme="minorHAnsi"/>
        </w:rPr>
        <w:t xml:space="preserve"> = </w:t>
      </w:r>
      <w:r w:rsidRPr="003648F8">
        <w:rPr>
          <w:rFonts w:eastAsia="Calibri" w:cstheme="minorHAnsi"/>
          <w:lang w:val="en-US"/>
        </w:rPr>
        <w:t>I</w:t>
      </w:r>
      <w:r w:rsidRPr="003648F8">
        <w:rPr>
          <w:rFonts w:eastAsia="Calibri" w:cstheme="minorHAnsi"/>
          <w:vertAlign w:val="subscript"/>
        </w:rPr>
        <w:t>р</w:t>
      </w:r>
      <w:r w:rsidRPr="003648F8">
        <w:rPr>
          <w:rFonts w:eastAsia="Calibri" w:cstheme="minorHAnsi"/>
        </w:rPr>
        <w:t xml:space="preserve"> · </w:t>
      </w:r>
      <w:r w:rsidRPr="003648F8">
        <w:rPr>
          <w:rFonts w:eastAsia="Calibri" w:cstheme="minorHAnsi"/>
          <w:lang w:val="en-US"/>
        </w:rPr>
        <w:t>T</w:t>
      </w:r>
      <w:r w:rsidRPr="003648F8">
        <w:rPr>
          <w:rFonts w:eastAsia="Calibri" w:cstheme="minorHAnsi"/>
        </w:rPr>
        <w:t xml:space="preserve"> · </w:t>
      </w:r>
      <w:r w:rsidRPr="003648F8">
        <w:rPr>
          <w:rFonts w:eastAsia="Calibri" w:cstheme="minorHAnsi"/>
          <w:lang w:val="en-US"/>
        </w:rPr>
        <w:t>S</w:t>
      </w:r>
      <w:r w:rsidRPr="003648F8">
        <w:rPr>
          <w:rFonts w:eastAsia="Calibri" w:cstheme="minorHAnsi"/>
          <w:vertAlign w:val="subscript"/>
        </w:rPr>
        <w:t xml:space="preserve">р </w:t>
      </w:r>
      <w:r w:rsidRPr="003648F8">
        <w:rPr>
          <w:rFonts w:eastAsia="Calibri" w:cstheme="minorHAnsi"/>
        </w:rPr>
        <w:t xml:space="preserve"> = 3,05 · 10</w:t>
      </w:r>
      <w:r w:rsidRPr="003648F8">
        <w:rPr>
          <w:rFonts w:eastAsia="Calibri" w:cstheme="minorHAnsi"/>
          <w:vertAlign w:val="superscript"/>
        </w:rPr>
        <w:t xml:space="preserve">-4 </w:t>
      </w:r>
      <w:r w:rsidRPr="003648F8">
        <w:rPr>
          <w:rFonts w:eastAsia="Calibri" w:cstheme="minorHAnsi"/>
        </w:rPr>
        <w:t xml:space="preserve"> · 14400 · 51 = </w:t>
      </w:r>
      <w:smartTag w:uri="urn:schemas-microsoft-com:office:smarttags" w:element="metricconverter">
        <w:smartTagPr>
          <w:attr w:name="ProductID" w:val="224 кг"/>
        </w:smartTagPr>
        <w:r w:rsidRPr="003648F8">
          <w:rPr>
            <w:rFonts w:eastAsia="Calibri" w:cstheme="minorHAnsi"/>
          </w:rPr>
          <w:t>224 кг</w:t>
        </w:r>
      </w:smartTag>
      <w:r w:rsidRPr="003648F8">
        <w:rPr>
          <w:rFonts w:eastAsia="Calibri" w:cstheme="minorHAnsi"/>
        </w:rPr>
        <w:t>.</w:t>
      </w:r>
    </w:p>
    <w:p w:rsidR="001F12F8" w:rsidRPr="003648F8" w:rsidRDefault="00124026" w:rsidP="003648F8">
      <w:pPr>
        <w:spacing w:after="0"/>
        <w:ind w:firstLine="709"/>
        <w:jc w:val="both"/>
        <w:rPr>
          <w:rFonts w:eastAsia="Calibri" w:cstheme="minorHAnsi"/>
        </w:rPr>
      </w:pPr>
      <w:r w:rsidRPr="003648F8">
        <w:rPr>
          <w:rFonts w:eastAsia="Calibri" w:cstheme="minorHAnsi"/>
        </w:rPr>
        <w:t xml:space="preserve">Определяем плотность паров бензина при расчетной температуре по формуле: </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         </w:t>
      </w:r>
      <w:r w:rsidR="001F12F8" w:rsidRPr="003648F8">
        <w:rPr>
          <w:rFonts w:eastAsia="Calibri" w:cstheme="minorHAnsi"/>
        </w:rPr>
        <w:t xml:space="preserve">                   </w:t>
      </w:r>
      <w:r w:rsidRPr="003648F8">
        <w:rPr>
          <w:rFonts w:eastAsia="Calibri" w:cstheme="minorHAnsi"/>
        </w:rPr>
        <w:t xml:space="preserve">95,3         </w:t>
      </w:r>
    </w:p>
    <w:p w:rsidR="00124026" w:rsidRPr="003648F8" w:rsidRDefault="00124026" w:rsidP="003648F8">
      <w:pPr>
        <w:spacing w:after="0"/>
        <w:ind w:firstLine="709"/>
        <w:jc w:val="both"/>
        <w:rPr>
          <w:rFonts w:eastAsia="Calibri" w:cstheme="minorHAnsi"/>
        </w:rPr>
      </w:pPr>
      <w:r w:rsidRPr="003648F8">
        <w:rPr>
          <w:rFonts w:eastAsia="Calibri" w:cstheme="minorHAnsi"/>
          <w:lang w:val="en-US"/>
        </w:rPr>
        <w:t>ρ</w:t>
      </w:r>
      <w:r w:rsidRPr="003648F8">
        <w:rPr>
          <w:rFonts w:eastAsia="Calibri" w:cstheme="minorHAnsi"/>
          <w:vertAlign w:val="subscript"/>
          <w:lang w:val="en-US"/>
        </w:rPr>
        <w:t>n</w:t>
      </w:r>
      <w:r w:rsidRPr="003648F8">
        <w:rPr>
          <w:rFonts w:eastAsia="Calibri" w:cstheme="minorHAnsi"/>
        </w:rPr>
        <w:t xml:space="preserve">  =   ———————————  = </w:t>
      </w:r>
      <w:smartTag w:uri="urn:schemas-microsoft-com:office:smarttags" w:element="metricconverter">
        <w:smartTagPr>
          <w:attr w:name="ProductID" w:val="3,86 кг"/>
        </w:smartTagPr>
        <w:r w:rsidRPr="003648F8">
          <w:rPr>
            <w:rFonts w:eastAsia="Calibri" w:cstheme="minorHAnsi"/>
          </w:rPr>
          <w:t>3,86 кг</w:t>
        </w:r>
      </w:smartTag>
      <w:r w:rsidRPr="003648F8">
        <w:rPr>
          <w:rFonts w:eastAsia="Calibri" w:cstheme="minorHAnsi"/>
        </w:rPr>
        <w:t xml:space="preserve"> · м</w:t>
      </w:r>
      <w:r w:rsidRPr="003648F8">
        <w:rPr>
          <w:rFonts w:eastAsia="Calibri" w:cstheme="minorHAnsi"/>
          <w:vertAlign w:val="superscript"/>
        </w:rPr>
        <w:t>-3</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            22,413 · (1 + 0,00367 · 28)</w:t>
      </w:r>
    </w:p>
    <w:p w:rsidR="00124026" w:rsidRPr="003648F8" w:rsidRDefault="00124026" w:rsidP="003648F8">
      <w:pPr>
        <w:spacing w:after="0"/>
        <w:ind w:firstLine="709"/>
        <w:jc w:val="both"/>
        <w:rPr>
          <w:rFonts w:eastAsia="Calibri" w:cstheme="minorHAnsi"/>
        </w:rPr>
      </w:pPr>
      <w:r w:rsidRPr="003648F8">
        <w:rPr>
          <w:rFonts w:eastAsia="Calibri" w:cstheme="minorHAnsi"/>
        </w:rPr>
        <w:t>Определяем радиус зоны загазованности (взрывоопасной зоны) при полной разгерметизации автоцистерны по формуле:</w:t>
      </w:r>
    </w:p>
    <w:p w:rsidR="00124026" w:rsidRPr="003648F8" w:rsidRDefault="00124026" w:rsidP="003648F8">
      <w:pPr>
        <w:spacing w:after="0"/>
        <w:ind w:firstLine="709"/>
        <w:jc w:val="both"/>
        <w:rPr>
          <w:rFonts w:eastAsia="Calibri" w:cstheme="minorHAnsi"/>
        </w:rPr>
      </w:pPr>
      <w:r w:rsidRPr="003648F8">
        <w:rPr>
          <w:rFonts w:eastAsia="Calibri" w:cstheme="minorHAnsi"/>
        </w:rPr>
        <w:t>Х</w:t>
      </w:r>
      <w:r w:rsidRPr="003648F8">
        <w:rPr>
          <w:rFonts w:eastAsia="Calibri" w:cstheme="minorHAnsi"/>
          <w:vertAlign w:val="subscript"/>
        </w:rPr>
        <w:t>нкпр</w:t>
      </w:r>
      <w:r w:rsidRPr="003648F8">
        <w:rPr>
          <w:rFonts w:eastAsia="Calibri" w:cstheme="minorHAnsi"/>
        </w:rPr>
        <w:t xml:space="preserve"> = 3,2 · К</w:t>
      </w:r>
      <w:r w:rsidRPr="003648F8">
        <w:rPr>
          <w:rFonts w:eastAsia="Calibri" w:cstheme="minorHAnsi"/>
          <w:vertAlign w:val="superscript"/>
        </w:rPr>
        <w:t>0,5</w:t>
      </w:r>
      <w:r w:rsidRPr="003648F8">
        <w:rPr>
          <w:rFonts w:eastAsia="Calibri" w:cstheme="minorHAnsi"/>
        </w:rPr>
        <w:t xml:space="preserve"> · [Р</w:t>
      </w:r>
      <w:r w:rsidRPr="003648F8">
        <w:rPr>
          <w:rFonts w:eastAsia="Calibri" w:cstheme="minorHAnsi"/>
          <w:vertAlign w:val="subscript"/>
        </w:rPr>
        <w:t>н</w:t>
      </w:r>
      <w:r w:rsidRPr="003648F8">
        <w:rPr>
          <w:rFonts w:eastAsia="Calibri" w:cstheme="minorHAnsi"/>
        </w:rPr>
        <w:t xml:space="preserve"> / С</w:t>
      </w:r>
      <w:r w:rsidRPr="003648F8">
        <w:rPr>
          <w:rFonts w:eastAsia="Calibri" w:cstheme="minorHAnsi"/>
          <w:vertAlign w:val="subscript"/>
        </w:rPr>
        <w:t>нкпр</w:t>
      </w:r>
      <w:r w:rsidRPr="003648F8">
        <w:rPr>
          <w:rFonts w:eastAsia="Calibri" w:cstheme="minorHAnsi"/>
        </w:rPr>
        <w:t>]</w:t>
      </w:r>
      <w:r w:rsidRPr="003648F8">
        <w:rPr>
          <w:rFonts w:eastAsia="Calibri" w:cstheme="minorHAnsi"/>
          <w:vertAlign w:val="superscript"/>
        </w:rPr>
        <w:t xml:space="preserve">0,8 </w:t>
      </w:r>
      <w:r w:rsidRPr="003648F8">
        <w:rPr>
          <w:rFonts w:eastAsia="Calibri" w:cstheme="minorHAnsi"/>
        </w:rPr>
        <w:t>· [М</w:t>
      </w:r>
      <w:r w:rsidRPr="003648F8">
        <w:rPr>
          <w:rFonts w:eastAsia="Calibri" w:cstheme="minorHAnsi"/>
          <w:vertAlign w:val="subscript"/>
        </w:rPr>
        <w:t>р</w:t>
      </w:r>
      <w:r w:rsidRPr="003648F8">
        <w:rPr>
          <w:rFonts w:eastAsia="Calibri" w:cstheme="minorHAnsi"/>
        </w:rPr>
        <w:t>/ (</w:t>
      </w:r>
      <w:r w:rsidRPr="003648F8">
        <w:rPr>
          <w:rFonts w:eastAsia="Calibri" w:cstheme="minorHAnsi"/>
          <w:lang w:val="en-US"/>
        </w:rPr>
        <w:t>ρ</w:t>
      </w:r>
      <w:r w:rsidRPr="003648F8">
        <w:rPr>
          <w:rFonts w:eastAsia="Calibri" w:cstheme="minorHAnsi"/>
          <w:vertAlign w:val="subscript"/>
          <w:lang w:val="en-US"/>
        </w:rPr>
        <w:t>n</w:t>
      </w:r>
      <w:r w:rsidRPr="003648F8">
        <w:rPr>
          <w:rFonts w:eastAsia="Calibri" w:cstheme="minorHAnsi"/>
        </w:rPr>
        <w:t xml:space="preserve"> · Р</w:t>
      </w:r>
      <w:r w:rsidRPr="003648F8">
        <w:rPr>
          <w:rFonts w:eastAsia="Calibri" w:cstheme="minorHAnsi"/>
          <w:vertAlign w:val="subscript"/>
        </w:rPr>
        <w:t>н</w:t>
      </w:r>
      <w:r w:rsidRPr="003648F8">
        <w:rPr>
          <w:rFonts w:eastAsia="Calibri" w:cstheme="minorHAnsi"/>
        </w:rPr>
        <w:t>)]</w:t>
      </w:r>
      <w:r w:rsidRPr="003648F8">
        <w:rPr>
          <w:rFonts w:eastAsia="Calibri" w:cstheme="minorHAnsi"/>
          <w:vertAlign w:val="superscript"/>
        </w:rPr>
        <w:t>0,33</w:t>
      </w:r>
      <w:r w:rsidRPr="003648F8">
        <w:rPr>
          <w:rFonts w:eastAsia="Calibri" w:cstheme="minorHAnsi"/>
        </w:rPr>
        <w:t xml:space="preserve"> = </w:t>
      </w:r>
    </w:p>
    <w:p w:rsidR="00124026" w:rsidRPr="003648F8" w:rsidRDefault="00124026" w:rsidP="003648F8">
      <w:pPr>
        <w:spacing w:after="0"/>
        <w:ind w:firstLine="709"/>
        <w:jc w:val="both"/>
        <w:rPr>
          <w:rFonts w:eastAsia="Calibri" w:cstheme="minorHAnsi"/>
        </w:rPr>
      </w:pPr>
      <w:r w:rsidRPr="003648F8">
        <w:rPr>
          <w:rFonts w:eastAsia="Calibri" w:cstheme="minorHAnsi"/>
        </w:rPr>
        <w:t>3,2 · 1</w:t>
      </w:r>
      <w:r w:rsidRPr="003648F8">
        <w:rPr>
          <w:rFonts w:eastAsia="Calibri" w:cstheme="minorHAnsi"/>
          <w:vertAlign w:val="superscript"/>
        </w:rPr>
        <w:t>0,5</w:t>
      </w:r>
      <w:r w:rsidRPr="003648F8">
        <w:rPr>
          <w:rFonts w:eastAsia="Calibri" w:cstheme="minorHAnsi"/>
        </w:rPr>
        <w:t xml:space="preserve"> · [31,2 / 1,1]</w:t>
      </w:r>
      <w:r w:rsidRPr="003648F8">
        <w:rPr>
          <w:rFonts w:eastAsia="Calibri" w:cstheme="minorHAnsi"/>
          <w:vertAlign w:val="superscript"/>
        </w:rPr>
        <w:t xml:space="preserve">0,8 </w:t>
      </w:r>
      <w:r w:rsidRPr="003648F8">
        <w:rPr>
          <w:rFonts w:eastAsia="Calibri" w:cstheme="minorHAnsi"/>
        </w:rPr>
        <w:t>· [224/ (3,86 · 31,2)]</w:t>
      </w:r>
      <w:r w:rsidRPr="003648F8">
        <w:rPr>
          <w:rFonts w:eastAsia="Calibri" w:cstheme="minorHAnsi"/>
          <w:vertAlign w:val="superscript"/>
        </w:rPr>
        <w:t xml:space="preserve">0,33 </w:t>
      </w:r>
      <w:r w:rsidRPr="003648F8">
        <w:rPr>
          <w:rFonts w:eastAsia="Calibri" w:cstheme="minorHAnsi"/>
        </w:rPr>
        <w:t xml:space="preserve"> = 3,2 · 1 · 14,53 · 1,2 = </w:t>
      </w:r>
      <w:smartTag w:uri="urn:schemas-microsoft-com:office:smarttags" w:element="metricconverter">
        <w:smartTagPr>
          <w:attr w:name="ProductID" w:val="56 м"/>
        </w:smartTagPr>
        <w:r w:rsidRPr="003648F8">
          <w:rPr>
            <w:rFonts w:eastAsia="Calibri" w:cstheme="minorHAnsi"/>
          </w:rPr>
          <w:t>56 м</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Масса паров бензина, поступающая в окружающее пространство в зависимости от времени истечения, определяется по формуле (</w:t>
      </w:r>
      <w:r w:rsidRPr="003648F8">
        <w:rPr>
          <w:rFonts w:eastAsia="Calibri" w:cstheme="minorHAnsi"/>
          <w:lang w:val="en-US"/>
        </w:rPr>
        <w:t>c</w:t>
      </w:r>
      <w:r w:rsidRPr="003648F8">
        <w:rPr>
          <w:rFonts w:eastAsia="Calibri" w:cstheme="minorHAnsi"/>
          <w:vertAlign w:val="superscript"/>
        </w:rPr>
        <w:t>1</w:t>
      </w:r>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lang w:val="en-US"/>
        </w:rPr>
        <w:t>M</w:t>
      </w:r>
      <w:r w:rsidRPr="003648F8">
        <w:rPr>
          <w:rFonts w:eastAsia="Calibri" w:cstheme="minorHAnsi"/>
          <w:vertAlign w:val="subscript"/>
          <w:lang w:val="en-US"/>
        </w:rPr>
        <w:t>p</w:t>
      </w:r>
      <w:r w:rsidRPr="003648F8">
        <w:rPr>
          <w:rFonts w:eastAsia="Calibri" w:cstheme="minorHAnsi"/>
        </w:rPr>
        <w:t xml:space="preserve">(τ )  = (90 · </w:t>
      </w:r>
      <w:r w:rsidRPr="003648F8">
        <w:rPr>
          <w:rFonts w:eastAsia="Calibri" w:cstheme="minorHAnsi"/>
          <w:lang w:val="en-US"/>
        </w:rPr>
        <w:t>I</w:t>
      </w:r>
      <w:r w:rsidRPr="003648F8">
        <w:rPr>
          <w:rFonts w:eastAsia="Calibri" w:cstheme="minorHAnsi"/>
          <w:vertAlign w:val="subscript"/>
          <w:lang w:val="en-US"/>
        </w:rPr>
        <w:t>p</w:t>
      </w:r>
      <w:r w:rsidRPr="003648F8">
        <w:rPr>
          <w:rFonts w:eastAsia="Calibri" w:cstheme="minorHAnsi"/>
        </w:rPr>
        <w:t xml:space="preserve"> · </w:t>
      </w:r>
      <w:r w:rsidRPr="003648F8">
        <w:rPr>
          <w:rFonts w:eastAsia="Calibri" w:cstheme="minorHAnsi"/>
          <w:lang w:val="en-US"/>
        </w:rPr>
        <w:t>G</w:t>
      </w:r>
      <w:r w:rsidRPr="003648F8">
        <w:rPr>
          <w:rFonts w:eastAsia="Calibri" w:cstheme="minorHAnsi"/>
        </w:rPr>
        <w:t>) · τ = (90 · 3,05 · 10</w:t>
      </w:r>
      <w:r w:rsidRPr="003648F8">
        <w:rPr>
          <w:rFonts w:eastAsia="Calibri" w:cstheme="minorHAnsi"/>
          <w:vertAlign w:val="superscript"/>
        </w:rPr>
        <w:t xml:space="preserve">-4 </w:t>
      </w:r>
      <w:r w:rsidRPr="003648F8">
        <w:rPr>
          <w:rFonts w:eastAsia="Calibri" w:cstheme="minorHAnsi"/>
        </w:rPr>
        <w:t xml:space="preserve"> · 501) · τ = 13,75 · τ,</w:t>
      </w:r>
    </w:p>
    <w:p w:rsidR="00124026" w:rsidRPr="003648F8" w:rsidRDefault="00124026" w:rsidP="003648F8">
      <w:pPr>
        <w:spacing w:after="0"/>
        <w:ind w:firstLine="709"/>
        <w:jc w:val="both"/>
        <w:rPr>
          <w:rFonts w:eastAsia="Calibri" w:cstheme="minorHAnsi"/>
        </w:rPr>
      </w:pPr>
      <w:r w:rsidRPr="003648F8">
        <w:rPr>
          <w:rFonts w:eastAsia="Calibri" w:cstheme="minorHAnsi"/>
        </w:rPr>
        <w:t>где коэффициент 23 представляет собой скорость поступления паров бензина в окружающее пространство, кг · мин</w:t>
      </w:r>
      <w:r w:rsidRPr="003648F8">
        <w:rPr>
          <w:rFonts w:eastAsia="Calibri" w:cstheme="minorHAnsi"/>
          <w:vertAlign w:val="superscript"/>
        </w:rPr>
        <w:t xml:space="preserve">-1 </w:t>
      </w:r>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По формуле (</w:t>
      </w:r>
      <w:r w:rsidRPr="003648F8">
        <w:rPr>
          <w:rFonts w:eastAsia="Calibri" w:cstheme="minorHAnsi"/>
          <w:lang w:val="en-US"/>
        </w:rPr>
        <w:t>c</w:t>
      </w:r>
      <w:r w:rsidRPr="003648F8">
        <w:rPr>
          <w:rFonts w:eastAsia="Calibri" w:cstheme="minorHAnsi"/>
          <w:vertAlign w:val="superscript"/>
        </w:rPr>
        <w:t>1</w:t>
      </w:r>
      <w:r w:rsidRPr="003648F8">
        <w:rPr>
          <w:rFonts w:eastAsia="Calibri" w:cstheme="minorHAnsi"/>
        </w:rPr>
        <w:t>) можно оперативно рассчитать количество паров бензина, поступивших в облако ТВС в любой момент времени от начала аварии:</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при τ = 1 мин. </w:t>
      </w:r>
      <w:r w:rsidRPr="003648F8">
        <w:rPr>
          <w:rFonts w:eastAsia="Calibri" w:cstheme="minorHAnsi"/>
          <w:lang w:val="en-US"/>
        </w:rPr>
        <w:t>M</w:t>
      </w:r>
      <w:r w:rsidRPr="003648F8">
        <w:rPr>
          <w:rFonts w:eastAsia="Calibri" w:cstheme="minorHAnsi"/>
          <w:vertAlign w:val="subscript"/>
          <w:lang w:val="en-US"/>
        </w:rPr>
        <w:t>p</w:t>
      </w:r>
      <w:r w:rsidRPr="003648F8">
        <w:rPr>
          <w:rFonts w:eastAsia="Calibri" w:cstheme="minorHAnsi"/>
          <w:vertAlign w:val="subscript"/>
        </w:rPr>
        <w:t xml:space="preserve"> </w:t>
      </w:r>
      <w:r w:rsidRPr="003648F8">
        <w:rPr>
          <w:rFonts w:eastAsia="Calibri" w:cstheme="minorHAnsi"/>
        </w:rPr>
        <w:t xml:space="preserve">= 13,75 · 1 = </w:t>
      </w:r>
      <w:smartTag w:uri="urn:schemas-microsoft-com:office:smarttags" w:element="metricconverter">
        <w:smartTagPr>
          <w:attr w:name="ProductID" w:val="13,75 кг"/>
        </w:smartTagPr>
        <w:r w:rsidRPr="003648F8">
          <w:rPr>
            <w:rFonts w:eastAsia="Calibri" w:cstheme="minorHAnsi"/>
          </w:rPr>
          <w:t>13,75 кг</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при τ = 5 мин. </w:t>
      </w:r>
      <w:r w:rsidRPr="003648F8">
        <w:rPr>
          <w:rFonts w:eastAsia="Calibri" w:cstheme="minorHAnsi"/>
          <w:lang w:val="en-US"/>
        </w:rPr>
        <w:t>M</w:t>
      </w:r>
      <w:r w:rsidRPr="003648F8">
        <w:rPr>
          <w:rFonts w:eastAsia="Calibri" w:cstheme="minorHAnsi"/>
          <w:vertAlign w:val="subscript"/>
          <w:lang w:val="en-US"/>
        </w:rPr>
        <w:t>p</w:t>
      </w:r>
      <w:r w:rsidRPr="003648F8">
        <w:rPr>
          <w:rFonts w:eastAsia="Calibri" w:cstheme="minorHAnsi"/>
          <w:vertAlign w:val="subscript"/>
        </w:rPr>
        <w:t xml:space="preserve"> </w:t>
      </w:r>
      <w:r w:rsidRPr="003648F8">
        <w:rPr>
          <w:rFonts w:eastAsia="Calibri" w:cstheme="minorHAnsi"/>
        </w:rPr>
        <w:t xml:space="preserve">= 13,75  · 5 = </w:t>
      </w:r>
      <w:smartTag w:uri="urn:schemas-microsoft-com:office:smarttags" w:element="metricconverter">
        <w:smartTagPr>
          <w:attr w:name="ProductID" w:val="68,75 кг"/>
        </w:smartTagPr>
        <w:r w:rsidRPr="003648F8">
          <w:rPr>
            <w:rFonts w:eastAsia="Calibri" w:cstheme="minorHAnsi"/>
          </w:rPr>
          <w:t>68,75 кг</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при τ = 10 мин. </w:t>
      </w:r>
      <w:r w:rsidRPr="003648F8">
        <w:rPr>
          <w:rFonts w:eastAsia="Calibri" w:cstheme="minorHAnsi"/>
          <w:lang w:val="en-US"/>
        </w:rPr>
        <w:t>M</w:t>
      </w:r>
      <w:r w:rsidRPr="003648F8">
        <w:rPr>
          <w:rFonts w:eastAsia="Calibri" w:cstheme="minorHAnsi"/>
          <w:vertAlign w:val="subscript"/>
          <w:lang w:val="en-US"/>
        </w:rPr>
        <w:t>p</w:t>
      </w:r>
      <w:r w:rsidRPr="003648F8">
        <w:rPr>
          <w:rFonts w:eastAsia="Calibri" w:cstheme="minorHAnsi"/>
          <w:vertAlign w:val="subscript"/>
        </w:rPr>
        <w:t xml:space="preserve"> </w:t>
      </w:r>
      <w:r w:rsidRPr="003648F8">
        <w:rPr>
          <w:rFonts w:eastAsia="Calibri" w:cstheme="minorHAnsi"/>
        </w:rPr>
        <w:t xml:space="preserve">= 13,75  · 10 = </w:t>
      </w:r>
      <w:smartTag w:uri="urn:schemas-microsoft-com:office:smarttags" w:element="metricconverter">
        <w:smartTagPr>
          <w:attr w:name="ProductID" w:val="137,5 кг"/>
        </w:smartTagPr>
        <w:r w:rsidRPr="003648F8">
          <w:rPr>
            <w:rFonts w:eastAsia="Calibri" w:cstheme="minorHAnsi"/>
          </w:rPr>
          <w:t>137,5 кг</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при τ = 16 мин. </w:t>
      </w:r>
      <w:r w:rsidRPr="003648F8">
        <w:rPr>
          <w:rFonts w:eastAsia="Calibri" w:cstheme="minorHAnsi"/>
          <w:lang w:val="en-US"/>
        </w:rPr>
        <w:t>M</w:t>
      </w:r>
      <w:r w:rsidRPr="003648F8">
        <w:rPr>
          <w:rFonts w:eastAsia="Calibri" w:cstheme="minorHAnsi"/>
          <w:vertAlign w:val="subscript"/>
          <w:lang w:val="en-US"/>
        </w:rPr>
        <w:t>p</w:t>
      </w:r>
      <w:r w:rsidRPr="003648F8">
        <w:rPr>
          <w:rFonts w:eastAsia="Calibri" w:cstheme="minorHAnsi"/>
          <w:vertAlign w:val="subscript"/>
        </w:rPr>
        <w:t xml:space="preserve"> </w:t>
      </w:r>
      <w:r w:rsidRPr="003648F8">
        <w:rPr>
          <w:rFonts w:eastAsia="Calibri" w:cstheme="minorHAnsi"/>
        </w:rPr>
        <w:t>=13,75 · 16 =220 кг.</w:t>
      </w:r>
    </w:p>
    <w:p w:rsidR="00124026" w:rsidRPr="003648F8" w:rsidRDefault="00124026" w:rsidP="003648F8">
      <w:pPr>
        <w:spacing w:after="0"/>
        <w:ind w:firstLine="709"/>
        <w:jc w:val="both"/>
        <w:rPr>
          <w:rFonts w:eastAsia="Calibri" w:cstheme="minorHAnsi"/>
        </w:rPr>
      </w:pPr>
      <w:r w:rsidRPr="003648F8">
        <w:rPr>
          <w:rFonts w:eastAsia="Calibri" w:cstheme="minorHAnsi"/>
        </w:rPr>
        <w:t>На 16-ой минуте масса паров бензина соответствует массе, поступившей в облако ТВС, рассчитанной с полной поверхности пролитого бензина.</w:t>
      </w:r>
    </w:p>
    <w:p w:rsidR="00124026" w:rsidRPr="003648F8" w:rsidRDefault="00124026" w:rsidP="003648F8">
      <w:pPr>
        <w:spacing w:after="0"/>
        <w:ind w:firstLine="709"/>
        <w:jc w:val="both"/>
        <w:rPr>
          <w:rFonts w:eastAsia="Calibri" w:cstheme="minorHAnsi"/>
        </w:rPr>
      </w:pPr>
      <w:r w:rsidRPr="003648F8">
        <w:rPr>
          <w:rFonts w:eastAsia="Calibri" w:cstheme="minorHAnsi"/>
        </w:rPr>
        <w:t>Радиус зоны загазованности изменяется во времени в зависимости от количества паров бензина, поступивших в облако.</w:t>
      </w:r>
    </w:p>
    <w:p w:rsidR="00124026" w:rsidRPr="003648F8" w:rsidRDefault="00124026" w:rsidP="003648F8">
      <w:pPr>
        <w:spacing w:after="0"/>
        <w:ind w:firstLine="709"/>
        <w:jc w:val="both"/>
        <w:rPr>
          <w:rFonts w:eastAsia="Calibri" w:cstheme="minorHAnsi"/>
        </w:rPr>
      </w:pPr>
      <w:r w:rsidRPr="003648F8">
        <w:rPr>
          <w:rFonts w:eastAsia="Calibri" w:cstheme="minorHAnsi"/>
        </w:rPr>
        <w:t>В зависимости от времени размер взрывоопасной зоны определяется согласно по формуле:</w:t>
      </w:r>
    </w:p>
    <w:p w:rsidR="00124026" w:rsidRPr="003648F8" w:rsidRDefault="00124026" w:rsidP="003648F8">
      <w:pPr>
        <w:spacing w:after="0"/>
        <w:ind w:firstLine="709"/>
        <w:jc w:val="both"/>
        <w:rPr>
          <w:rFonts w:eastAsia="Calibri" w:cstheme="minorHAnsi"/>
        </w:rPr>
      </w:pPr>
      <w:r w:rsidRPr="003648F8">
        <w:rPr>
          <w:rFonts w:eastAsia="Calibri" w:cstheme="minorHAnsi"/>
          <w:lang w:val="en-US"/>
        </w:rPr>
        <w:t>X</w:t>
      </w:r>
      <w:r w:rsidRPr="003648F8">
        <w:rPr>
          <w:rFonts w:eastAsia="Calibri" w:cstheme="minorHAnsi"/>
          <w:vertAlign w:val="subscript"/>
        </w:rPr>
        <w:t>нкпр</w:t>
      </w:r>
      <w:r w:rsidRPr="003648F8">
        <w:rPr>
          <w:rFonts w:eastAsia="Calibri" w:cstheme="minorHAnsi"/>
        </w:rPr>
        <w:t xml:space="preserve">  =  14,13 · [(31,2/1,1)</w:t>
      </w:r>
      <w:r w:rsidRPr="003648F8">
        <w:rPr>
          <w:rFonts w:eastAsia="Calibri" w:cstheme="minorHAnsi"/>
          <w:vertAlign w:val="superscript"/>
        </w:rPr>
        <w:t>0,8</w:t>
      </w:r>
      <w:r w:rsidRPr="003648F8">
        <w:rPr>
          <w:rFonts w:eastAsia="Calibri" w:cstheme="minorHAnsi"/>
        </w:rPr>
        <w:t xml:space="preserve"> · (3,05 · 10</w:t>
      </w:r>
      <w:r w:rsidRPr="003648F8">
        <w:rPr>
          <w:rFonts w:eastAsia="Calibri" w:cstheme="minorHAnsi"/>
          <w:vertAlign w:val="superscript"/>
        </w:rPr>
        <w:t xml:space="preserve">-4 </w:t>
      </w:r>
      <w:r w:rsidRPr="003648F8">
        <w:rPr>
          <w:rFonts w:eastAsia="Calibri" w:cstheme="minorHAnsi"/>
        </w:rPr>
        <w:t xml:space="preserve"> · 501/3,86·31,2)</w:t>
      </w:r>
      <w:r w:rsidRPr="003648F8">
        <w:rPr>
          <w:rFonts w:eastAsia="Calibri" w:cstheme="minorHAnsi"/>
          <w:vertAlign w:val="superscript"/>
        </w:rPr>
        <w:t xml:space="preserve"> 0,33 </w:t>
      </w:r>
      <w:r w:rsidRPr="003648F8">
        <w:rPr>
          <w:rFonts w:eastAsia="Calibri" w:cstheme="minorHAnsi"/>
        </w:rPr>
        <w:t>] · τ</w:t>
      </w:r>
      <w:r w:rsidRPr="003648F8">
        <w:rPr>
          <w:rFonts w:eastAsia="Calibri" w:cstheme="minorHAnsi"/>
          <w:vertAlign w:val="superscript"/>
        </w:rPr>
        <w:t xml:space="preserve">0,33 </w:t>
      </w:r>
      <w:r w:rsidRPr="003648F8">
        <w:rPr>
          <w:rFonts w:eastAsia="Calibri" w:cstheme="minorHAnsi"/>
        </w:rPr>
        <w:t xml:space="preserve"> =</w:t>
      </w:r>
    </w:p>
    <w:p w:rsidR="00124026" w:rsidRPr="003648F8" w:rsidRDefault="00124026" w:rsidP="003648F8">
      <w:pPr>
        <w:spacing w:after="0"/>
        <w:ind w:firstLine="709"/>
        <w:jc w:val="both"/>
        <w:rPr>
          <w:rFonts w:eastAsia="Calibri" w:cstheme="minorHAnsi"/>
        </w:rPr>
      </w:pPr>
      <w:r w:rsidRPr="003648F8">
        <w:rPr>
          <w:rFonts w:eastAsia="Calibri" w:cstheme="minorHAnsi"/>
        </w:rPr>
        <w:t>= (14,13 · 14,53 · 0,11) · τ</w:t>
      </w:r>
      <w:r w:rsidRPr="003648F8">
        <w:rPr>
          <w:rFonts w:eastAsia="Calibri" w:cstheme="minorHAnsi"/>
          <w:vertAlign w:val="superscript"/>
        </w:rPr>
        <w:t xml:space="preserve">0,33 </w:t>
      </w:r>
      <w:r w:rsidRPr="003648F8">
        <w:rPr>
          <w:rFonts w:eastAsia="Calibri" w:cstheme="minorHAnsi"/>
        </w:rPr>
        <w:t xml:space="preserve"> = 22,6 · τ</w:t>
      </w:r>
      <w:r w:rsidRPr="003648F8">
        <w:rPr>
          <w:rFonts w:eastAsia="Calibri" w:cstheme="minorHAnsi"/>
          <w:vertAlign w:val="superscript"/>
        </w:rPr>
        <w:t xml:space="preserve">0,33 </w:t>
      </w:r>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где коэффициент 22,6 представляет собой скорость роста радиуса взрывоопасной зоны, м   мин</w:t>
      </w:r>
      <w:r w:rsidRPr="003648F8">
        <w:rPr>
          <w:rFonts w:eastAsia="Calibri" w:cstheme="minorHAnsi"/>
          <w:vertAlign w:val="superscript"/>
        </w:rPr>
        <w:t>-1</w:t>
      </w:r>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По формуле (</w:t>
      </w:r>
      <w:r w:rsidRPr="003648F8">
        <w:rPr>
          <w:rFonts w:eastAsia="Calibri" w:cstheme="minorHAnsi"/>
          <w:lang w:val="en-US"/>
        </w:rPr>
        <w:t>d</w:t>
      </w:r>
      <w:r w:rsidRPr="003648F8">
        <w:rPr>
          <w:rFonts w:eastAsia="Calibri" w:cstheme="minorHAnsi"/>
          <w:vertAlign w:val="superscript"/>
        </w:rPr>
        <w:t>1</w:t>
      </w:r>
      <w:r w:rsidRPr="003648F8">
        <w:rPr>
          <w:rFonts w:eastAsia="Calibri" w:cstheme="minorHAnsi"/>
        </w:rPr>
        <w:t>) можно оперативно рассчитать радиус взрывоопасной зоны в любой момент времени от начала аварии:</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при τ = 1 мин.  </w:t>
      </w:r>
      <w:r w:rsidRPr="003648F8">
        <w:rPr>
          <w:rFonts w:eastAsia="Calibri" w:cstheme="minorHAnsi"/>
          <w:lang w:val="en-US"/>
        </w:rPr>
        <w:t>X</w:t>
      </w:r>
      <w:r w:rsidRPr="003648F8">
        <w:rPr>
          <w:rFonts w:eastAsia="Calibri" w:cstheme="minorHAnsi"/>
          <w:vertAlign w:val="subscript"/>
        </w:rPr>
        <w:t xml:space="preserve">нкпр  </w:t>
      </w:r>
      <w:r w:rsidRPr="003648F8">
        <w:rPr>
          <w:rFonts w:eastAsia="Calibri" w:cstheme="minorHAnsi"/>
        </w:rPr>
        <w:t>= 22,6  · 1</w:t>
      </w:r>
      <w:r w:rsidRPr="003648F8">
        <w:rPr>
          <w:rFonts w:eastAsia="Calibri" w:cstheme="minorHAnsi"/>
          <w:vertAlign w:val="superscript"/>
        </w:rPr>
        <w:t xml:space="preserve">0,33 </w:t>
      </w:r>
      <w:r w:rsidRPr="003648F8">
        <w:rPr>
          <w:rFonts w:eastAsia="Calibri" w:cstheme="minorHAnsi"/>
        </w:rPr>
        <w:t xml:space="preserve"> = </w:t>
      </w:r>
      <w:smartTag w:uri="urn:schemas-microsoft-com:office:smarttags" w:element="metricconverter">
        <w:smartTagPr>
          <w:attr w:name="ProductID" w:val="22,6 м"/>
        </w:smartTagPr>
        <w:r w:rsidRPr="003648F8">
          <w:rPr>
            <w:rFonts w:eastAsia="Calibri" w:cstheme="minorHAnsi"/>
          </w:rPr>
          <w:t>22,6 м</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при τ = 5 мин.  </w:t>
      </w:r>
      <w:r w:rsidRPr="003648F8">
        <w:rPr>
          <w:rFonts w:eastAsia="Calibri" w:cstheme="minorHAnsi"/>
          <w:lang w:val="en-US"/>
        </w:rPr>
        <w:t>X</w:t>
      </w:r>
      <w:r w:rsidRPr="003648F8">
        <w:rPr>
          <w:rFonts w:eastAsia="Calibri" w:cstheme="minorHAnsi"/>
          <w:vertAlign w:val="subscript"/>
        </w:rPr>
        <w:t xml:space="preserve">нкпр  </w:t>
      </w:r>
      <w:r w:rsidRPr="003648F8">
        <w:rPr>
          <w:rFonts w:eastAsia="Calibri" w:cstheme="minorHAnsi"/>
        </w:rPr>
        <w:t>= 22,6  · 5</w:t>
      </w:r>
      <w:r w:rsidRPr="003648F8">
        <w:rPr>
          <w:rFonts w:eastAsia="Calibri" w:cstheme="minorHAnsi"/>
          <w:vertAlign w:val="superscript"/>
        </w:rPr>
        <w:t xml:space="preserve">0,33 </w:t>
      </w:r>
      <w:r w:rsidRPr="003648F8">
        <w:rPr>
          <w:rFonts w:eastAsia="Calibri" w:cstheme="minorHAnsi"/>
        </w:rPr>
        <w:t xml:space="preserve"> = </w:t>
      </w:r>
      <w:smartTag w:uri="urn:schemas-microsoft-com:office:smarttags" w:element="metricconverter">
        <w:smartTagPr>
          <w:attr w:name="ProductID" w:val="38,4 м"/>
        </w:smartTagPr>
        <w:r w:rsidRPr="003648F8">
          <w:rPr>
            <w:rFonts w:eastAsia="Calibri" w:cstheme="minorHAnsi"/>
          </w:rPr>
          <w:t>38,4 м</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при τ = 10 мин.  </w:t>
      </w:r>
      <w:r w:rsidRPr="003648F8">
        <w:rPr>
          <w:rFonts w:eastAsia="Calibri" w:cstheme="minorHAnsi"/>
          <w:lang w:val="en-US"/>
        </w:rPr>
        <w:t>X</w:t>
      </w:r>
      <w:r w:rsidRPr="003648F8">
        <w:rPr>
          <w:rFonts w:eastAsia="Calibri" w:cstheme="minorHAnsi"/>
          <w:vertAlign w:val="subscript"/>
        </w:rPr>
        <w:t xml:space="preserve">нкпр  </w:t>
      </w:r>
      <w:r w:rsidRPr="003648F8">
        <w:rPr>
          <w:rFonts w:eastAsia="Calibri" w:cstheme="minorHAnsi"/>
        </w:rPr>
        <w:t>=22,6 · 10</w:t>
      </w:r>
      <w:r w:rsidRPr="003648F8">
        <w:rPr>
          <w:rFonts w:eastAsia="Calibri" w:cstheme="minorHAnsi"/>
          <w:vertAlign w:val="superscript"/>
        </w:rPr>
        <w:t xml:space="preserve">0,33 </w:t>
      </w:r>
      <w:r w:rsidRPr="003648F8">
        <w:rPr>
          <w:rFonts w:eastAsia="Calibri" w:cstheme="minorHAnsi"/>
        </w:rPr>
        <w:t xml:space="preserve"> = </w:t>
      </w:r>
      <w:smartTag w:uri="urn:schemas-microsoft-com:office:smarttags" w:element="metricconverter">
        <w:smartTagPr>
          <w:attr w:name="ProductID" w:val="48,3 м"/>
        </w:smartTagPr>
        <w:r w:rsidRPr="003648F8">
          <w:rPr>
            <w:rFonts w:eastAsia="Calibri" w:cstheme="minorHAnsi"/>
          </w:rPr>
          <w:t>48,3 м</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при τ = 16 мин.  </w:t>
      </w:r>
      <w:r w:rsidRPr="003648F8">
        <w:rPr>
          <w:rFonts w:eastAsia="Calibri" w:cstheme="minorHAnsi"/>
          <w:lang w:val="en-US"/>
        </w:rPr>
        <w:t>X</w:t>
      </w:r>
      <w:r w:rsidRPr="003648F8">
        <w:rPr>
          <w:rFonts w:eastAsia="Calibri" w:cstheme="minorHAnsi"/>
          <w:vertAlign w:val="subscript"/>
        </w:rPr>
        <w:t xml:space="preserve">нкпр  </w:t>
      </w:r>
      <w:r w:rsidRPr="003648F8">
        <w:rPr>
          <w:rFonts w:eastAsia="Calibri" w:cstheme="minorHAnsi"/>
        </w:rPr>
        <w:t>=22,6 · 16</w:t>
      </w:r>
      <w:r w:rsidRPr="003648F8">
        <w:rPr>
          <w:rFonts w:eastAsia="Calibri" w:cstheme="minorHAnsi"/>
          <w:vertAlign w:val="superscript"/>
        </w:rPr>
        <w:t xml:space="preserve">0,33 </w:t>
      </w:r>
      <w:r w:rsidRPr="003648F8">
        <w:rPr>
          <w:rFonts w:eastAsia="Calibri" w:cstheme="minorHAnsi"/>
        </w:rPr>
        <w:t xml:space="preserve"> = 56,4  м.</w:t>
      </w:r>
    </w:p>
    <w:p w:rsidR="00124026" w:rsidRPr="003648F8" w:rsidRDefault="00124026" w:rsidP="003648F8">
      <w:pPr>
        <w:spacing w:after="0"/>
        <w:ind w:firstLine="709"/>
        <w:jc w:val="both"/>
        <w:rPr>
          <w:rFonts w:eastAsia="Calibri" w:cstheme="minorHAnsi"/>
        </w:rPr>
      </w:pPr>
      <w:r w:rsidRPr="003648F8">
        <w:rPr>
          <w:rFonts w:eastAsia="Calibri" w:cstheme="minorHAnsi"/>
        </w:rPr>
        <w:t>На 16-ой минуте радиус взрывоопасной зоны соответствует размеру зоны при проливе всего количества бензина.</w:t>
      </w:r>
    </w:p>
    <w:p w:rsidR="00124026" w:rsidRPr="003648F8" w:rsidRDefault="00124026" w:rsidP="003648F8">
      <w:pPr>
        <w:spacing w:after="0"/>
        <w:ind w:firstLine="709"/>
        <w:jc w:val="both"/>
        <w:rPr>
          <w:rFonts w:eastAsia="Calibri" w:cstheme="minorHAnsi"/>
        </w:rPr>
      </w:pPr>
      <w:r w:rsidRPr="003648F8">
        <w:rPr>
          <w:rFonts w:eastAsia="Calibri" w:cstheme="minorHAnsi"/>
        </w:rPr>
        <w:t>По приведенным выше формулам для данного примера можно построить графики зависимости рассмотренных параметров от времени истечения бензина из автоцистерны:</w:t>
      </w:r>
    </w:p>
    <w:p w:rsidR="00124026" w:rsidRPr="003648F8" w:rsidRDefault="00124026" w:rsidP="003648F8">
      <w:pPr>
        <w:spacing w:after="0"/>
        <w:ind w:firstLine="709"/>
        <w:jc w:val="both"/>
        <w:rPr>
          <w:rFonts w:eastAsia="Calibri" w:cstheme="minorHAnsi"/>
          <w:vertAlign w:val="subscript"/>
        </w:rPr>
      </w:pPr>
      <w:r w:rsidRPr="003648F8">
        <w:rPr>
          <w:rFonts w:eastAsia="Calibri" w:cstheme="minorHAnsi"/>
          <w:lang w:val="en-US"/>
        </w:rPr>
        <w:t>S</w:t>
      </w:r>
      <w:r w:rsidRPr="003648F8">
        <w:rPr>
          <w:rFonts w:eastAsia="Calibri" w:cstheme="minorHAnsi"/>
          <w:vertAlign w:val="subscript"/>
        </w:rPr>
        <w:t>р</w:t>
      </w:r>
      <w:r w:rsidRPr="003648F8">
        <w:rPr>
          <w:rFonts w:eastAsia="Calibri" w:cstheme="minorHAnsi"/>
        </w:rPr>
        <w:t>(τ )       = 3,13 ·  τ, м</w:t>
      </w:r>
      <w:r w:rsidRPr="003648F8">
        <w:rPr>
          <w:rFonts w:eastAsia="Calibri" w:cstheme="minorHAnsi"/>
          <w:vertAlign w:val="superscript"/>
        </w:rPr>
        <w:t>2</w:t>
      </w:r>
    </w:p>
    <w:p w:rsidR="00124026" w:rsidRPr="003648F8" w:rsidRDefault="00124026" w:rsidP="003648F8">
      <w:pPr>
        <w:spacing w:after="0"/>
        <w:ind w:firstLine="709"/>
        <w:jc w:val="both"/>
        <w:rPr>
          <w:rFonts w:eastAsia="Calibri" w:cstheme="minorHAnsi"/>
          <w:vertAlign w:val="subscript"/>
        </w:rPr>
      </w:pPr>
      <w:r w:rsidRPr="003648F8">
        <w:rPr>
          <w:rFonts w:eastAsia="Calibri" w:cstheme="minorHAnsi"/>
          <w:lang w:val="en-US"/>
        </w:rPr>
        <w:t>M</w:t>
      </w:r>
      <w:r w:rsidRPr="003648F8">
        <w:rPr>
          <w:rFonts w:eastAsia="Calibri" w:cstheme="minorHAnsi"/>
          <w:vertAlign w:val="subscript"/>
          <w:lang w:val="en-US"/>
        </w:rPr>
        <w:t>p</w:t>
      </w:r>
      <w:r w:rsidRPr="003648F8">
        <w:rPr>
          <w:rFonts w:eastAsia="Calibri" w:cstheme="minorHAnsi"/>
        </w:rPr>
        <w:t>(τ )      = 13,75    ·  τ, кг</w:t>
      </w:r>
    </w:p>
    <w:p w:rsidR="00124026" w:rsidRPr="003648F8" w:rsidRDefault="00124026" w:rsidP="003648F8">
      <w:pPr>
        <w:spacing w:after="0"/>
        <w:ind w:firstLine="709"/>
        <w:jc w:val="both"/>
        <w:rPr>
          <w:rFonts w:eastAsia="Calibri" w:cstheme="minorHAnsi"/>
          <w:vertAlign w:val="superscript"/>
        </w:rPr>
      </w:pPr>
      <w:r w:rsidRPr="003648F8">
        <w:rPr>
          <w:rFonts w:eastAsia="Calibri" w:cstheme="minorHAnsi"/>
          <w:lang w:val="en-US"/>
        </w:rPr>
        <w:t>X</w:t>
      </w:r>
      <w:r w:rsidRPr="003648F8">
        <w:rPr>
          <w:rFonts w:eastAsia="Calibri" w:cstheme="minorHAnsi"/>
          <w:vertAlign w:val="subscript"/>
        </w:rPr>
        <w:t>нкпр</w:t>
      </w:r>
      <w:r w:rsidRPr="003648F8">
        <w:rPr>
          <w:rFonts w:eastAsia="Calibri" w:cstheme="minorHAnsi"/>
        </w:rPr>
        <w:t>(τ )  = 22,6     ·  τ</w:t>
      </w:r>
      <w:r w:rsidRPr="003648F8">
        <w:rPr>
          <w:rFonts w:eastAsia="Calibri" w:cstheme="minorHAnsi"/>
          <w:vertAlign w:val="superscript"/>
        </w:rPr>
        <w:t>0,33</w:t>
      </w:r>
      <w:r w:rsidRPr="003648F8">
        <w:rPr>
          <w:rFonts w:eastAsia="Calibri" w:cstheme="minorHAnsi"/>
        </w:rPr>
        <w:t>, м</w:t>
      </w:r>
    </w:p>
    <w:p w:rsidR="00124026" w:rsidRPr="003648F8" w:rsidRDefault="00124026" w:rsidP="003648F8">
      <w:pPr>
        <w:spacing w:after="0"/>
        <w:ind w:firstLine="709"/>
        <w:jc w:val="both"/>
        <w:rPr>
          <w:rFonts w:eastAsia="Calibri" w:cstheme="minorHAnsi"/>
        </w:rPr>
      </w:pPr>
      <w:r w:rsidRPr="003648F8">
        <w:rPr>
          <w:rFonts w:eastAsia="Calibri" w:cstheme="minorHAnsi"/>
        </w:rPr>
        <w:t>Полученные расчетные данные (графики) можно использовать в качестве приложений к оперативным планам ликвидации аварий и тушения пожаров.</w:t>
      </w:r>
    </w:p>
    <w:p w:rsidR="00124026" w:rsidRPr="003648F8" w:rsidRDefault="00124026" w:rsidP="003648F8">
      <w:pPr>
        <w:spacing w:after="0"/>
        <w:ind w:firstLine="709"/>
        <w:jc w:val="both"/>
        <w:rPr>
          <w:rFonts w:eastAsia="Calibri" w:cstheme="minorHAnsi"/>
        </w:rPr>
      </w:pPr>
      <w:r w:rsidRPr="003648F8">
        <w:rPr>
          <w:rFonts w:eastAsia="Calibri" w:cstheme="minorHAnsi"/>
        </w:rPr>
        <w:t>Величина избыточного давления Δ</w:t>
      </w:r>
      <w:r w:rsidRPr="003648F8">
        <w:rPr>
          <w:rFonts w:eastAsia="Calibri" w:cstheme="minorHAnsi"/>
          <w:lang w:val="en-US"/>
        </w:rPr>
        <w:t>P</w:t>
      </w:r>
      <w:r w:rsidRPr="003648F8">
        <w:rPr>
          <w:rFonts w:eastAsia="Calibri" w:cstheme="minorHAnsi"/>
        </w:rPr>
        <w:t xml:space="preserve"> при взрыве ТВС, образовавшихся в результате аварии автоцистерны с бензином, определяется по формулам в следующей последовательности. </w:t>
      </w:r>
    </w:p>
    <w:p w:rsidR="00124026" w:rsidRPr="003648F8" w:rsidRDefault="00124026" w:rsidP="003648F8">
      <w:pPr>
        <w:spacing w:after="0"/>
        <w:ind w:firstLine="709"/>
        <w:jc w:val="both"/>
        <w:rPr>
          <w:rFonts w:eastAsia="Calibri" w:cstheme="minorHAnsi"/>
        </w:rPr>
      </w:pPr>
      <w:r w:rsidRPr="003648F8">
        <w:rPr>
          <w:rFonts w:eastAsia="Calibri" w:cstheme="minorHAnsi"/>
        </w:rPr>
        <w:t>Рассчитывается величина приведенной массы паров бензина при проливе всего количества бензина, находящегося в цистерне:</w:t>
      </w:r>
    </w:p>
    <w:p w:rsidR="00124026" w:rsidRPr="003648F8" w:rsidRDefault="00124026" w:rsidP="003648F8">
      <w:pPr>
        <w:spacing w:after="0"/>
        <w:ind w:firstLine="709"/>
        <w:jc w:val="both"/>
        <w:rPr>
          <w:rFonts w:eastAsia="Calibri" w:cstheme="minorHAnsi"/>
        </w:rPr>
      </w:pPr>
      <w:r w:rsidRPr="003648F8">
        <w:rPr>
          <w:rFonts w:eastAsia="Calibri" w:cstheme="minorHAnsi"/>
        </w:rPr>
        <w:t>М</w:t>
      </w:r>
      <w:r w:rsidRPr="003648F8">
        <w:rPr>
          <w:rFonts w:eastAsia="Calibri" w:cstheme="minorHAnsi"/>
          <w:vertAlign w:val="subscript"/>
        </w:rPr>
        <w:t>пр</w:t>
      </w:r>
      <w:r w:rsidRPr="003648F8">
        <w:rPr>
          <w:rFonts w:eastAsia="Calibri" w:cstheme="minorHAnsi"/>
        </w:rPr>
        <w:t xml:space="preserve"> = (</w:t>
      </w:r>
      <w:r w:rsidRPr="003648F8">
        <w:rPr>
          <w:rFonts w:eastAsia="Calibri" w:cstheme="minorHAnsi"/>
          <w:lang w:val="en-US"/>
        </w:rPr>
        <w:t>Q</w:t>
      </w:r>
      <w:r w:rsidRPr="003648F8">
        <w:rPr>
          <w:rFonts w:eastAsia="Calibri" w:cstheme="minorHAnsi"/>
          <w:vertAlign w:val="subscript"/>
          <w:lang w:val="en-US"/>
        </w:rPr>
        <w:t>cr</w:t>
      </w:r>
      <w:r w:rsidRPr="003648F8">
        <w:rPr>
          <w:rFonts w:eastAsia="Calibri" w:cstheme="minorHAnsi"/>
        </w:rPr>
        <w:t>/</w:t>
      </w:r>
      <w:r w:rsidRPr="003648F8">
        <w:rPr>
          <w:rFonts w:eastAsia="Calibri" w:cstheme="minorHAnsi"/>
          <w:lang w:val="en-US"/>
        </w:rPr>
        <w:t>Q</w:t>
      </w:r>
      <w:r w:rsidRPr="003648F8">
        <w:rPr>
          <w:rFonts w:eastAsia="Calibri" w:cstheme="minorHAnsi"/>
          <w:vertAlign w:val="subscript"/>
        </w:rPr>
        <w:t>о</w:t>
      </w:r>
      <w:r w:rsidRPr="003648F8">
        <w:rPr>
          <w:rFonts w:eastAsia="Calibri" w:cstheme="minorHAnsi"/>
        </w:rPr>
        <w:t>) · М</w:t>
      </w:r>
      <w:r w:rsidRPr="003648F8">
        <w:rPr>
          <w:rFonts w:eastAsia="Calibri" w:cstheme="minorHAnsi"/>
          <w:vertAlign w:val="subscript"/>
        </w:rPr>
        <w:t xml:space="preserve">р </w:t>
      </w:r>
      <w:r w:rsidRPr="003648F8">
        <w:rPr>
          <w:rFonts w:eastAsia="Calibri" w:cstheme="minorHAnsi"/>
        </w:rPr>
        <w:t xml:space="preserve">· </w:t>
      </w:r>
      <w:r w:rsidRPr="003648F8">
        <w:rPr>
          <w:rFonts w:eastAsia="Calibri" w:cstheme="minorHAnsi"/>
          <w:lang w:val="en-US"/>
        </w:rPr>
        <w:t>K</w:t>
      </w:r>
      <w:r w:rsidRPr="003648F8">
        <w:rPr>
          <w:rFonts w:eastAsia="Calibri" w:cstheme="minorHAnsi"/>
          <w:vertAlign w:val="subscript"/>
          <w:lang w:val="en-US"/>
        </w:rPr>
        <w:t>z</w:t>
      </w:r>
      <w:r w:rsidRPr="003648F8">
        <w:rPr>
          <w:rFonts w:eastAsia="Calibri" w:cstheme="minorHAnsi"/>
          <w:vertAlign w:val="subscript"/>
        </w:rPr>
        <w:t xml:space="preserve">   </w:t>
      </w:r>
      <w:r w:rsidRPr="003648F8">
        <w:rPr>
          <w:rFonts w:eastAsia="Calibri" w:cstheme="minorHAnsi"/>
        </w:rPr>
        <w:t xml:space="preserve">= (43641/4520) · 224 · 0,1 = 9,655·22,4 = </w:t>
      </w:r>
      <w:smartTag w:uri="urn:schemas-microsoft-com:office:smarttags" w:element="metricconverter">
        <w:smartTagPr>
          <w:attr w:name="ProductID" w:val="216,3 кг"/>
        </w:smartTagPr>
        <w:r w:rsidRPr="003648F8">
          <w:rPr>
            <w:rFonts w:eastAsia="Calibri" w:cstheme="minorHAnsi"/>
          </w:rPr>
          <w:t>216,3 кг</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Определяется величина избыточного давления на границе взрывоопасной зоны (</w:t>
      </w:r>
      <w:r w:rsidRPr="003648F8">
        <w:rPr>
          <w:rFonts w:eastAsia="Calibri" w:cstheme="minorHAnsi"/>
          <w:lang w:val="en-US"/>
        </w:rPr>
        <w:t>r</w:t>
      </w:r>
      <w:r w:rsidRPr="003648F8">
        <w:rPr>
          <w:rFonts w:eastAsia="Calibri" w:cstheme="minorHAnsi"/>
        </w:rPr>
        <w:t xml:space="preserve"> – </w:t>
      </w:r>
      <w:smartTag w:uri="urn:schemas-microsoft-com:office:smarttags" w:element="metricconverter">
        <w:smartTagPr>
          <w:attr w:name="ProductID" w:val="56,4 м"/>
        </w:smartTagPr>
        <w:r w:rsidRPr="003648F8">
          <w:rPr>
            <w:rFonts w:eastAsia="Calibri" w:cstheme="minorHAnsi"/>
          </w:rPr>
          <w:t>56,4 м</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Δ</w:t>
      </w:r>
      <w:r w:rsidRPr="003648F8">
        <w:rPr>
          <w:rFonts w:eastAsia="Calibri" w:cstheme="minorHAnsi"/>
          <w:lang w:val="en-US"/>
        </w:rPr>
        <w:t>P</w:t>
      </w:r>
      <w:r w:rsidRPr="003648F8">
        <w:rPr>
          <w:rFonts w:eastAsia="Calibri" w:cstheme="minorHAnsi"/>
        </w:rPr>
        <w:t xml:space="preserve"> = 101 · (0,8 · 216,3</w:t>
      </w:r>
      <w:r w:rsidRPr="003648F8">
        <w:rPr>
          <w:rFonts w:eastAsia="Calibri" w:cstheme="minorHAnsi"/>
          <w:vertAlign w:val="superscript"/>
        </w:rPr>
        <w:t>0,33</w:t>
      </w:r>
      <w:r w:rsidRPr="003648F8">
        <w:rPr>
          <w:rFonts w:eastAsia="Calibri" w:cstheme="minorHAnsi"/>
        </w:rPr>
        <w:t>/56,4  + 3 · 216,3</w:t>
      </w:r>
      <w:r w:rsidRPr="003648F8">
        <w:rPr>
          <w:rFonts w:eastAsia="Calibri" w:cstheme="minorHAnsi"/>
          <w:vertAlign w:val="superscript"/>
        </w:rPr>
        <w:t>0,66</w:t>
      </w:r>
      <w:r w:rsidRPr="003648F8">
        <w:rPr>
          <w:rFonts w:eastAsia="Calibri" w:cstheme="minorHAnsi"/>
        </w:rPr>
        <w:t>/56,4</w:t>
      </w:r>
      <w:r w:rsidRPr="003648F8">
        <w:rPr>
          <w:rFonts w:eastAsia="Calibri" w:cstheme="minorHAnsi"/>
          <w:vertAlign w:val="superscript"/>
        </w:rPr>
        <w:t>2</w:t>
      </w:r>
      <w:r w:rsidRPr="003648F8">
        <w:rPr>
          <w:rFonts w:eastAsia="Calibri" w:cstheme="minorHAnsi"/>
        </w:rPr>
        <w:t xml:space="preserve"> + 5 · 216,3/56,4</w:t>
      </w:r>
      <w:r w:rsidRPr="003648F8">
        <w:rPr>
          <w:rFonts w:eastAsia="Calibri" w:cstheme="minorHAnsi"/>
          <w:vertAlign w:val="superscript"/>
        </w:rPr>
        <w:t>3</w:t>
      </w:r>
      <w:r w:rsidRPr="003648F8">
        <w:rPr>
          <w:rFonts w:eastAsia="Calibri" w:cstheme="minorHAnsi"/>
        </w:rPr>
        <w:t>) = 11,7 кПа.</w:t>
      </w:r>
    </w:p>
    <w:p w:rsidR="00124026" w:rsidRPr="003648F8" w:rsidRDefault="00124026" w:rsidP="003648F8">
      <w:pPr>
        <w:spacing w:after="0"/>
        <w:ind w:firstLine="709"/>
        <w:jc w:val="both"/>
        <w:rPr>
          <w:rFonts w:eastAsia="Calibri" w:cstheme="minorHAnsi"/>
        </w:rPr>
      </w:pPr>
      <w:r w:rsidRPr="003648F8">
        <w:rPr>
          <w:rFonts w:eastAsia="Calibri" w:cstheme="minorHAnsi"/>
        </w:rPr>
        <w:t>Рассчитанные величины избыточного давления на различных расстояниях от геометрического центра облака приведены в приведенной ниже таблице:</w:t>
      </w:r>
    </w:p>
    <w:tbl>
      <w:tblPr>
        <w:tblW w:w="9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033"/>
        <w:gridCol w:w="900"/>
        <w:gridCol w:w="711"/>
        <w:gridCol w:w="1980"/>
        <w:gridCol w:w="1101"/>
        <w:gridCol w:w="1071"/>
        <w:gridCol w:w="1440"/>
      </w:tblGrid>
      <w:tr w:rsidR="00124026" w:rsidRPr="00EC65A2" w:rsidTr="00124026">
        <w:trPr>
          <w:jc w:val="center"/>
        </w:trPr>
        <w:tc>
          <w:tcPr>
            <w:tcW w:w="1595" w:type="dxa"/>
          </w:tcPr>
          <w:p w:rsidR="00124026" w:rsidRPr="00EC65A2" w:rsidRDefault="00124026" w:rsidP="00124026">
            <w:pPr>
              <w:spacing w:after="0" w:line="240" w:lineRule="auto"/>
              <w:ind w:firstLine="426"/>
              <w:jc w:val="both"/>
              <w:rPr>
                <w:rFonts w:ascii="Times New Roman" w:eastAsia="Calibri" w:hAnsi="Times New Roman" w:cs="Times New Roman"/>
              </w:rPr>
            </w:pPr>
            <w:r w:rsidRPr="00EC65A2">
              <w:rPr>
                <w:rFonts w:ascii="Times New Roman" w:eastAsia="Calibri" w:hAnsi="Times New Roman" w:cs="Times New Roman"/>
                <w:lang w:val="en-US"/>
              </w:rPr>
              <w:lastRenderedPageBreak/>
              <w:t>r</w:t>
            </w:r>
            <w:r w:rsidRPr="00EC65A2">
              <w:rPr>
                <w:rFonts w:ascii="Times New Roman" w:eastAsia="Calibri" w:hAnsi="Times New Roman" w:cs="Times New Roman"/>
              </w:rPr>
              <w:t>, м</w:t>
            </w:r>
          </w:p>
        </w:tc>
        <w:tc>
          <w:tcPr>
            <w:tcW w:w="1033" w:type="dxa"/>
          </w:tcPr>
          <w:p w:rsidR="00124026" w:rsidRPr="00EC65A2" w:rsidRDefault="00124026" w:rsidP="00124026">
            <w:pPr>
              <w:spacing w:after="0" w:line="240" w:lineRule="auto"/>
              <w:ind w:firstLine="426"/>
              <w:jc w:val="both"/>
              <w:rPr>
                <w:rFonts w:ascii="Times New Roman" w:eastAsia="Calibri" w:hAnsi="Times New Roman" w:cs="Times New Roman"/>
              </w:rPr>
            </w:pPr>
            <w:r w:rsidRPr="00EC65A2">
              <w:rPr>
                <w:rFonts w:ascii="Times New Roman" w:eastAsia="Calibri" w:hAnsi="Times New Roman" w:cs="Times New Roman"/>
              </w:rPr>
              <w:t>26</w:t>
            </w:r>
          </w:p>
        </w:tc>
        <w:tc>
          <w:tcPr>
            <w:tcW w:w="900" w:type="dxa"/>
          </w:tcPr>
          <w:p w:rsidR="00124026" w:rsidRPr="00EC65A2" w:rsidRDefault="00124026" w:rsidP="00124026">
            <w:pPr>
              <w:spacing w:after="0" w:line="240" w:lineRule="auto"/>
              <w:ind w:firstLine="426"/>
              <w:jc w:val="both"/>
              <w:rPr>
                <w:rFonts w:ascii="Times New Roman" w:eastAsia="Calibri" w:hAnsi="Times New Roman" w:cs="Times New Roman"/>
              </w:rPr>
            </w:pPr>
            <w:r w:rsidRPr="00EC65A2">
              <w:rPr>
                <w:rFonts w:ascii="Times New Roman" w:eastAsia="Calibri" w:hAnsi="Times New Roman" w:cs="Times New Roman"/>
              </w:rPr>
              <w:t>35</w:t>
            </w:r>
          </w:p>
        </w:tc>
        <w:tc>
          <w:tcPr>
            <w:tcW w:w="711" w:type="dxa"/>
          </w:tcPr>
          <w:p w:rsidR="00124026" w:rsidRPr="00EC65A2" w:rsidRDefault="00124026" w:rsidP="00124026">
            <w:pPr>
              <w:spacing w:after="0" w:line="240" w:lineRule="auto"/>
              <w:ind w:firstLine="426"/>
              <w:jc w:val="both"/>
              <w:rPr>
                <w:rFonts w:ascii="Times New Roman" w:eastAsia="Calibri" w:hAnsi="Times New Roman" w:cs="Times New Roman"/>
              </w:rPr>
            </w:pPr>
            <w:r w:rsidRPr="00EC65A2">
              <w:rPr>
                <w:rFonts w:ascii="Times New Roman" w:eastAsia="Calibri" w:hAnsi="Times New Roman" w:cs="Times New Roman"/>
              </w:rPr>
              <w:t>42</w:t>
            </w:r>
          </w:p>
        </w:tc>
        <w:tc>
          <w:tcPr>
            <w:tcW w:w="1980" w:type="dxa"/>
          </w:tcPr>
          <w:p w:rsidR="00124026" w:rsidRPr="00EC65A2" w:rsidRDefault="00124026" w:rsidP="00124026">
            <w:pPr>
              <w:spacing w:after="0" w:line="240" w:lineRule="auto"/>
              <w:ind w:firstLine="426"/>
              <w:jc w:val="both"/>
              <w:rPr>
                <w:rFonts w:ascii="Times New Roman" w:eastAsia="Calibri" w:hAnsi="Times New Roman" w:cs="Times New Roman"/>
                <w:b/>
                <w:i/>
              </w:rPr>
            </w:pPr>
            <w:r w:rsidRPr="00EC65A2">
              <w:rPr>
                <w:rFonts w:ascii="Times New Roman" w:eastAsia="Calibri" w:hAnsi="Times New Roman" w:cs="Times New Roman"/>
                <w:b/>
                <w:i/>
              </w:rPr>
              <w:t>56,4 (граница ВОЗ)</w:t>
            </w:r>
          </w:p>
        </w:tc>
        <w:tc>
          <w:tcPr>
            <w:tcW w:w="1101" w:type="dxa"/>
          </w:tcPr>
          <w:p w:rsidR="00124026" w:rsidRPr="00EC65A2" w:rsidRDefault="00124026" w:rsidP="00124026">
            <w:pPr>
              <w:spacing w:after="0" w:line="240" w:lineRule="auto"/>
              <w:ind w:firstLine="426"/>
              <w:jc w:val="both"/>
              <w:rPr>
                <w:rFonts w:ascii="Times New Roman" w:eastAsia="Calibri" w:hAnsi="Times New Roman" w:cs="Times New Roman"/>
              </w:rPr>
            </w:pPr>
            <w:r w:rsidRPr="00EC65A2">
              <w:rPr>
                <w:rFonts w:ascii="Times New Roman" w:eastAsia="Calibri" w:hAnsi="Times New Roman" w:cs="Times New Roman"/>
              </w:rPr>
              <w:t>63</w:t>
            </w:r>
          </w:p>
        </w:tc>
        <w:tc>
          <w:tcPr>
            <w:tcW w:w="1071" w:type="dxa"/>
          </w:tcPr>
          <w:p w:rsidR="00124026" w:rsidRPr="00EC65A2" w:rsidRDefault="00124026" w:rsidP="00124026">
            <w:pPr>
              <w:spacing w:after="0" w:line="240" w:lineRule="auto"/>
              <w:ind w:firstLine="426"/>
              <w:jc w:val="both"/>
              <w:rPr>
                <w:rFonts w:ascii="Times New Roman" w:eastAsia="Calibri" w:hAnsi="Times New Roman" w:cs="Times New Roman"/>
              </w:rPr>
            </w:pPr>
            <w:r w:rsidRPr="00EC65A2">
              <w:rPr>
                <w:rFonts w:ascii="Times New Roman" w:eastAsia="Calibri" w:hAnsi="Times New Roman" w:cs="Times New Roman"/>
              </w:rPr>
              <w:t>110</w:t>
            </w:r>
          </w:p>
        </w:tc>
        <w:tc>
          <w:tcPr>
            <w:tcW w:w="1440" w:type="dxa"/>
          </w:tcPr>
          <w:p w:rsidR="00124026" w:rsidRPr="00EC65A2" w:rsidRDefault="00124026" w:rsidP="00124026">
            <w:pPr>
              <w:spacing w:after="0" w:line="240" w:lineRule="auto"/>
              <w:ind w:firstLine="426"/>
              <w:jc w:val="both"/>
              <w:rPr>
                <w:rFonts w:ascii="Times New Roman" w:eastAsia="Calibri" w:hAnsi="Times New Roman" w:cs="Times New Roman"/>
              </w:rPr>
            </w:pPr>
            <w:r w:rsidRPr="00EC65A2">
              <w:rPr>
                <w:rFonts w:ascii="Times New Roman" w:eastAsia="Calibri" w:hAnsi="Times New Roman" w:cs="Times New Roman"/>
              </w:rPr>
              <w:t>130</w:t>
            </w:r>
          </w:p>
        </w:tc>
      </w:tr>
      <w:tr w:rsidR="00124026" w:rsidRPr="00EC65A2" w:rsidTr="00124026">
        <w:trPr>
          <w:jc w:val="center"/>
        </w:trPr>
        <w:tc>
          <w:tcPr>
            <w:tcW w:w="1595" w:type="dxa"/>
          </w:tcPr>
          <w:p w:rsidR="00124026" w:rsidRPr="00EC65A2" w:rsidRDefault="00124026" w:rsidP="00124026">
            <w:pPr>
              <w:spacing w:after="0" w:line="240" w:lineRule="auto"/>
              <w:ind w:firstLine="426"/>
              <w:jc w:val="both"/>
              <w:rPr>
                <w:rFonts w:ascii="Times New Roman" w:eastAsia="Calibri" w:hAnsi="Times New Roman" w:cs="Times New Roman"/>
              </w:rPr>
            </w:pPr>
            <w:r w:rsidRPr="00EC65A2">
              <w:rPr>
                <w:rFonts w:ascii="Times New Roman" w:eastAsia="Calibri" w:hAnsi="Times New Roman" w:cs="Times New Roman"/>
              </w:rPr>
              <w:t>Δ</w:t>
            </w:r>
            <w:r w:rsidRPr="00EC65A2">
              <w:rPr>
                <w:rFonts w:ascii="Times New Roman" w:eastAsia="Calibri" w:hAnsi="Times New Roman" w:cs="Times New Roman"/>
                <w:lang w:val="en-US"/>
              </w:rPr>
              <w:t>P</w:t>
            </w:r>
            <w:r w:rsidRPr="00EC65A2">
              <w:rPr>
                <w:rFonts w:ascii="Times New Roman" w:eastAsia="Calibri" w:hAnsi="Times New Roman" w:cs="Times New Roman"/>
              </w:rPr>
              <w:t>, кПа</w:t>
            </w:r>
          </w:p>
        </w:tc>
        <w:tc>
          <w:tcPr>
            <w:tcW w:w="1033" w:type="dxa"/>
          </w:tcPr>
          <w:p w:rsidR="00124026" w:rsidRPr="00EC65A2" w:rsidRDefault="00124026" w:rsidP="00124026">
            <w:pPr>
              <w:spacing w:after="0" w:line="240" w:lineRule="auto"/>
              <w:ind w:firstLine="426"/>
              <w:jc w:val="both"/>
              <w:rPr>
                <w:rFonts w:ascii="Times New Roman" w:eastAsia="Calibri" w:hAnsi="Times New Roman" w:cs="Times New Roman"/>
              </w:rPr>
            </w:pPr>
            <w:r w:rsidRPr="00EC65A2">
              <w:rPr>
                <w:rFonts w:ascii="Times New Roman" w:eastAsia="Calibri" w:hAnsi="Times New Roman" w:cs="Times New Roman"/>
              </w:rPr>
              <w:t>50</w:t>
            </w:r>
          </w:p>
        </w:tc>
        <w:tc>
          <w:tcPr>
            <w:tcW w:w="900" w:type="dxa"/>
          </w:tcPr>
          <w:p w:rsidR="00124026" w:rsidRPr="00EC65A2" w:rsidRDefault="00124026" w:rsidP="00124026">
            <w:pPr>
              <w:spacing w:after="0" w:line="240" w:lineRule="auto"/>
              <w:ind w:firstLine="426"/>
              <w:jc w:val="both"/>
              <w:rPr>
                <w:rFonts w:ascii="Times New Roman" w:eastAsia="Calibri" w:hAnsi="Times New Roman" w:cs="Times New Roman"/>
              </w:rPr>
            </w:pPr>
            <w:r w:rsidRPr="00EC65A2">
              <w:rPr>
                <w:rFonts w:ascii="Times New Roman" w:eastAsia="Calibri" w:hAnsi="Times New Roman" w:cs="Times New Roman"/>
              </w:rPr>
              <w:t>30</w:t>
            </w:r>
          </w:p>
        </w:tc>
        <w:tc>
          <w:tcPr>
            <w:tcW w:w="711" w:type="dxa"/>
          </w:tcPr>
          <w:p w:rsidR="00124026" w:rsidRPr="00EC65A2" w:rsidRDefault="00124026" w:rsidP="00124026">
            <w:pPr>
              <w:spacing w:after="0" w:line="240" w:lineRule="auto"/>
              <w:ind w:firstLine="426"/>
              <w:jc w:val="both"/>
              <w:rPr>
                <w:rFonts w:ascii="Times New Roman" w:eastAsia="Calibri" w:hAnsi="Times New Roman" w:cs="Times New Roman"/>
              </w:rPr>
            </w:pPr>
            <w:r w:rsidRPr="00EC65A2">
              <w:rPr>
                <w:rFonts w:ascii="Times New Roman" w:eastAsia="Calibri" w:hAnsi="Times New Roman" w:cs="Times New Roman"/>
              </w:rPr>
              <w:t>20</w:t>
            </w:r>
          </w:p>
        </w:tc>
        <w:tc>
          <w:tcPr>
            <w:tcW w:w="1980" w:type="dxa"/>
          </w:tcPr>
          <w:p w:rsidR="00124026" w:rsidRPr="00EC65A2" w:rsidRDefault="00124026" w:rsidP="00124026">
            <w:pPr>
              <w:spacing w:after="0" w:line="240" w:lineRule="auto"/>
              <w:ind w:firstLine="426"/>
              <w:jc w:val="both"/>
              <w:rPr>
                <w:rFonts w:ascii="Times New Roman" w:eastAsia="Calibri" w:hAnsi="Times New Roman" w:cs="Times New Roman"/>
                <w:b/>
                <w:i/>
              </w:rPr>
            </w:pPr>
            <w:r w:rsidRPr="00EC65A2">
              <w:rPr>
                <w:rFonts w:ascii="Times New Roman" w:eastAsia="Calibri" w:hAnsi="Times New Roman" w:cs="Times New Roman"/>
                <w:b/>
                <w:i/>
              </w:rPr>
              <w:t>11,7</w:t>
            </w:r>
          </w:p>
        </w:tc>
        <w:tc>
          <w:tcPr>
            <w:tcW w:w="1101" w:type="dxa"/>
          </w:tcPr>
          <w:p w:rsidR="00124026" w:rsidRPr="00EC65A2" w:rsidRDefault="00124026" w:rsidP="00124026">
            <w:pPr>
              <w:spacing w:after="0" w:line="240" w:lineRule="auto"/>
              <w:ind w:firstLine="426"/>
              <w:jc w:val="both"/>
              <w:rPr>
                <w:rFonts w:ascii="Times New Roman" w:eastAsia="Calibri" w:hAnsi="Times New Roman" w:cs="Times New Roman"/>
              </w:rPr>
            </w:pPr>
            <w:r w:rsidRPr="00EC65A2">
              <w:rPr>
                <w:rFonts w:ascii="Times New Roman" w:eastAsia="Calibri" w:hAnsi="Times New Roman" w:cs="Times New Roman"/>
              </w:rPr>
              <w:t>10</w:t>
            </w:r>
          </w:p>
        </w:tc>
        <w:tc>
          <w:tcPr>
            <w:tcW w:w="1071" w:type="dxa"/>
          </w:tcPr>
          <w:p w:rsidR="00124026" w:rsidRPr="00EC65A2" w:rsidRDefault="00124026" w:rsidP="00124026">
            <w:pPr>
              <w:spacing w:after="0" w:line="240" w:lineRule="auto"/>
              <w:ind w:firstLine="426"/>
              <w:jc w:val="both"/>
              <w:rPr>
                <w:rFonts w:ascii="Times New Roman" w:eastAsia="Calibri" w:hAnsi="Times New Roman" w:cs="Times New Roman"/>
              </w:rPr>
            </w:pPr>
            <w:r w:rsidRPr="00EC65A2">
              <w:rPr>
                <w:rFonts w:ascii="Times New Roman" w:eastAsia="Calibri" w:hAnsi="Times New Roman" w:cs="Times New Roman"/>
              </w:rPr>
              <w:t>5</w:t>
            </w:r>
          </w:p>
        </w:tc>
        <w:tc>
          <w:tcPr>
            <w:tcW w:w="1440" w:type="dxa"/>
          </w:tcPr>
          <w:p w:rsidR="00124026" w:rsidRPr="00EC65A2" w:rsidRDefault="00124026" w:rsidP="00124026">
            <w:pPr>
              <w:spacing w:after="0" w:line="240" w:lineRule="auto"/>
              <w:ind w:firstLine="426"/>
              <w:jc w:val="both"/>
              <w:rPr>
                <w:rFonts w:ascii="Times New Roman" w:eastAsia="Calibri" w:hAnsi="Times New Roman" w:cs="Times New Roman"/>
              </w:rPr>
            </w:pPr>
            <w:r w:rsidRPr="00EC65A2">
              <w:rPr>
                <w:rFonts w:ascii="Times New Roman" w:eastAsia="Calibri" w:hAnsi="Times New Roman" w:cs="Times New Roman"/>
              </w:rPr>
              <w:t>3</w:t>
            </w:r>
          </w:p>
        </w:tc>
      </w:tr>
    </w:tbl>
    <w:p w:rsidR="00124026" w:rsidRPr="003648F8" w:rsidRDefault="00124026" w:rsidP="003648F8">
      <w:pPr>
        <w:spacing w:after="0"/>
        <w:ind w:firstLine="709"/>
        <w:jc w:val="both"/>
        <w:rPr>
          <w:rFonts w:eastAsia="Calibri" w:cstheme="minorHAnsi"/>
        </w:rPr>
      </w:pPr>
      <w:r w:rsidRPr="003648F8">
        <w:rPr>
          <w:rFonts w:eastAsia="Calibri" w:cstheme="minorHAnsi"/>
        </w:rPr>
        <w:t>Величина избыточного давления взрыва на границе взрывоопасной зоны в начальной стадии аварии или в любой момент времени от ее начала рассчитывается в указанной последовательности, но с учетом массы паров бензина, поступивших в облако ТВС в заданное время.</w:t>
      </w:r>
    </w:p>
    <w:p w:rsidR="00124026" w:rsidRPr="003648F8" w:rsidRDefault="00124026" w:rsidP="003648F8">
      <w:pPr>
        <w:spacing w:after="0"/>
        <w:ind w:firstLine="709"/>
        <w:jc w:val="both"/>
        <w:rPr>
          <w:rFonts w:eastAsia="Calibri" w:cstheme="minorHAnsi"/>
          <w:u w:val="single"/>
        </w:rPr>
      </w:pPr>
      <w:r w:rsidRPr="003648F8">
        <w:rPr>
          <w:rFonts w:eastAsia="Calibri" w:cstheme="minorHAnsi"/>
          <w:u w:val="single"/>
        </w:rPr>
        <w:t>Определяем ожидаемую плотность теплового излучения от пожара пролива ЛВЖ.</w:t>
      </w:r>
    </w:p>
    <w:p w:rsidR="00124026" w:rsidRPr="003648F8" w:rsidRDefault="00124026" w:rsidP="003648F8">
      <w:pPr>
        <w:spacing w:after="0"/>
        <w:ind w:firstLine="709"/>
        <w:jc w:val="both"/>
        <w:rPr>
          <w:rFonts w:eastAsia="Calibri" w:cstheme="minorHAnsi"/>
          <w:i/>
        </w:rPr>
      </w:pPr>
      <w:r w:rsidRPr="003648F8">
        <w:rPr>
          <w:rFonts w:eastAsia="Calibri" w:cstheme="minorHAnsi"/>
          <w:i/>
        </w:rPr>
        <w:t xml:space="preserve">Исходные данные: </w:t>
      </w:r>
    </w:p>
    <w:p w:rsidR="00124026" w:rsidRPr="003648F8" w:rsidRDefault="00124026" w:rsidP="003648F8">
      <w:pPr>
        <w:spacing w:after="0"/>
        <w:ind w:firstLine="709"/>
        <w:jc w:val="both"/>
        <w:rPr>
          <w:rFonts w:eastAsia="Calibri" w:cstheme="minorHAnsi"/>
          <w:vertAlign w:val="subscript"/>
        </w:rPr>
      </w:pPr>
      <w:r w:rsidRPr="003648F8">
        <w:rPr>
          <w:rFonts w:eastAsia="Calibri" w:cstheme="minorHAnsi"/>
        </w:rPr>
        <w:t xml:space="preserve">В результате разгерметизации автоцистерны произошла утечка и загорание бензина на площади </w:t>
      </w:r>
      <w:smartTag w:uri="urn:schemas-microsoft-com:office:smarttags" w:element="metricconverter">
        <w:smartTagPr>
          <w:attr w:name="ProductID" w:val="51 м2"/>
        </w:smartTagPr>
        <w:r w:rsidRPr="003648F8">
          <w:rPr>
            <w:rFonts w:eastAsia="Calibri" w:cstheme="minorHAnsi"/>
          </w:rPr>
          <w:t>51 м</w:t>
        </w:r>
        <w:r w:rsidRPr="003648F8">
          <w:rPr>
            <w:rFonts w:eastAsia="Calibri" w:cstheme="minorHAnsi"/>
            <w:vertAlign w:val="superscript"/>
          </w:rPr>
          <w:t>2</w:t>
        </w:r>
      </w:smartTag>
      <w:r w:rsidRPr="003648F8">
        <w:rPr>
          <w:rFonts w:eastAsia="Calibri" w:cstheme="minorHAnsi"/>
          <w:vertAlign w:val="superscript"/>
        </w:rPr>
        <w:t xml:space="preserve"> </w:t>
      </w:r>
      <w:r w:rsidRPr="003648F8">
        <w:rPr>
          <w:rFonts w:eastAsia="Calibri" w:cstheme="minorHAnsi"/>
        </w:rPr>
        <w:t>. Скорость ветра незначительна (меньше 1 м/с).</w:t>
      </w:r>
    </w:p>
    <w:p w:rsidR="00124026" w:rsidRPr="003648F8" w:rsidRDefault="00124026" w:rsidP="003648F8">
      <w:pPr>
        <w:spacing w:after="0"/>
        <w:ind w:firstLine="709"/>
        <w:jc w:val="both"/>
        <w:rPr>
          <w:rFonts w:eastAsia="Calibri" w:cstheme="minorHAnsi"/>
          <w:i/>
        </w:rPr>
      </w:pPr>
      <w:r w:rsidRPr="003648F8">
        <w:rPr>
          <w:rFonts w:eastAsia="Calibri" w:cstheme="minorHAnsi"/>
          <w:i/>
        </w:rPr>
        <w:t>Решение:</w:t>
      </w:r>
    </w:p>
    <w:p w:rsidR="00124026" w:rsidRPr="003648F8" w:rsidRDefault="00124026" w:rsidP="003648F8">
      <w:pPr>
        <w:spacing w:after="0"/>
        <w:ind w:firstLine="709"/>
        <w:jc w:val="both"/>
        <w:rPr>
          <w:rFonts w:eastAsia="Calibri" w:cstheme="minorHAnsi"/>
        </w:rPr>
      </w:pPr>
      <w:r w:rsidRPr="003648F8">
        <w:rPr>
          <w:rFonts w:eastAsia="Calibri" w:cstheme="minorHAnsi"/>
        </w:rPr>
        <w:t>Для расчета диаметра и радиуса пламени используется формула:</w:t>
      </w:r>
    </w:p>
    <w:p w:rsidR="00124026" w:rsidRPr="003648F8" w:rsidRDefault="00124026" w:rsidP="003648F8">
      <w:pPr>
        <w:spacing w:after="0"/>
        <w:ind w:firstLine="709"/>
        <w:jc w:val="both"/>
        <w:rPr>
          <w:rFonts w:eastAsia="Calibri" w:cstheme="minorHAnsi"/>
        </w:rPr>
      </w:pPr>
      <w:r w:rsidRPr="003648F8">
        <w:rPr>
          <w:rFonts w:eastAsia="Calibri" w:cstheme="minorHAnsi"/>
          <w:lang w:val="en-US"/>
        </w:rPr>
        <w:t>d</w:t>
      </w:r>
      <w:r w:rsidRPr="003648F8">
        <w:rPr>
          <w:rFonts w:eastAsia="Calibri" w:cstheme="minorHAnsi"/>
          <w:vertAlign w:val="subscript"/>
          <w:lang w:val="en-US"/>
        </w:rPr>
        <w:t>n</w:t>
      </w:r>
      <w:r w:rsidRPr="003648F8">
        <w:rPr>
          <w:rFonts w:eastAsia="Calibri" w:cstheme="minorHAnsi"/>
        </w:rPr>
        <w:t xml:space="preserve"> = (4 · </w:t>
      </w:r>
      <w:r w:rsidRPr="003648F8">
        <w:rPr>
          <w:rFonts w:eastAsia="Calibri" w:cstheme="minorHAnsi"/>
          <w:lang w:val="en-US"/>
        </w:rPr>
        <w:t>S</w:t>
      </w:r>
      <w:r w:rsidRPr="003648F8">
        <w:rPr>
          <w:rFonts w:eastAsia="Calibri" w:cstheme="minorHAnsi"/>
          <w:vertAlign w:val="subscript"/>
          <w:lang w:val="en-US"/>
        </w:rPr>
        <w:t>p</w:t>
      </w:r>
      <w:r w:rsidRPr="003648F8">
        <w:rPr>
          <w:rFonts w:eastAsia="Calibri" w:cstheme="minorHAnsi"/>
        </w:rPr>
        <w:t>/π)</w:t>
      </w:r>
      <w:r w:rsidRPr="003648F8">
        <w:rPr>
          <w:rFonts w:eastAsia="Calibri" w:cstheme="minorHAnsi"/>
          <w:vertAlign w:val="superscript"/>
        </w:rPr>
        <w:t>0,5</w:t>
      </w:r>
      <w:r w:rsidRPr="003648F8">
        <w:rPr>
          <w:rFonts w:eastAsia="Calibri" w:cstheme="minorHAnsi"/>
        </w:rPr>
        <w:t xml:space="preserve"> = (4 ·51/3,14)</w:t>
      </w:r>
      <w:r w:rsidRPr="003648F8">
        <w:rPr>
          <w:rFonts w:eastAsia="Calibri" w:cstheme="minorHAnsi"/>
          <w:vertAlign w:val="superscript"/>
        </w:rPr>
        <w:t xml:space="preserve"> 0,5  </w:t>
      </w:r>
      <w:r w:rsidRPr="003648F8">
        <w:rPr>
          <w:rFonts w:eastAsia="Calibri" w:cstheme="minorHAnsi"/>
        </w:rPr>
        <w:t xml:space="preserve">= </w:t>
      </w:r>
      <w:smartTag w:uri="urn:schemas-microsoft-com:office:smarttags" w:element="metricconverter">
        <w:smartTagPr>
          <w:attr w:name="ProductID" w:val="8 м"/>
        </w:smartTagPr>
        <w:r w:rsidRPr="003648F8">
          <w:rPr>
            <w:rFonts w:eastAsia="Calibri" w:cstheme="minorHAnsi"/>
          </w:rPr>
          <w:t>8 м</w:t>
        </w:r>
      </w:smartTag>
      <w:r w:rsidRPr="003648F8">
        <w:rPr>
          <w:rFonts w:eastAsia="Calibri" w:cstheme="minorHAnsi"/>
        </w:rPr>
        <w:t xml:space="preserve">; </w:t>
      </w:r>
      <w:r w:rsidRPr="003648F8">
        <w:rPr>
          <w:rFonts w:eastAsia="Calibri" w:cstheme="minorHAnsi"/>
          <w:lang w:val="en-US"/>
        </w:rPr>
        <w:t>r</w:t>
      </w:r>
      <w:r w:rsidRPr="003648F8">
        <w:rPr>
          <w:rFonts w:eastAsia="Calibri" w:cstheme="minorHAnsi"/>
          <w:vertAlign w:val="subscript"/>
        </w:rPr>
        <w:t>п</w:t>
      </w:r>
      <w:r w:rsidRPr="003648F8">
        <w:rPr>
          <w:rFonts w:eastAsia="Calibri" w:cstheme="minorHAnsi"/>
        </w:rPr>
        <w:t xml:space="preserve"> = </w:t>
      </w:r>
      <w:smartTag w:uri="urn:schemas-microsoft-com:office:smarttags" w:element="metricconverter">
        <w:smartTagPr>
          <w:attr w:name="ProductID" w:val="4 м"/>
        </w:smartTagPr>
        <w:r w:rsidRPr="003648F8">
          <w:rPr>
            <w:rFonts w:eastAsia="Calibri" w:cstheme="minorHAnsi"/>
          </w:rPr>
          <w:t>4 м</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Средне поверхностная плотность теплового излучения факела пламени бензина: Е = 130 кВт/м</w:t>
      </w:r>
      <w:r w:rsidRPr="003648F8">
        <w:rPr>
          <w:rFonts w:eastAsia="Calibri" w:cstheme="minorHAnsi"/>
          <w:vertAlign w:val="superscript"/>
        </w:rPr>
        <w:t>2</w:t>
      </w:r>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По формуле определяем коэффициент облученности φ между факелом пламени и элементарной площадкой на поверхности облучаемого объекта на определенном расстоянии – 10:</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                   4</w:t>
      </w:r>
      <w:r w:rsidRPr="003648F8">
        <w:rPr>
          <w:rFonts w:eastAsia="Calibri" w:cstheme="minorHAnsi"/>
          <w:vertAlign w:val="superscript"/>
        </w:rPr>
        <w:t>2</w:t>
      </w:r>
      <w:r w:rsidRPr="003648F8">
        <w:rPr>
          <w:rFonts w:eastAsia="Calibri" w:cstheme="minorHAnsi"/>
        </w:rPr>
        <w:t xml:space="preserve"> · 10</w:t>
      </w:r>
    </w:p>
    <w:p w:rsidR="00124026" w:rsidRPr="003648F8" w:rsidRDefault="00124026" w:rsidP="003648F8">
      <w:pPr>
        <w:spacing w:after="0"/>
        <w:ind w:firstLine="709"/>
        <w:jc w:val="both"/>
        <w:rPr>
          <w:rFonts w:eastAsia="Calibri" w:cstheme="minorHAnsi"/>
        </w:rPr>
      </w:pPr>
      <w:r w:rsidRPr="003648F8">
        <w:rPr>
          <w:rFonts w:eastAsia="Calibri" w:cstheme="minorHAnsi"/>
        </w:rPr>
        <w:t>φ  =     ——————  ·  [1-0,0581</w:t>
      </w:r>
      <w:r w:rsidRPr="003648F8">
        <w:rPr>
          <w:rFonts w:eastAsia="Calibri" w:cstheme="minorHAnsi"/>
          <w:lang w:val="en-US"/>
        </w:rPr>
        <w:t>n</w:t>
      </w:r>
      <w:r w:rsidRPr="003648F8">
        <w:rPr>
          <w:rFonts w:eastAsia="Calibri" w:cstheme="minorHAnsi"/>
        </w:rPr>
        <w:t>(10)] = 0,12</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                (4</w:t>
      </w:r>
      <w:r w:rsidRPr="003648F8">
        <w:rPr>
          <w:rFonts w:eastAsia="Calibri" w:cstheme="minorHAnsi"/>
          <w:vertAlign w:val="superscript"/>
        </w:rPr>
        <w:t xml:space="preserve">2 </w:t>
      </w:r>
      <w:r w:rsidRPr="003648F8">
        <w:rPr>
          <w:rFonts w:eastAsia="Calibri" w:cstheme="minorHAnsi"/>
        </w:rPr>
        <w:t>+ 10</w:t>
      </w:r>
      <w:r w:rsidRPr="003648F8">
        <w:rPr>
          <w:rFonts w:eastAsia="Calibri" w:cstheme="minorHAnsi"/>
          <w:vertAlign w:val="superscript"/>
        </w:rPr>
        <w:t>2</w:t>
      </w:r>
      <w:r w:rsidRPr="003648F8">
        <w:rPr>
          <w:rFonts w:eastAsia="Calibri" w:cstheme="minorHAnsi"/>
        </w:rPr>
        <w:t>)</w:t>
      </w:r>
      <w:r w:rsidRPr="003648F8">
        <w:rPr>
          <w:rFonts w:eastAsia="Calibri" w:cstheme="minorHAnsi"/>
          <w:vertAlign w:val="superscript"/>
        </w:rPr>
        <w:t>1,5</w:t>
      </w:r>
      <w:r w:rsidRPr="003648F8">
        <w:rPr>
          <w:rFonts w:eastAsia="Calibri" w:cstheme="minorHAnsi"/>
        </w:rPr>
        <w:t xml:space="preserve">  </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Определяем величину плотности теплового излучения </w:t>
      </w:r>
      <w:r w:rsidRPr="003648F8">
        <w:rPr>
          <w:rFonts w:eastAsia="Calibri" w:cstheme="minorHAnsi"/>
          <w:lang w:val="en-US"/>
        </w:rPr>
        <w:t>q</w:t>
      </w:r>
      <w:r w:rsidRPr="003648F8">
        <w:rPr>
          <w:rFonts w:eastAsia="Calibri" w:cstheme="minorHAnsi"/>
        </w:rPr>
        <w:t xml:space="preserve"> на расстоянии </w:t>
      </w:r>
      <w:smartTag w:uri="urn:schemas-microsoft-com:office:smarttags" w:element="metricconverter">
        <w:smartTagPr>
          <w:attr w:name="ProductID" w:val="10 м"/>
        </w:smartTagPr>
        <w:r w:rsidRPr="003648F8">
          <w:rPr>
            <w:rFonts w:eastAsia="Calibri" w:cstheme="minorHAnsi"/>
          </w:rPr>
          <w:t>10 м</w:t>
        </w:r>
      </w:smartTag>
      <w:r w:rsidRPr="003648F8">
        <w:rPr>
          <w:rFonts w:eastAsia="Calibri" w:cstheme="minorHAnsi"/>
        </w:rPr>
        <w:t xml:space="preserve"> от пожара:</w:t>
      </w:r>
    </w:p>
    <w:p w:rsidR="00124026" w:rsidRPr="003648F8" w:rsidRDefault="00124026" w:rsidP="003648F8">
      <w:pPr>
        <w:spacing w:after="0"/>
        <w:ind w:firstLine="709"/>
        <w:jc w:val="both"/>
        <w:rPr>
          <w:rFonts w:eastAsia="Calibri" w:cstheme="minorHAnsi"/>
        </w:rPr>
      </w:pPr>
      <w:r w:rsidRPr="003648F8">
        <w:rPr>
          <w:rFonts w:eastAsia="Calibri" w:cstheme="minorHAnsi"/>
          <w:lang w:val="en-US"/>
        </w:rPr>
        <w:t>q</w:t>
      </w:r>
      <w:r w:rsidRPr="003648F8">
        <w:rPr>
          <w:rFonts w:eastAsia="Calibri" w:cstheme="minorHAnsi"/>
        </w:rPr>
        <w:t xml:space="preserve"> = Е · φ = 130 · 0,12 = 15,6 кВт · м</w:t>
      </w:r>
      <w:r w:rsidRPr="003648F8">
        <w:rPr>
          <w:rFonts w:eastAsia="Calibri" w:cstheme="minorHAnsi"/>
          <w:vertAlign w:val="superscript"/>
        </w:rPr>
        <w:t>-2</w:t>
      </w:r>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В соответствии с табличными данными, найденное значение плотности теплового излучения, не вызывает воспламенение горючих материалов.</w:t>
      </w:r>
    </w:p>
    <w:p w:rsidR="00124026" w:rsidRPr="003648F8" w:rsidRDefault="00124026" w:rsidP="003648F8">
      <w:pPr>
        <w:spacing w:after="0"/>
        <w:ind w:firstLine="709"/>
        <w:jc w:val="both"/>
        <w:rPr>
          <w:rFonts w:eastAsia="Calibri" w:cstheme="minorHAnsi"/>
        </w:rPr>
      </w:pPr>
      <w:r w:rsidRPr="003648F8">
        <w:rPr>
          <w:rFonts w:eastAsia="Calibri" w:cstheme="minorHAnsi"/>
        </w:rPr>
        <w:t>Скорость распространения пламени по разлитому бензину составляет 15-25 м/мин и может возрасти, в отдельных случаях, до 40 м/мин. Если орошение водяными стволами не осуществляется, то разрушение автоцистерны с ЛВЖ происходит, как правило, через 15-25 мин после начала воздействия на них открытого факела пламени.</w:t>
      </w:r>
    </w:p>
    <w:p w:rsidR="00124026" w:rsidRPr="003648F8" w:rsidRDefault="00124026" w:rsidP="003648F8">
      <w:pPr>
        <w:spacing w:after="0"/>
        <w:ind w:firstLine="709"/>
        <w:jc w:val="both"/>
        <w:rPr>
          <w:rFonts w:eastAsia="Calibri" w:cstheme="minorHAnsi"/>
        </w:rPr>
      </w:pPr>
      <w:r w:rsidRPr="003648F8">
        <w:rPr>
          <w:rFonts w:eastAsia="Calibri" w:cstheme="minorHAnsi"/>
        </w:rPr>
        <w:t>На основе расчета опасных факторов пожара (взрыва), для расчетных аварийных ситуаций, на территории микрорайона с опасными грузами и сравнения их с критическими значениями опасных факторов, определены зоны воздействия опасных факторов на различных расстояниях от места аварии и безопасные радиусы для людей и зданий различного назначения.</w:t>
      </w:r>
    </w:p>
    <w:p w:rsidR="00124026" w:rsidRPr="003648F8" w:rsidRDefault="00124026" w:rsidP="003648F8">
      <w:pPr>
        <w:spacing w:after="0"/>
        <w:ind w:firstLine="709"/>
        <w:jc w:val="both"/>
        <w:rPr>
          <w:rFonts w:eastAsia="Calibri" w:cstheme="minorHAnsi"/>
        </w:rPr>
      </w:pPr>
      <w:r w:rsidRPr="003648F8">
        <w:rPr>
          <w:rFonts w:eastAsia="Calibri" w:cstheme="minorHAnsi"/>
        </w:rPr>
        <w:t>Безопасные радиусы (по избыточному давлению) при авариях с ЛВЖ на перекрестках дорог:</w:t>
      </w:r>
    </w:p>
    <w:tbl>
      <w:tblPr>
        <w:tblW w:w="9072" w:type="dxa"/>
        <w:tblInd w:w="534" w:type="dxa"/>
        <w:tblLayout w:type="fixed"/>
        <w:tblLook w:val="0000" w:firstRow="0" w:lastRow="0" w:firstColumn="0" w:lastColumn="0" w:noHBand="0" w:noVBand="0"/>
      </w:tblPr>
      <w:tblGrid>
        <w:gridCol w:w="4786"/>
        <w:gridCol w:w="627"/>
        <w:gridCol w:w="399"/>
        <w:gridCol w:w="1425"/>
        <w:gridCol w:w="400"/>
        <w:gridCol w:w="1435"/>
      </w:tblGrid>
      <w:tr w:rsidR="00124026" w:rsidRPr="003648F8" w:rsidTr="00E42CAB">
        <w:tc>
          <w:tcPr>
            <w:tcW w:w="4786" w:type="dxa"/>
          </w:tcPr>
          <w:p w:rsidR="00124026" w:rsidRPr="003648F8" w:rsidRDefault="00124026" w:rsidP="003648F8">
            <w:pPr>
              <w:spacing w:after="0"/>
              <w:jc w:val="both"/>
              <w:rPr>
                <w:rFonts w:eastAsia="Calibri" w:cstheme="minorHAnsi"/>
              </w:rPr>
            </w:pPr>
            <w:r w:rsidRPr="003648F8">
              <w:rPr>
                <w:rFonts w:eastAsia="Calibri" w:cstheme="minorHAnsi"/>
              </w:rPr>
              <w:t>Люди</w:t>
            </w:r>
          </w:p>
        </w:tc>
        <w:tc>
          <w:tcPr>
            <w:tcW w:w="627" w:type="dxa"/>
          </w:tcPr>
          <w:p w:rsidR="00124026" w:rsidRPr="003648F8" w:rsidRDefault="00124026" w:rsidP="003648F8">
            <w:pPr>
              <w:spacing w:after="0"/>
              <w:jc w:val="both"/>
              <w:rPr>
                <w:rFonts w:eastAsia="Calibri" w:cstheme="minorHAnsi"/>
              </w:rPr>
            </w:pPr>
            <w:r w:rsidRPr="003648F8">
              <w:rPr>
                <w:rFonts w:eastAsia="Calibri" w:cstheme="minorHAnsi"/>
              </w:rPr>
              <w:t>Δ</w:t>
            </w:r>
            <w:r w:rsidRPr="003648F8">
              <w:rPr>
                <w:rFonts w:eastAsia="Calibri" w:cstheme="minorHAnsi"/>
                <w:lang w:val="en-US"/>
              </w:rPr>
              <w:t>P</w:t>
            </w:r>
          </w:p>
        </w:tc>
        <w:tc>
          <w:tcPr>
            <w:tcW w:w="399" w:type="dxa"/>
          </w:tcPr>
          <w:p w:rsidR="00124026" w:rsidRPr="003648F8" w:rsidRDefault="00124026" w:rsidP="003648F8">
            <w:pPr>
              <w:spacing w:after="0"/>
              <w:jc w:val="both"/>
              <w:rPr>
                <w:rFonts w:eastAsia="Calibri" w:cstheme="minorHAnsi"/>
              </w:rPr>
            </w:pPr>
            <w:r w:rsidRPr="003648F8">
              <w:rPr>
                <w:rFonts w:eastAsia="Calibri" w:cstheme="minorHAnsi"/>
              </w:rPr>
              <w:t>=</w:t>
            </w:r>
          </w:p>
        </w:tc>
        <w:tc>
          <w:tcPr>
            <w:tcW w:w="1425" w:type="dxa"/>
          </w:tcPr>
          <w:p w:rsidR="00124026" w:rsidRPr="003648F8" w:rsidRDefault="00124026" w:rsidP="003648F8">
            <w:pPr>
              <w:spacing w:after="0"/>
              <w:jc w:val="both"/>
              <w:rPr>
                <w:rFonts w:eastAsia="Calibri" w:cstheme="minorHAnsi"/>
              </w:rPr>
            </w:pPr>
            <w:r w:rsidRPr="003648F8">
              <w:rPr>
                <w:rFonts w:eastAsia="Calibri" w:cstheme="minorHAnsi"/>
              </w:rPr>
              <w:t>3 кПа</w:t>
            </w:r>
          </w:p>
        </w:tc>
        <w:tc>
          <w:tcPr>
            <w:tcW w:w="400" w:type="dxa"/>
          </w:tcPr>
          <w:p w:rsidR="00124026" w:rsidRPr="003648F8" w:rsidRDefault="00124026" w:rsidP="003648F8">
            <w:pPr>
              <w:spacing w:after="0"/>
              <w:jc w:val="both"/>
              <w:rPr>
                <w:rFonts w:eastAsia="Calibri" w:cstheme="minorHAnsi"/>
              </w:rPr>
            </w:pPr>
            <w:r w:rsidRPr="003648F8">
              <w:rPr>
                <w:rFonts w:eastAsia="Calibri" w:cstheme="minorHAnsi"/>
              </w:rPr>
              <w:t>–</w:t>
            </w:r>
          </w:p>
        </w:tc>
        <w:tc>
          <w:tcPr>
            <w:tcW w:w="1435" w:type="dxa"/>
          </w:tcPr>
          <w:p w:rsidR="00124026" w:rsidRPr="003648F8" w:rsidRDefault="00124026" w:rsidP="003648F8">
            <w:pPr>
              <w:spacing w:after="0"/>
              <w:jc w:val="both"/>
              <w:rPr>
                <w:rFonts w:eastAsia="Calibri" w:cstheme="minorHAnsi"/>
              </w:rPr>
            </w:pPr>
            <w:smartTag w:uri="urn:schemas-microsoft-com:office:smarttags" w:element="metricconverter">
              <w:smartTagPr>
                <w:attr w:name="ProductID" w:val="130 м"/>
              </w:smartTagPr>
              <w:r w:rsidRPr="003648F8">
                <w:rPr>
                  <w:rFonts w:eastAsia="Calibri" w:cstheme="minorHAnsi"/>
                </w:rPr>
                <w:t>130 м</w:t>
              </w:r>
            </w:smartTag>
            <w:r w:rsidRPr="003648F8">
              <w:rPr>
                <w:rFonts w:eastAsia="Calibri" w:cstheme="minorHAnsi"/>
              </w:rPr>
              <w:t>;</w:t>
            </w:r>
          </w:p>
        </w:tc>
      </w:tr>
      <w:tr w:rsidR="00124026" w:rsidRPr="003648F8" w:rsidTr="00E42CAB">
        <w:tc>
          <w:tcPr>
            <w:tcW w:w="4786" w:type="dxa"/>
          </w:tcPr>
          <w:p w:rsidR="00124026" w:rsidRPr="003648F8" w:rsidRDefault="00124026" w:rsidP="003648F8">
            <w:pPr>
              <w:spacing w:after="0"/>
              <w:jc w:val="both"/>
              <w:rPr>
                <w:rFonts w:eastAsia="Calibri" w:cstheme="minorHAnsi"/>
              </w:rPr>
            </w:pPr>
            <w:r w:rsidRPr="003648F8">
              <w:rPr>
                <w:rFonts w:eastAsia="Calibri" w:cstheme="minorHAnsi"/>
              </w:rPr>
              <w:t>общественный транспорт</w:t>
            </w:r>
          </w:p>
        </w:tc>
        <w:tc>
          <w:tcPr>
            <w:tcW w:w="627" w:type="dxa"/>
          </w:tcPr>
          <w:p w:rsidR="00124026" w:rsidRPr="003648F8" w:rsidRDefault="00124026" w:rsidP="003648F8">
            <w:pPr>
              <w:spacing w:after="0"/>
              <w:jc w:val="both"/>
              <w:rPr>
                <w:rFonts w:eastAsia="Calibri" w:cstheme="minorHAnsi"/>
              </w:rPr>
            </w:pPr>
            <w:r w:rsidRPr="003648F8">
              <w:rPr>
                <w:rFonts w:eastAsia="Calibri" w:cstheme="minorHAnsi"/>
              </w:rPr>
              <w:t>Δ</w:t>
            </w:r>
            <w:r w:rsidRPr="003648F8">
              <w:rPr>
                <w:rFonts w:eastAsia="Calibri" w:cstheme="minorHAnsi"/>
                <w:lang w:val="en-US"/>
              </w:rPr>
              <w:t>P</w:t>
            </w:r>
          </w:p>
        </w:tc>
        <w:tc>
          <w:tcPr>
            <w:tcW w:w="399" w:type="dxa"/>
          </w:tcPr>
          <w:p w:rsidR="00124026" w:rsidRPr="003648F8" w:rsidRDefault="00124026" w:rsidP="003648F8">
            <w:pPr>
              <w:spacing w:after="0"/>
              <w:jc w:val="both"/>
              <w:rPr>
                <w:rFonts w:eastAsia="Calibri" w:cstheme="minorHAnsi"/>
              </w:rPr>
            </w:pPr>
            <w:r w:rsidRPr="003648F8">
              <w:rPr>
                <w:rFonts w:eastAsia="Calibri" w:cstheme="minorHAnsi"/>
              </w:rPr>
              <w:t>=</w:t>
            </w:r>
          </w:p>
        </w:tc>
        <w:tc>
          <w:tcPr>
            <w:tcW w:w="1425" w:type="dxa"/>
          </w:tcPr>
          <w:p w:rsidR="00124026" w:rsidRPr="003648F8" w:rsidRDefault="00124026" w:rsidP="003648F8">
            <w:pPr>
              <w:spacing w:after="0"/>
              <w:jc w:val="both"/>
              <w:rPr>
                <w:rFonts w:eastAsia="Calibri" w:cstheme="minorHAnsi"/>
              </w:rPr>
            </w:pPr>
            <w:r w:rsidRPr="003648F8">
              <w:rPr>
                <w:rFonts w:eastAsia="Calibri" w:cstheme="minorHAnsi"/>
              </w:rPr>
              <w:t>16 кПа</w:t>
            </w:r>
          </w:p>
        </w:tc>
        <w:tc>
          <w:tcPr>
            <w:tcW w:w="400" w:type="dxa"/>
          </w:tcPr>
          <w:p w:rsidR="00124026" w:rsidRPr="003648F8" w:rsidRDefault="00124026" w:rsidP="003648F8">
            <w:pPr>
              <w:spacing w:after="0"/>
              <w:jc w:val="both"/>
              <w:rPr>
                <w:rFonts w:eastAsia="Calibri" w:cstheme="minorHAnsi"/>
              </w:rPr>
            </w:pPr>
            <w:r w:rsidRPr="003648F8">
              <w:rPr>
                <w:rFonts w:eastAsia="Calibri" w:cstheme="minorHAnsi"/>
              </w:rPr>
              <w:t>–</w:t>
            </w:r>
          </w:p>
        </w:tc>
        <w:tc>
          <w:tcPr>
            <w:tcW w:w="1435" w:type="dxa"/>
          </w:tcPr>
          <w:p w:rsidR="00124026" w:rsidRPr="003648F8" w:rsidRDefault="00124026" w:rsidP="003648F8">
            <w:pPr>
              <w:spacing w:after="0"/>
              <w:jc w:val="both"/>
              <w:rPr>
                <w:rFonts w:eastAsia="Calibri" w:cstheme="minorHAnsi"/>
              </w:rPr>
            </w:pPr>
            <w:smartTag w:uri="urn:schemas-microsoft-com:office:smarttags" w:element="metricconverter">
              <w:smartTagPr>
                <w:attr w:name="ProductID" w:val="47 м"/>
              </w:smartTagPr>
              <w:r w:rsidRPr="003648F8">
                <w:rPr>
                  <w:rFonts w:eastAsia="Calibri" w:cstheme="minorHAnsi"/>
                </w:rPr>
                <w:t>47 м</w:t>
              </w:r>
            </w:smartTag>
            <w:r w:rsidRPr="003648F8">
              <w:rPr>
                <w:rFonts w:eastAsia="Calibri" w:cstheme="minorHAnsi"/>
              </w:rPr>
              <w:t>;</w:t>
            </w:r>
          </w:p>
        </w:tc>
      </w:tr>
      <w:tr w:rsidR="00124026" w:rsidRPr="003648F8" w:rsidTr="00E42CAB">
        <w:tc>
          <w:tcPr>
            <w:tcW w:w="4786" w:type="dxa"/>
          </w:tcPr>
          <w:p w:rsidR="00124026" w:rsidRPr="003648F8" w:rsidRDefault="00124026" w:rsidP="003648F8">
            <w:pPr>
              <w:spacing w:after="0"/>
              <w:jc w:val="both"/>
              <w:rPr>
                <w:rFonts w:eastAsia="Calibri" w:cstheme="minorHAnsi"/>
              </w:rPr>
            </w:pPr>
            <w:r w:rsidRPr="003648F8">
              <w:rPr>
                <w:rFonts w:eastAsia="Calibri" w:cstheme="minorHAnsi"/>
              </w:rPr>
              <w:t>жилые здания</w:t>
            </w:r>
          </w:p>
        </w:tc>
        <w:tc>
          <w:tcPr>
            <w:tcW w:w="627" w:type="dxa"/>
          </w:tcPr>
          <w:p w:rsidR="00124026" w:rsidRPr="003648F8" w:rsidRDefault="00124026" w:rsidP="003648F8">
            <w:pPr>
              <w:spacing w:after="0"/>
              <w:jc w:val="both"/>
              <w:rPr>
                <w:rFonts w:eastAsia="Calibri" w:cstheme="minorHAnsi"/>
              </w:rPr>
            </w:pPr>
            <w:r w:rsidRPr="003648F8">
              <w:rPr>
                <w:rFonts w:eastAsia="Calibri" w:cstheme="minorHAnsi"/>
              </w:rPr>
              <w:t>Δ</w:t>
            </w:r>
            <w:r w:rsidRPr="003648F8">
              <w:rPr>
                <w:rFonts w:eastAsia="Calibri" w:cstheme="minorHAnsi"/>
                <w:lang w:val="en-US"/>
              </w:rPr>
              <w:t>P</w:t>
            </w:r>
          </w:p>
        </w:tc>
        <w:tc>
          <w:tcPr>
            <w:tcW w:w="399" w:type="dxa"/>
          </w:tcPr>
          <w:p w:rsidR="00124026" w:rsidRPr="003648F8" w:rsidRDefault="00124026" w:rsidP="003648F8">
            <w:pPr>
              <w:spacing w:after="0"/>
              <w:jc w:val="both"/>
              <w:rPr>
                <w:rFonts w:eastAsia="Calibri" w:cstheme="minorHAnsi"/>
              </w:rPr>
            </w:pPr>
            <w:r w:rsidRPr="003648F8">
              <w:rPr>
                <w:rFonts w:eastAsia="Calibri" w:cstheme="minorHAnsi"/>
              </w:rPr>
              <w:t>=</w:t>
            </w:r>
          </w:p>
        </w:tc>
        <w:tc>
          <w:tcPr>
            <w:tcW w:w="1425" w:type="dxa"/>
          </w:tcPr>
          <w:p w:rsidR="00124026" w:rsidRPr="003648F8" w:rsidRDefault="00124026" w:rsidP="003648F8">
            <w:pPr>
              <w:spacing w:after="0"/>
              <w:jc w:val="both"/>
              <w:rPr>
                <w:rFonts w:eastAsia="Calibri" w:cstheme="minorHAnsi"/>
              </w:rPr>
            </w:pPr>
            <w:r w:rsidRPr="003648F8">
              <w:rPr>
                <w:rFonts w:eastAsia="Calibri" w:cstheme="minorHAnsi"/>
              </w:rPr>
              <w:t>10-20 кПа</w:t>
            </w:r>
          </w:p>
        </w:tc>
        <w:tc>
          <w:tcPr>
            <w:tcW w:w="400" w:type="dxa"/>
          </w:tcPr>
          <w:p w:rsidR="00124026" w:rsidRPr="003648F8" w:rsidRDefault="00124026" w:rsidP="003648F8">
            <w:pPr>
              <w:spacing w:after="0"/>
              <w:jc w:val="both"/>
              <w:rPr>
                <w:rFonts w:eastAsia="Calibri" w:cstheme="minorHAnsi"/>
              </w:rPr>
            </w:pPr>
            <w:r w:rsidRPr="003648F8">
              <w:rPr>
                <w:rFonts w:eastAsia="Calibri" w:cstheme="minorHAnsi"/>
              </w:rPr>
              <w:t>–</w:t>
            </w:r>
          </w:p>
        </w:tc>
        <w:tc>
          <w:tcPr>
            <w:tcW w:w="1435" w:type="dxa"/>
          </w:tcPr>
          <w:p w:rsidR="00124026" w:rsidRPr="003648F8" w:rsidRDefault="00124026" w:rsidP="003648F8">
            <w:pPr>
              <w:spacing w:after="0"/>
              <w:jc w:val="both"/>
              <w:rPr>
                <w:rFonts w:eastAsia="Calibri" w:cstheme="minorHAnsi"/>
              </w:rPr>
            </w:pPr>
            <w:r w:rsidRPr="003648F8">
              <w:rPr>
                <w:rFonts w:eastAsia="Calibri" w:cstheme="minorHAnsi"/>
              </w:rPr>
              <w:t>42-63м;</w:t>
            </w:r>
          </w:p>
        </w:tc>
      </w:tr>
      <w:tr w:rsidR="00124026" w:rsidRPr="003648F8" w:rsidTr="00E42CAB">
        <w:tc>
          <w:tcPr>
            <w:tcW w:w="4786" w:type="dxa"/>
          </w:tcPr>
          <w:p w:rsidR="00124026" w:rsidRPr="003648F8" w:rsidRDefault="00124026" w:rsidP="003648F8">
            <w:pPr>
              <w:spacing w:after="0"/>
              <w:jc w:val="both"/>
              <w:rPr>
                <w:rFonts w:eastAsia="Calibri" w:cstheme="minorHAnsi"/>
              </w:rPr>
            </w:pPr>
            <w:r w:rsidRPr="003648F8">
              <w:rPr>
                <w:rFonts w:eastAsia="Calibri" w:cstheme="minorHAnsi"/>
              </w:rPr>
              <w:t>здания 3 ст. огнестойкости</w:t>
            </w:r>
          </w:p>
        </w:tc>
        <w:tc>
          <w:tcPr>
            <w:tcW w:w="627" w:type="dxa"/>
          </w:tcPr>
          <w:p w:rsidR="00124026" w:rsidRPr="003648F8" w:rsidRDefault="00124026" w:rsidP="003648F8">
            <w:pPr>
              <w:spacing w:after="0"/>
              <w:jc w:val="both"/>
              <w:rPr>
                <w:rFonts w:eastAsia="Calibri" w:cstheme="minorHAnsi"/>
              </w:rPr>
            </w:pPr>
            <w:r w:rsidRPr="003648F8">
              <w:rPr>
                <w:rFonts w:eastAsia="Calibri" w:cstheme="minorHAnsi"/>
              </w:rPr>
              <w:t>Δ</w:t>
            </w:r>
            <w:r w:rsidRPr="003648F8">
              <w:rPr>
                <w:rFonts w:eastAsia="Calibri" w:cstheme="minorHAnsi"/>
                <w:lang w:val="en-US"/>
              </w:rPr>
              <w:t>P</w:t>
            </w:r>
          </w:p>
        </w:tc>
        <w:tc>
          <w:tcPr>
            <w:tcW w:w="399" w:type="dxa"/>
          </w:tcPr>
          <w:p w:rsidR="00124026" w:rsidRPr="003648F8" w:rsidRDefault="00124026" w:rsidP="003648F8">
            <w:pPr>
              <w:spacing w:after="0"/>
              <w:jc w:val="both"/>
              <w:rPr>
                <w:rFonts w:eastAsia="Calibri" w:cstheme="minorHAnsi"/>
              </w:rPr>
            </w:pPr>
            <w:r w:rsidRPr="003648F8">
              <w:rPr>
                <w:rFonts w:eastAsia="Calibri" w:cstheme="minorHAnsi"/>
              </w:rPr>
              <w:t>=</w:t>
            </w:r>
          </w:p>
        </w:tc>
        <w:tc>
          <w:tcPr>
            <w:tcW w:w="1425" w:type="dxa"/>
          </w:tcPr>
          <w:p w:rsidR="00124026" w:rsidRPr="003648F8" w:rsidRDefault="00124026" w:rsidP="003648F8">
            <w:pPr>
              <w:spacing w:after="0"/>
              <w:jc w:val="both"/>
              <w:rPr>
                <w:rFonts w:eastAsia="Calibri" w:cstheme="minorHAnsi"/>
              </w:rPr>
            </w:pPr>
            <w:r w:rsidRPr="003648F8">
              <w:rPr>
                <w:rFonts w:eastAsia="Calibri" w:cstheme="minorHAnsi"/>
              </w:rPr>
              <w:t>15 кПа</w:t>
            </w:r>
          </w:p>
        </w:tc>
        <w:tc>
          <w:tcPr>
            <w:tcW w:w="400" w:type="dxa"/>
          </w:tcPr>
          <w:p w:rsidR="00124026" w:rsidRPr="003648F8" w:rsidRDefault="00124026" w:rsidP="003648F8">
            <w:pPr>
              <w:spacing w:after="0"/>
              <w:jc w:val="both"/>
              <w:rPr>
                <w:rFonts w:eastAsia="Calibri" w:cstheme="minorHAnsi"/>
              </w:rPr>
            </w:pPr>
            <w:r w:rsidRPr="003648F8">
              <w:rPr>
                <w:rFonts w:eastAsia="Calibri" w:cstheme="minorHAnsi"/>
              </w:rPr>
              <w:t>–</w:t>
            </w:r>
          </w:p>
        </w:tc>
        <w:tc>
          <w:tcPr>
            <w:tcW w:w="1435" w:type="dxa"/>
          </w:tcPr>
          <w:p w:rsidR="00124026" w:rsidRPr="003648F8" w:rsidRDefault="00124026" w:rsidP="003648F8">
            <w:pPr>
              <w:spacing w:after="0"/>
              <w:jc w:val="both"/>
              <w:rPr>
                <w:rFonts w:eastAsia="Calibri" w:cstheme="minorHAnsi"/>
              </w:rPr>
            </w:pPr>
            <w:smartTag w:uri="urn:schemas-microsoft-com:office:smarttags" w:element="metricconverter">
              <w:smartTagPr>
                <w:attr w:name="ProductID" w:val="50 м"/>
              </w:smartTagPr>
              <w:r w:rsidRPr="003648F8">
                <w:rPr>
                  <w:rFonts w:eastAsia="Calibri" w:cstheme="minorHAnsi"/>
                </w:rPr>
                <w:t>50 м</w:t>
              </w:r>
            </w:smartTag>
            <w:r w:rsidRPr="003648F8">
              <w:rPr>
                <w:rFonts w:eastAsia="Calibri" w:cstheme="minorHAnsi"/>
              </w:rPr>
              <w:t>;</w:t>
            </w:r>
          </w:p>
        </w:tc>
      </w:tr>
      <w:tr w:rsidR="00124026" w:rsidRPr="003648F8" w:rsidTr="00E42CAB">
        <w:tc>
          <w:tcPr>
            <w:tcW w:w="4786" w:type="dxa"/>
          </w:tcPr>
          <w:p w:rsidR="00124026" w:rsidRPr="003648F8" w:rsidRDefault="00124026" w:rsidP="003648F8">
            <w:pPr>
              <w:spacing w:after="0"/>
              <w:jc w:val="both"/>
              <w:rPr>
                <w:rFonts w:eastAsia="Calibri" w:cstheme="minorHAnsi"/>
              </w:rPr>
            </w:pPr>
            <w:r w:rsidRPr="003648F8">
              <w:rPr>
                <w:rFonts w:eastAsia="Calibri" w:cstheme="minorHAnsi"/>
              </w:rPr>
              <w:t>здания 1-2 ст. огнестойкости</w:t>
            </w:r>
          </w:p>
        </w:tc>
        <w:tc>
          <w:tcPr>
            <w:tcW w:w="627" w:type="dxa"/>
          </w:tcPr>
          <w:p w:rsidR="00124026" w:rsidRPr="003648F8" w:rsidRDefault="00124026" w:rsidP="003648F8">
            <w:pPr>
              <w:spacing w:after="0"/>
              <w:jc w:val="both"/>
              <w:rPr>
                <w:rFonts w:eastAsia="Calibri" w:cstheme="minorHAnsi"/>
              </w:rPr>
            </w:pPr>
            <w:r w:rsidRPr="003648F8">
              <w:rPr>
                <w:rFonts w:eastAsia="Calibri" w:cstheme="minorHAnsi"/>
              </w:rPr>
              <w:t>Δ</w:t>
            </w:r>
            <w:r w:rsidRPr="003648F8">
              <w:rPr>
                <w:rFonts w:eastAsia="Calibri" w:cstheme="minorHAnsi"/>
                <w:lang w:val="en-US"/>
              </w:rPr>
              <w:t>P</w:t>
            </w:r>
          </w:p>
        </w:tc>
        <w:tc>
          <w:tcPr>
            <w:tcW w:w="399" w:type="dxa"/>
          </w:tcPr>
          <w:p w:rsidR="00124026" w:rsidRPr="003648F8" w:rsidRDefault="00124026" w:rsidP="003648F8">
            <w:pPr>
              <w:spacing w:after="0"/>
              <w:jc w:val="both"/>
              <w:rPr>
                <w:rFonts w:eastAsia="Calibri" w:cstheme="minorHAnsi"/>
              </w:rPr>
            </w:pPr>
            <w:r w:rsidRPr="003648F8">
              <w:rPr>
                <w:rFonts w:eastAsia="Calibri" w:cstheme="minorHAnsi"/>
              </w:rPr>
              <w:t>=</w:t>
            </w:r>
          </w:p>
        </w:tc>
        <w:tc>
          <w:tcPr>
            <w:tcW w:w="1425" w:type="dxa"/>
          </w:tcPr>
          <w:p w:rsidR="00124026" w:rsidRPr="003648F8" w:rsidRDefault="00124026" w:rsidP="003648F8">
            <w:pPr>
              <w:spacing w:after="0"/>
              <w:jc w:val="both"/>
              <w:rPr>
                <w:rFonts w:eastAsia="Calibri" w:cstheme="minorHAnsi"/>
              </w:rPr>
            </w:pPr>
            <w:r w:rsidRPr="003648F8">
              <w:rPr>
                <w:rFonts w:eastAsia="Calibri" w:cstheme="minorHAnsi"/>
              </w:rPr>
              <w:t>25 кПа</w:t>
            </w:r>
          </w:p>
        </w:tc>
        <w:tc>
          <w:tcPr>
            <w:tcW w:w="400" w:type="dxa"/>
          </w:tcPr>
          <w:p w:rsidR="00124026" w:rsidRPr="003648F8" w:rsidRDefault="00124026" w:rsidP="003648F8">
            <w:pPr>
              <w:spacing w:after="0"/>
              <w:jc w:val="both"/>
              <w:rPr>
                <w:rFonts w:eastAsia="Calibri" w:cstheme="minorHAnsi"/>
              </w:rPr>
            </w:pPr>
            <w:r w:rsidRPr="003648F8">
              <w:rPr>
                <w:rFonts w:eastAsia="Calibri" w:cstheme="minorHAnsi"/>
              </w:rPr>
              <w:t>–</w:t>
            </w:r>
          </w:p>
        </w:tc>
        <w:tc>
          <w:tcPr>
            <w:tcW w:w="1435" w:type="dxa"/>
          </w:tcPr>
          <w:p w:rsidR="00124026" w:rsidRPr="003648F8" w:rsidRDefault="00124026" w:rsidP="003648F8">
            <w:pPr>
              <w:spacing w:after="0"/>
              <w:jc w:val="both"/>
              <w:rPr>
                <w:rFonts w:eastAsia="Calibri" w:cstheme="minorHAnsi"/>
              </w:rPr>
            </w:pPr>
            <w:smartTag w:uri="urn:schemas-microsoft-com:office:smarttags" w:element="metricconverter">
              <w:smartTagPr>
                <w:attr w:name="ProductID" w:val="38 м"/>
              </w:smartTagPr>
              <w:r w:rsidRPr="003648F8">
                <w:rPr>
                  <w:rFonts w:eastAsia="Calibri" w:cstheme="minorHAnsi"/>
                </w:rPr>
                <w:t>38 м</w:t>
              </w:r>
            </w:smartTag>
            <w:r w:rsidRPr="003648F8">
              <w:rPr>
                <w:rFonts w:eastAsia="Calibri" w:cstheme="minorHAnsi"/>
              </w:rPr>
              <w:t>;</w:t>
            </w:r>
          </w:p>
        </w:tc>
      </w:tr>
    </w:tbl>
    <w:p w:rsidR="00124026" w:rsidRPr="003648F8" w:rsidRDefault="00124026" w:rsidP="003648F8">
      <w:pPr>
        <w:spacing w:after="0"/>
        <w:ind w:firstLine="709"/>
        <w:jc w:val="both"/>
        <w:rPr>
          <w:rFonts w:eastAsia="Calibri" w:cstheme="minorHAnsi"/>
        </w:rPr>
      </w:pP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Зона воздействия теплоизлучения пожаров проливов. Зависимость плотности теплового излучения </w:t>
      </w:r>
      <w:r w:rsidRPr="003648F8">
        <w:rPr>
          <w:rFonts w:eastAsia="Calibri" w:cstheme="minorHAnsi"/>
          <w:lang w:val="en-US"/>
        </w:rPr>
        <w:t>q</w:t>
      </w:r>
      <w:r w:rsidRPr="003648F8">
        <w:rPr>
          <w:rFonts w:eastAsia="Calibri" w:cstheme="minorHAnsi"/>
        </w:rPr>
        <w:t xml:space="preserve"> (кВт/м</w:t>
      </w:r>
      <w:r w:rsidRPr="003648F8">
        <w:rPr>
          <w:rFonts w:eastAsia="Calibri" w:cstheme="minorHAnsi"/>
          <w:vertAlign w:val="superscript"/>
        </w:rPr>
        <w:t>2</w:t>
      </w:r>
      <w:r w:rsidRPr="003648F8">
        <w:rPr>
          <w:rFonts w:eastAsia="Calibri" w:cstheme="minorHAnsi"/>
        </w:rPr>
        <w:t xml:space="preserve">) от расстояния </w:t>
      </w:r>
      <w:r w:rsidRPr="003648F8">
        <w:rPr>
          <w:rFonts w:eastAsia="Calibri" w:cstheme="minorHAnsi"/>
          <w:lang w:val="en-US"/>
        </w:rPr>
        <w:t>R</w:t>
      </w:r>
      <w:r w:rsidRPr="003648F8">
        <w:rPr>
          <w:rFonts w:eastAsia="Calibri" w:cstheme="minorHAnsi"/>
        </w:rPr>
        <w:t xml:space="preserve"> (м). </w:t>
      </w:r>
    </w:p>
    <w:p w:rsidR="00124026" w:rsidRPr="003648F8" w:rsidRDefault="00124026" w:rsidP="003648F8">
      <w:pPr>
        <w:spacing w:after="0"/>
        <w:ind w:firstLine="709"/>
        <w:jc w:val="both"/>
        <w:rPr>
          <w:rFonts w:eastAsia="Calibri" w:cstheme="minorHAnsi"/>
        </w:rPr>
      </w:pPr>
      <w:r w:rsidRPr="003648F8">
        <w:rPr>
          <w:rFonts w:eastAsia="Calibri" w:cstheme="minorHAnsi"/>
        </w:rPr>
        <w:t>Безопасные расстояния при горении проливов СУГ и ЛВЖ:</w:t>
      </w:r>
    </w:p>
    <w:tbl>
      <w:tblPr>
        <w:tblW w:w="10008" w:type="dxa"/>
        <w:tblLayout w:type="fixed"/>
        <w:tblLook w:val="0000" w:firstRow="0" w:lastRow="0" w:firstColumn="0" w:lastColumn="0" w:noHBand="0" w:noVBand="0"/>
      </w:tblPr>
      <w:tblGrid>
        <w:gridCol w:w="5235"/>
        <w:gridCol w:w="2433"/>
        <w:gridCol w:w="2340"/>
      </w:tblGrid>
      <w:tr w:rsidR="00124026" w:rsidRPr="003648F8" w:rsidTr="00124026">
        <w:tc>
          <w:tcPr>
            <w:tcW w:w="5235" w:type="dxa"/>
          </w:tcPr>
          <w:p w:rsidR="00124026" w:rsidRPr="003648F8" w:rsidRDefault="00124026" w:rsidP="003648F8">
            <w:pPr>
              <w:spacing w:after="0"/>
              <w:ind w:firstLine="709"/>
              <w:jc w:val="both"/>
              <w:rPr>
                <w:rFonts w:eastAsia="Calibri" w:cstheme="minorHAnsi"/>
              </w:rPr>
            </w:pPr>
            <w:r w:rsidRPr="003648F8">
              <w:rPr>
                <w:rFonts w:eastAsia="Calibri" w:cstheme="minorHAnsi"/>
              </w:rPr>
              <w:t>Пролив ЛВЖ – 8,16 т</w:t>
            </w:r>
          </w:p>
        </w:tc>
        <w:tc>
          <w:tcPr>
            <w:tcW w:w="2433" w:type="dxa"/>
          </w:tcPr>
          <w:p w:rsidR="00124026" w:rsidRPr="003648F8" w:rsidRDefault="00124026" w:rsidP="003648F8">
            <w:pPr>
              <w:spacing w:after="0"/>
              <w:ind w:firstLine="709"/>
              <w:jc w:val="both"/>
              <w:rPr>
                <w:rFonts w:eastAsia="Calibri" w:cstheme="minorHAnsi"/>
              </w:rPr>
            </w:pPr>
          </w:p>
        </w:tc>
        <w:tc>
          <w:tcPr>
            <w:tcW w:w="2340" w:type="dxa"/>
          </w:tcPr>
          <w:p w:rsidR="00124026" w:rsidRPr="003648F8" w:rsidRDefault="00124026" w:rsidP="003648F8">
            <w:pPr>
              <w:spacing w:after="0"/>
              <w:ind w:firstLine="709"/>
              <w:jc w:val="both"/>
              <w:rPr>
                <w:rFonts w:eastAsia="Calibri" w:cstheme="minorHAnsi"/>
                <w:i/>
              </w:rPr>
            </w:pPr>
          </w:p>
        </w:tc>
      </w:tr>
      <w:tr w:rsidR="00124026" w:rsidRPr="003648F8" w:rsidTr="00124026">
        <w:tc>
          <w:tcPr>
            <w:tcW w:w="5235" w:type="dxa"/>
          </w:tcPr>
          <w:p w:rsidR="00124026" w:rsidRPr="003648F8" w:rsidRDefault="00124026" w:rsidP="003648F8">
            <w:pPr>
              <w:spacing w:after="0"/>
              <w:ind w:firstLine="709"/>
              <w:jc w:val="both"/>
              <w:rPr>
                <w:rFonts w:eastAsia="Calibri" w:cstheme="minorHAnsi"/>
              </w:rPr>
            </w:pPr>
            <w:r w:rsidRPr="003648F8">
              <w:rPr>
                <w:rFonts w:eastAsia="Calibri" w:cstheme="minorHAnsi"/>
              </w:rPr>
              <w:t>Безопасные расстояния для людей</w:t>
            </w:r>
          </w:p>
        </w:tc>
        <w:tc>
          <w:tcPr>
            <w:tcW w:w="2433" w:type="dxa"/>
          </w:tcPr>
          <w:p w:rsidR="00124026" w:rsidRPr="003648F8" w:rsidRDefault="00124026" w:rsidP="003648F8">
            <w:pPr>
              <w:spacing w:after="0"/>
              <w:ind w:firstLine="709"/>
              <w:jc w:val="both"/>
              <w:rPr>
                <w:rFonts w:eastAsia="Calibri" w:cstheme="minorHAnsi"/>
              </w:rPr>
            </w:pPr>
            <w:r w:rsidRPr="003648F8">
              <w:rPr>
                <w:rFonts w:eastAsia="Calibri" w:cstheme="minorHAnsi"/>
              </w:rPr>
              <w:t>3,5 кВт / м</w:t>
            </w:r>
            <w:r w:rsidRPr="003648F8">
              <w:rPr>
                <w:rFonts w:eastAsia="Calibri" w:cstheme="minorHAnsi"/>
                <w:vertAlign w:val="superscript"/>
              </w:rPr>
              <w:t>2</w:t>
            </w:r>
          </w:p>
        </w:tc>
        <w:tc>
          <w:tcPr>
            <w:tcW w:w="2340" w:type="dxa"/>
          </w:tcPr>
          <w:p w:rsidR="00124026" w:rsidRPr="003648F8" w:rsidRDefault="00124026" w:rsidP="003648F8">
            <w:pPr>
              <w:spacing w:after="0"/>
              <w:ind w:firstLine="709"/>
              <w:jc w:val="both"/>
              <w:rPr>
                <w:rFonts w:eastAsia="Calibri" w:cstheme="minorHAnsi"/>
              </w:rPr>
            </w:pPr>
            <w:smartTag w:uri="urn:schemas-microsoft-com:office:smarttags" w:element="metricconverter">
              <w:smartTagPr>
                <w:attr w:name="ProductID" w:val="23 м"/>
              </w:smartTagPr>
              <w:r w:rsidRPr="003648F8">
                <w:rPr>
                  <w:rFonts w:eastAsia="Calibri" w:cstheme="minorHAnsi"/>
                </w:rPr>
                <w:t>23 м</w:t>
              </w:r>
            </w:smartTag>
            <w:r w:rsidRPr="003648F8">
              <w:rPr>
                <w:rFonts w:eastAsia="Calibri" w:cstheme="minorHAnsi"/>
              </w:rPr>
              <w:t>.</w:t>
            </w:r>
          </w:p>
        </w:tc>
      </w:tr>
      <w:tr w:rsidR="00124026" w:rsidRPr="003648F8" w:rsidTr="00124026">
        <w:tc>
          <w:tcPr>
            <w:tcW w:w="5235" w:type="dxa"/>
          </w:tcPr>
          <w:p w:rsidR="00124026" w:rsidRPr="003648F8" w:rsidRDefault="00124026" w:rsidP="003648F8">
            <w:pPr>
              <w:spacing w:after="0"/>
              <w:ind w:firstLine="709"/>
              <w:jc w:val="both"/>
              <w:rPr>
                <w:rFonts w:eastAsia="Calibri" w:cstheme="minorHAnsi"/>
              </w:rPr>
            </w:pPr>
            <w:r w:rsidRPr="003648F8">
              <w:rPr>
                <w:rFonts w:eastAsia="Calibri" w:cstheme="minorHAnsi"/>
              </w:rPr>
              <w:t>Безопасные расстояния для зданий</w:t>
            </w:r>
          </w:p>
        </w:tc>
        <w:tc>
          <w:tcPr>
            <w:tcW w:w="2433" w:type="dxa"/>
          </w:tcPr>
          <w:p w:rsidR="00124026" w:rsidRPr="003648F8" w:rsidRDefault="00124026" w:rsidP="003648F8">
            <w:pPr>
              <w:spacing w:after="0"/>
              <w:ind w:firstLine="709"/>
              <w:jc w:val="both"/>
              <w:rPr>
                <w:rFonts w:eastAsia="Calibri" w:cstheme="minorHAnsi"/>
              </w:rPr>
            </w:pPr>
            <w:r w:rsidRPr="003648F8">
              <w:rPr>
                <w:rFonts w:eastAsia="Calibri" w:cstheme="minorHAnsi"/>
              </w:rPr>
              <w:t>8,5 кВт / м</w:t>
            </w:r>
            <w:r w:rsidRPr="003648F8">
              <w:rPr>
                <w:rFonts w:eastAsia="Calibri" w:cstheme="minorHAnsi"/>
                <w:vertAlign w:val="superscript"/>
              </w:rPr>
              <w:t>2</w:t>
            </w:r>
          </w:p>
        </w:tc>
        <w:tc>
          <w:tcPr>
            <w:tcW w:w="2340" w:type="dxa"/>
          </w:tcPr>
          <w:p w:rsidR="00124026" w:rsidRPr="003648F8" w:rsidRDefault="00124026" w:rsidP="003648F8">
            <w:pPr>
              <w:spacing w:after="0"/>
              <w:ind w:firstLine="709"/>
              <w:jc w:val="both"/>
              <w:rPr>
                <w:rFonts w:eastAsia="Calibri" w:cstheme="minorHAnsi"/>
              </w:rPr>
            </w:pPr>
            <w:smartTag w:uri="urn:schemas-microsoft-com:office:smarttags" w:element="metricconverter">
              <w:smartTagPr>
                <w:attr w:name="ProductID" w:val="15 м"/>
              </w:smartTagPr>
              <w:r w:rsidRPr="003648F8">
                <w:rPr>
                  <w:rFonts w:eastAsia="Calibri" w:cstheme="minorHAnsi"/>
                </w:rPr>
                <w:t>15 м</w:t>
              </w:r>
            </w:smartTag>
            <w:r w:rsidRPr="003648F8">
              <w:rPr>
                <w:rFonts w:eastAsia="Calibri" w:cstheme="minorHAnsi"/>
              </w:rPr>
              <w:t>.</w:t>
            </w:r>
          </w:p>
        </w:tc>
      </w:tr>
    </w:tbl>
    <w:p w:rsidR="00124026" w:rsidRPr="003648F8" w:rsidRDefault="00124026" w:rsidP="003648F8">
      <w:pPr>
        <w:spacing w:after="0"/>
        <w:ind w:firstLine="709"/>
        <w:jc w:val="both"/>
        <w:rPr>
          <w:rFonts w:eastAsia="Calibri" w:cstheme="minorHAnsi"/>
        </w:rPr>
      </w:pP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Наиболее вероятная аварийная ситуация – разрушение одной автоцистерны объемом </w:t>
      </w:r>
      <w:smartTag w:uri="urn:schemas-microsoft-com:office:smarttags" w:element="metricconverter">
        <w:smartTagPr>
          <w:attr w:name="ProductID" w:val="12 м3"/>
        </w:smartTagPr>
        <w:r w:rsidRPr="003648F8">
          <w:rPr>
            <w:rFonts w:eastAsia="Calibri" w:cstheme="minorHAnsi"/>
          </w:rPr>
          <w:t>12 м</w:t>
        </w:r>
        <w:r w:rsidRPr="003648F8">
          <w:rPr>
            <w:rFonts w:eastAsia="Calibri" w:cstheme="minorHAnsi"/>
            <w:vertAlign w:val="superscript"/>
          </w:rPr>
          <w:t>3</w:t>
        </w:r>
      </w:smartTag>
      <w:r w:rsidRPr="003648F8">
        <w:rPr>
          <w:rFonts w:eastAsia="Calibri" w:cstheme="minorHAnsi"/>
        </w:rPr>
        <w:t xml:space="preserve">. Поэтому за безопасные расстояния при вероятном сценарии пожара принимаются </w:t>
      </w:r>
      <w:smartTag w:uri="urn:schemas-microsoft-com:office:smarttags" w:element="metricconverter">
        <w:smartTagPr>
          <w:attr w:name="ProductID" w:val="23 м"/>
        </w:smartTagPr>
        <w:r w:rsidRPr="003648F8">
          <w:rPr>
            <w:rFonts w:eastAsia="Calibri" w:cstheme="minorHAnsi"/>
          </w:rPr>
          <w:t>23 м</w:t>
        </w:r>
      </w:smartTag>
      <w:r w:rsidRPr="003648F8">
        <w:rPr>
          <w:rFonts w:eastAsia="Calibri" w:cstheme="minorHAnsi"/>
        </w:rPr>
        <w:t xml:space="preserve"> для людей и </w:t>
      </w:r>
      <w:smartTag w:uri="urn:schemas-microsoft-com:office:smarttags" w:element="metricconverter">
        <w:smartTagPr>
          <w:attr w:name="ProductID" w:val="15 м"/>
        </w:smartTagPr>
        <w:r w:rsidRPr="003648F8">
          <w:rPr>
            <w:rFonts w:eastAsia="Calibri" w:cstheme="minorHAnsi"/>
          </w:rPr>
          <w:t>15 м</w:t>
        </w:r>
      </w:smartTag>
      <w:r w:rsidRPr="003648F8">
        <w:rPr>
          <w:rFonts w:eastAsia="Calibri" w:cstheme="minorHAnsi"/>
        </w:rPr>
        <w:t xml:space="preserve"> для зданий. Максимальные безопасные расстояния при возможном взрыве ТВС – </w:t>
      </w:r>
      <w:smartTag w:uri="urn:schemas-microsoft-com:office:smarttags" w:element="metricconverter">
        <w:smartTagPr>
          <w:attr w:name="ProductID" w:val="130 м"/>
        </w:smartTagPr>
        <w:r w:rsidRPr="003648F8">
          <w:rPr>
            <w:rFonts w:eastAsia="Calibri" w:cstheme="minorHAnsi"/>
          </w:rPr>
          <w:t>130 м</w:t>
        </w:r>
      </w:smartTag>
      <w:r w:rsidRPr="003648F8">
        <w:rPr>
          <w:rFonts w:eastAsia="Calibri" w:cstheme="minorHAnsi"/>
        </w:rPr>
        <w:t xml:space="preserve"> для людей и </w:t>
      </w:r>
      <w:smartTag w:uri="urn:schemas-microsoft-com:office:smarttags" w:element="metricconverter">
        <w:smartTagPr>
          <w:attr w:name="ProductID" w:val="50 м"/>
        </w:smartTagPr>
        <w:r w:rsidRPr="003648F8">
          <w:rPr>
            <w:rFonts w:eastAsia="Calibri" w:cstheme="minorHAnsi"/>
          </w:rPr>
          <w:t>50 м</w:t>
        </w:r>
      </w:smartTag>
      <w:r w:rsidRPr="003648F8">
        <w:rPr>
          <w:rFonts w:eastAsia="Calibri" w:cstheme="minorHAnsi"/>
        </w:rPr>
        <w:t xml:space="preserve"> – для зданий.</w:t>
      </w:r>
    </w:p>
    <w:p w:rsidR="003648F8" w:rsidRDefault="003648F8" w:rsidP="00124026">
      <w:pPr>
        <w:spacing w:after="0" w:line="240" w:lineRule="auto"/>
        <w:ind w:firstLine="426"/>
        <w:jc w:val="both"/>
        <w:rPr>
          <w:rFonts w:ascii="Times New Roman" w:eastAsia="Calibri" w:hAnsi="Times New Roman" w:cs="Times New Roman"/>
          <w:b/>
        </w:rPr>
      </w:pPr>
    </w:p>
    <w:p w:rsidR="00124026" w:rsidRPr="00EC65A2" w:rsidRDefault="00124026" w:rsidP="00124026">
      <w:pPr>
        <w:spacing w:after="0" w:line="240" w:lineRule="auto"/>
        <w:ind w:firstLine="426"/>
        <w:jc w:val="both"/>
        <w:rPr>
          <w:rFonts w:ascii="Times New Roman" w:eastAsia="Calibri" w:hAnsi="Times New Roman" w:cs="Times New Roman"/>
          <w:b/>
        </w:rPr>
      </w:pPr>
      <w:r w:rsidRPr="00EC65A2">
        <w:rPr>
          <w:rFonts w:ascii="Times New Roman" w:eastAsia="Calibri" w:hAnsi="Times New Roman" w:cs="Times New Roman"/>
          <w:b/>
        </w:rPr>
        <w:t>Анализ возможных последствий ЧС природного характера.</w:t>
      </w:r>
    </w:p>
    <w:p w:rsidR="003648F8" w:rsidRDefault="00124026" w:rsidP="00124026">
      <w:pPr>
        <w:spacing w:after="0" w:line="240" w:lineRule="auto"/>
        <w:ind w:firstLine="426"/>
        <w:jc w:val="both"/>
        <w:rPr>
          <w:rFonts w:ascii="Times New Roman" w:eastAsia="Calibri" w:hAnsi="Times New Roman" w:cs="Times New Roman"/>
          <w:bCs/>
        </w:rPr>
      </w:pPr>
      <w:r w:rsidRPr="00EC65A2">
        <w:rPr>
          <w:rFonts w:ascii="Times New Roman" w:eastAsia="Calibri" w:hAnsi="Times New Roman" w:cs="Times New Roman"/>
          <w:bCs/>
        </w:rPr>
        <w:lastRenderedPageBreak/>
        <w:t>Характеристики поражающих факторов источников чрезвычайных ситуаций природного характера приведены в таблице:</w:t>
      </w:r>
    </w:p>
    <w:p w:rsidR="003648F8" w:rsidRDefault="003648F8">
      <w:pPr>
        <w:rPr>
          <w:rFonts w:ascii="Times New Roman" w:eastAsia="Calibri" w:hAnsi="Times New Roman" w:cs="Times New Roman"/>
          <w:bCs/>
        </w:rPr>
      </w:pPr>
    </w:p>
    <w:p w:rsidR="00124026" w:rsidRPr="00EC65A2" w:rsidRDefault="003648F8" w:rsidP="003648F8">
      <w:pPr>
        <w:spacing w:after="0" w:line="240" w:lineRule="auto"/>
        <w:ind w:firstLine="426"/>
        <w:jc w:val="right"/>
        <w:rPr>
          <w:rFonts w:ascii="Times New Roman" w:eastAsia="Calibri" w:hAnsi="Times New Roman" w:cs="Times New Roman"/>
          <w:bCs/>
        </w:rPr>
      </w:pPr>
      <w:r>
        <w:rPr>
          <w:rFonts w:ascii="Times New Roman" w:eastAsia="Calibri" w:hAnsi="Times New Roman" w:cs="Times New Roman"/>
          <w:bCs/>
        </w:rPr>
        <w:t>Таблица 6.1.2.9.</w:t>
      </w:r>
    </w:p>
    <w:tbl>
      <w:tblPr>
        <w:tblW w:w="929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3"/>
        <w:gridCol w:w="6435"/>
      </w:tblGrid>
      <w:tr w:rsidR="00124026" w:rsidRPr="00EC65A2" w:rsidTr="003648F8">
        <w:trPr>
          <w:jc w:val="center"/>
        </w:trPr>
        <w:tc>
          <w:tcPr>
            <w:tcW w:w="2863" w:type="dxa"/>
          </w:tcPr>
          <w:p w:rsidR="00124026" w:rsidRPr="00EC65A2" w:rsidRDefault="00124026" w:rsidP="001F12F8">
            <w:pPr>
              <w:spacing w:after="0" w:line="240" w:lineRule="auto"/>
              <w:jc w:val="both"/>
              <w:rPr>
                <w:rFonts w:ascii="Times New Roman" w:eastAsia="Calibri" w:hAnsi="Times New Roman" w:cs="Times New Roman"/>
                <w:b/>
              </w:rPr>
            </w:pPr>
            <w:r w:rsidRPr="00EC65A2">
              <w:rPr>
                <w:rFonts w:ascii="Times New Roman" w:eastAsia="Calibri" w:hAnsi="Times New Roman" w:cs="Times New Roman"/>
                <w:b/>
              </w:rPr>
              <w:t>Источник ЧС</w:t>
            </w:r>
          </w:p>
        </w:tc>
        <w:tc>
          <w:tcPr>
            <w:tcW w:w="6435" w:type="dxa"/>
          </w:tcPr>
          <w:p w:rsidR="00124026" w:rsidRPr="00EC65A2" w:rsidRDefault="00124026" w:rsidP="001F12F8">
            <w:pPr>
              <w:spacing w:after="0" w:line="240" w:lineRule="auto"/>
              <w:jc w:val="both"/>
              <w:rPr>
                <w:rFonts w:ascii="Times New Roman" w:eastAsia="Calibri" w:hAnsi="Times New Roman" w:cs="Times New Roman"/>
                <w:b/>
              </w:rPr>
            </w:pPr>
            <w:r w:rsidRPr="00EC65A2">
              <w:rPr>
                <w:rFonts w:ascii="Times New Roman" w:eastAsia="Calibri" w:hAnsi="Times New Roman" w:cs="Times New Roman"/>
                <w:b/>
              </w:rPr>
              <w:t>Характер воздействия поражающего фактора</w:t>
            </w:r>
          </w:p>
        </w:tc>
      </w:tr>
      <w:tr w:rsidR="00124026" w:rsidRPr="00EC65A2" w:rsidTr="003648F8">
        <w:trPr>
          <w:jc w:val="center"/>
        </w:trPr>
        <w:tc>
          <w:tcPr>
            <w:tcW w:w="2863" w:type="dxa"/>
          </w:tcPr>
          <w:p w:rsidR="00124026" w:rsidRPr="00EC65A2" w:rsidRDefault="00124026" w:rsidP="001F12F8">
            <w:pPr>
              <w:spacing w:after="0" w:line="240" w:lineRule="auto"/>
              <w:jc w:val="both"/>
              <w:rPr>
                <w:rFonts w:ascii="Times New Roman" w:eastAsia="Calibri" w:hAnsi="Times New Roman" w:cs="Times New Roman"/>
              </w:rPr>
            </w:pPr>
            <w:r w:rsidRPr="00EC65A2">
              <w:rPr>
                <w:rFonts w:ascii="Times New Roman" w:eastAsia="Calibri" w:hAnsi="Times New Roman" w:cs="Times New Roman"/>
              </w:rPr>
              <w:t>Сильный ветер</w:t>
            </w:r>
          </w:p>
        </w:tc>
        <w:tc>
          <w:tcPr>
            <w:tcW w:w="6435" w:type="dxa"/>
          </w:tcPr>
          <w:p w:rsidR="00124026" w:rsidRPr="00EC65A2" w:rsidRDefault="00124026" w:rsidP="001F12F8">
            <w:pPr>
              <w:spacing w:after="0" w:line="240" w:lineRule="auto"/>
              <w:jc w:val="both"/>
              <w:rPr>
                <w:rFonts w:ascii="Times New Roman" w:eastAsia="Calibri" w:hAnsi="Times New Roman" w:cs="Times New Roman"/>
              </w:rPr>
            </w:pPr>
            <w:r w:rsidRPr="00EC65A2">
              <w:rPr>
                <w:rFonts w:ascii="Times New Roman" w:eastAsia="Calibri" w:hAnsi="Times New Roman" w:cs="Times New Roman"/>
              </w:rPr>
              <w:t>Ветровая нагрузка, аэродинамическое давление на ограждающие конструкции</w:t>
            </w:r>
          </w:p>
        </w:tc>
      </w:tr>
      <w:tr w:rsidR="00124026" w:rsidRPr="00EC65A2" w:rsidTr="003648F8">
        <w:trPr>
          <w:jc w:val="center"/>
        </w:trPr>
        <w:tc>
          <w:tcPr>
            <w:tcW w:w="2863" w:type="dxa"/>
          </w:tcPr>
          <w:p w:rsidR="00124026" w:rsidRPr="00EC65A2" w:rsidRDefault="00124026" w:rsidP="001F12F8">
            <w:pPr>
              <w:spacing w:after="0" w:line="240" w:lineRule="auto"/>
              <w:jc w:val="both"/>
              <w:rPr>
                <w:rFonts w:ascii="Times New Roman" w:eastAsia="Calibri" w:hAnsi="Times New Roman" w:cs="Times New Roman"/>
              </w:rPr>
            </w:pPr>
            <w:r w:rsidRPr="00EC65A2">
              <w:rPr>
                <w:rFonts w:ascii="Times New Roman" w:eastAsia="Calibri" w:hAnsi="Times New Roman" w:cs="Times New Roman"/>
              </w:rPr>
              <w:t>Экстремальные атмосферные осадки (ливень, метель)</w:t>
            </w:r>
          </w:p>
        </w:tc>
        <w:tc>
          <w:tcPr>
            <w:tcW w:w="6435" w:type="dxa"/>
          </w:tcPr>
          <w:p w:rsidR="00124026" w:rsidRPr="00EC65A2" w:rsidRDefault="00124026" w:rsidP="001F12F8">
            <w:pPr>
              <w:spacing w:after="0" w:line="240" w:lineRule="auto"/>
              <w:jc w:val="both"/>
              <w:rPr>
                <w:rFonts w:ascii="Times New Roman" w:eastAsia="Calibri" w:hAnsi="Times New Roman" w:cs="Times New Roman"/>
              </w:rPr>
            </w:pPr>
            <w:r w:rsidRPr="00EC65A2">
              <w:rPr>
                <w:rFonts w:ascii="Times New Roman" w:eastAsia="Calibri" w:hAnsi="Times New Roman" w:cs="Times New Roman"/>
              </w:rPr>
              <w:t>Затопление территории, подтопление фундаментов, снеговая нагрузка,  снежные заносы</w:t>
            </w:r>
          </w:p>
        </w:tc>
      </w:tr>
      <w:tr w:rsidR="00124026" w:rsidRPr="00EC65A2" w:rsidTr="003648F8">
        <w:trPr>
          <w:jc w:val="center"/>
        </w:trPr>
        <w:tc>
          <w:tcPr>
            <w:tcW w:w="2863" w:type="dxa"/>
          </w:tcPr>
          <w:p w:rsidR="00124026" w:rsidRPr="00EC65A2" w:rsidRDefault="00124026" w:rsidP="001F12F8">
            <w:pPr>
              <w:spacing w:after="0" w:line="240" w:lineRule="auto"/>
              <w:jc w:val="both"/>
              <w:rPr>
                <w:rFonts w:ascii="Times New Roman" w:eastAsia="Calibri" w:hAnsi="Times New Roman" w:cs="Times New Roman"/>
              </w:rPr>
            </w:pPr>
            <w:r w:rsidRPr="00EC65A2">
              <w:rPr>
                <w:rFonts w:ascii="Times New Roman" w:eastAsia="Calibri" w:hAnsi="Times New Roman" w:cs="Times New Roman"/>
              </w:rPr>
              <w:t>Град</w:t>
            </w:r>
          </w:p>
        </w:tc>
        <w:tc>
          <w:tcPr>
            <w:tcW w:w="6435" w:type="dxa"/>
          </w:tcPr>
          <w:p w:rsidR="00124026" w:rsidRPr="00EC65A2" w:rsidRDefault="00124026" w:rsidP="001F12F8">
            <w:pPr>
              <w:spacing w:after="0" w:line="240" w:lineRule="auto"/>
              <w:jc w:val="both"/>
              <w:rPr>
                <w:rFonts w:ascii="Times New Roman" w:eastAsia="Calibri" w:hAnsi="Times New Roman" w:cs="Times New Roman"/>
              </w:rPr>
            </w:pPr>
            <w:r w:rsidRPr="00EC65A2">
              <w:rPr>
                <w:rFonts w:ascii="Times New Roman" w:eastAsia="Calibri" w:hAnsi="Times New Roman" w:cs="Times New Roman"/>
              </w:rPr>
              <w:t>Ударная динамическая нагрузка</w:t>
            </w:r>
          </w:p>
        </w:tc>
      </w:tr>
      <w:tr w:rsidR="00124026" w:rsidRPr="00EC65A2" w:rsidTr="003648F8">
        <w:trPr>
          <w:jc w:val="center"/>
        </w:trPr>
        <w:tc>
          <w:tcPr>
            <w:tcW w:w="2863" w:type="dxa"/>
          </w:tcPr>
          <w:p w:rsidR="00124026" w:rsidRPr="00EC65A2" w:rsidRDefault="00124026" w:rsidP="001F12F8">
            <w:pPr>
              <w:spacing w:after="0" w:line="240" w:lineRule="auto"/>
              <w:jc w:val="both"/>
              <w:rPr>
                <w:rFonts w:ascii="Times New Roman" w:eastAsia="Calibri" w:hAnsi="Times New Roman" w:cs="Times New Roman"/>
              </w:rPr>
            </w:pPr>
            <w:r w:rsidRPr="00EC65A2">
              <w:rPr>
                <w:rFonts w:ascii="Times New Roman" w:eastAsia="Calibri" w:hAnsi="Times New Roman" w:cs="Times New Roman"/>
              </w:rPr>
              <w:t>Морозы</w:t>
            </w:r>
          </w:p>
        </w:tc>
        <w:tc>
          <w:tcPr>
            <w:tcW w:w="6435" w:type="dxa"/>
          </w:tcPr>
          <w:p w:rsidR="00124026" w:rsidRPr="00EC65A2" w:rsidRDefault="00124026" w:rsidP="001F12F8">
            <w:pPr>
              <w:spacing w:after="0" w:line="240" w:lineRule="auto"/>
              <w:jc w:val="both"/>
              <w:rPr>
                <w:rFonts w:ascii="Times New Roman" w:eastAsia="Calibri" w:hAnsi="Times New Roman" w:cs="Times New Roman"/>
              </w:rPr>
            </w:pPr>
            <w:r w:rsidRPr="00EC65A2">
              <w:rPr>
                <w:rFonts w:ascii="Times New Roman" w:eastAsia="Calibri" w:hAnsi="Times New Roman" w:cs="Times New Roman"/>
              </w:rPr>
              <w:t>Температурные деформации ограждающих конструк</w:t>
            </w:r>
            <w:r w:rsidRPr="00EC65A2">
              <w:rPr>
                <w:rFonts w:ascii="Times New Roman" w:eastAsia="Calibri" w:hAnsi="Times New Roman" w:cs="Times New Roman"/>
              </w:rPr>
              <w:softHyphen/>
              <w:t>ций, замораживание и разрыв коммуникаций</w:t>
            </w:r>
          </w:p>
        </w:tc>
      </w:tr>
      <w:tr w:rsidR="00124026" w:rsidRPr="00EC65A2" w:rsidTr="003648F8">
        <w:trPr>
          <w:jc w:val="center"/>
        </w:trPr>
        <w:tc>
          <w:tcPr>
            <w:tcW w:w="2863" w:type="dxa"/>
          </w:tcPr>
          <w:p w:rsidR="00124026" w:rsidRPr="00EC65A2" w:rsidRDefault="00124026" w:rsidP="001F12F8">
            <w:pPr>
              <w:spacing w:after="0" w:line="240" w:lineRule="auto"/>
              <w:jc w:val="both"/>
              <w:rPr>
                <w:rFonts w:ascii="Times New Roman" w:eastAsia="Calibri" w:hAnsi="Times New Roman" w:cs="Times New Roman"/>
              </w:rPr>
            </w:pPr>
            <w:r w:rsidRPr="00EC65A2">
              <w:rPr>
                <w:rFonts w:ascii="Times New Roman" w:eastAsia="Calibri" w:hAnsi="Times New Roman" w:cs="Times New Roman"/>
              </w:rPr>
              <w:t>Грозовые разряды, молнии</w:t>
            </w:r>
          </w:p>
        </w:tc>
        <w:tc>
          <w:tcPr>
            <w:tcW w:w="6435" w:type="dxa"/>
          </w:tcPr>
          <w:p w:rsidR="00124026" w:rsidRPr="00EC65A2" w:rsidRDefault="00124026" w:rsidP="001F12F8">
            <w:pPr>
              <w:spacing w:after="0" w:line="240" w:lineRule="auto"/>
              <w:jc w:val="both"/>
              <w:rPr>
                <w:rFonts w:ascii="Times New Roman" w:eastAsia="Calibri" w:hAnsi="Times New Roman" w:cs="Times New Roman"/>
              </w:rPr>
            </w:pPr>
            <w:r w:rsidRPr="00EC65A2">
              <w:rPr>
                <w:rFonts w:ascii="Times New Roman" w:eastAsia="Calibri" w:hAnsi="Times New Roman" w:cs="Times New Roman"/>
              </w:rPr>
              <w:t>Электрические разряды</w:t>
            </w:r>
          </w:p>
        </w:tc>
      </w:tr>
      <w:tr w:rsidR="00124026" w:rsidRPr="00EC65A2" w:rsidTr="003648F8">
        <w:trPr>
          <w:jc w:val="center"/>
        </w:trPr>
        <w:tc>
          <w:tcPr>
            <w:tcW w:w="2863" w:type="dxa"/>
          </w:tcPr>
          <w:p w:rsidR="00124026" w:rsidRPr="00EC65A2" w:rsidRDefault="00124026" w:rsidP="001F12F8">
            <w:pPr>
              <w:spacing w:after="0" w:line="240" w:lineRule="auto"/>
              <w:jc w:val="both"/>
              <w:rPr>
                <w:rFonts w:ascii="Times New Roman" w:eastAsia="Calibri" w:hAnsi="Times New Roman" w:cs="Times New Roman"/>
              </w:rPr>
            </w:pPr>
            <w:r w:rsidRPr="00EC65A2">
              <w:rPr>
                <w:rFonts w:ascii="Times New Roman" w:eastAsia="Calibri" w:hAnsi="Times New Roman" w:cs="Times New Roman"/>
              </w:rPr>
              <w:t>Лесные пожары</w:t>
            </w:r>
          </w:p>
        </w:tc>
        <w:tc>
          <w:tcPr>
            <w:tcW w:w="6435" w:type="dxa"/>
          </w:tcPr>
          <w:p w:rsidR="00124026" w:rsidRPr="00EC65A2" w:rsidRDefault="00124026" w:rsidP="001F12F8">
            <w:pPr>
              <w:spacing w:after="0" w:line="240" w:lineRule="auto"/>
              <w:jc w:val="both"/>
              <w:rPr>
                <w:rFonts w:ascii="Times New Roman" w:eastAsia="Calibri" w:hAnsi="Times New Roman" w:cs="Times New Roman"/>
              </w:rPr>
            </w:pPr>
            <w:r w:rsidRPr="00EC65A2">
              <w:rPr>
                <w:rFonts w:ascii="Times New Roman" w:eastAsia="Calibri" w:hAnsi="Times New Roman" w:cs="Times New Roman"/>
              </w:rPr>
              <w:t>Возгорание зданий, автотранспортных средств, отравление продуктами горения</w:t>
            </w:r>
          </w:p>
        </w:tc>
      </w:tr>
    </w:tbl>
    <w:p w:rsidR="00124026" w:rsidRPr="00EC65A2" w:rsidRDefault="00124026" w:rsidP="00124026">
      <w:pPr>
        <w:spacing w:after="0" w:line="240" w:lineRule="auto"/>
        <w:ind w:firstLine="426"/>
        <w:jc w:val="both"/>
        <w:rPr>
          <w:rFonts w:ascii="Times New Roman" w:eastAsia="Calibri" w:hAnsi="Times New Roman" w:cs="Times New Roman"/>
        </w:rPr>
      </w:pPr>
    </w:p>
    <w:p w:rsidR="00124026" w:rsidRPr="00EC65A2" w:rsidRDefault="00124026" w:rsidP="003648F8">
      <w:pPr>
        <w:spacing w:after="0" w:line="240" w:lineRule="auto"/>
        <w:ind w:firstLine="709"/>
        <w:jc w:val="both"/>
        <w:rPr>
          <w:rFonts w:ascii="Times New Roman" w:eastAsia="Calibri" w:hAnsi="Times New Roman" w:cs="Times New Roman"/>
        </w:rPr>
      </w:pPr>
      <w:r w:rsidRPr="00EC65A2">
        <w:rPr>
          <w:rFonts w:ascii="Times New Roman" w:eastAsia="Calibri" w:hAnsi="Times New Roman" w:cs="Times New Roman"/>
        </w:rPr>
        <w:t>Климатические воздействия, перечисленные выше, могут нанести ущерб конструкциям строящихся объектов и территории.</w:t>
      </w:r>
    </w:p>
    <w:p w:rsidR="00124026" w:rsidRPr="00EC65A2" w:rsidRDefault="00124026" w:rsidP="003648F8">
      <w:pPr>
        <w:spacing w:after="0" w:line="240" w:lineRule="auto"/>
        <w:ind w:firstLine="709"/>
        <w:jc w:val="both"/>
        <w:rPr>
          <w:rFonts w:ascii="Times New Roman" w:eastAsia="Calibri" w:hAnsi="Times New Roman" w:cs="Times New Roman"/>
        </w:rPr>
      </w:pPr>
      <w:r w:rsidRPr="00EC65A2">
        <w:rPr>
          <w:rFonts w:ascii="Times New Roman" w:eastAsia="Calibri" w:hAnsi="Times New Roman" w:cs="Times New Roman"/>
        </w:rPr>
        <w:t>Наиболее опасными природными явлениями, которые могут привести к нарушениям условий жизнедеятельности, большому материальному ущербу и в результате возникновению ЧС, являются:</w:t>
      </w:r>
    </w:p>
    <w:p w:rsidR="00124026" w:rsidRPr="00EC65A2" w:rsidRDefault="00124026" w:rsidP="00300F43">
      <w:pPr>
        <w:numPr>
          <w:ilvl w:val="0"/>
          <w:numId w:val="12"/>
        </w:numPr>
        <w:spacing w:after="0" w:line="240" w:lineRule="auto"/>
        <w:ind w:left="0" w:firstLine="709"/>
        <w:jc w:val="both"/>
        <w:rPr>
          <w:rFonts w:ascii="Times New Roman" w:eastAsia="Calibri" w:hAnsi="Times New Roman" w:cs="Times New Roman"/>
        </w:rPr>
      </w:pPr>
      <w:r w:rsidRPr="00EC65A2">
        <w:rPr>
          <w:rFonts w:ascii="Times New Roman" w:eastAsia="Calibri" w:hAnsi="Times New Roman" w:cs="Times New Roman"/>
        </w:rPr>
        <w:t>Лесные пожары.</w:t>
      </w:r>
    </w:p>
    <w:p w:rsidR="00124026" w:rsidRPr="00EC65A2" w:rsidRDefault="00124026" w:rsidP="00300F43">
      <w:pPr>
        <w:numPr>
          <w:ilvl w:val="0"/>
          <w:numId w:val="12"/>
        </w:numPr>
        <w:spacing w:after="0" w:line="240" w:lineRule="auto"/>
        <w:ind w:left="0" w:firstLine="709"/>
        <w:jc w:val="both"/>
        <w:rPr>
          <w:rFonts w:ascii="Times New Roman" w:eastAsia="Calibri" w:hAnsi="Times New Roman" w:cs="Times New Roman"/>
        </w:rPr>
      </w:pPr>
      <w:r w:rsidRPr="00EC65A2">
        <w:rPr>
          <w:rFonts w:ascii="Times New Roman" w:eastAsia="Calibri" w:hAnsi="Times New Roman" w:cs="Times New Roman"/>
        </w:rPr>
        <w:t>Грозовые разряды, молнии.</w:t>
      </w:r>
    </w:p>
    <w:p w:rsidR="00124026" w:rsidRPr="00124026" w:rsidRDefault="00124026" w:rsidP="00124026">
      <w:pPr>
        <w:spacing w:after="0" w:line="240" w:lineRule="auto"/>
        <w:ind w:firstLine="426"/>
        <w:jc w:val="both"/>
        <w:rPr>
          <w:rFonts w:ascii="Times New Roman" w:eastAsia="Calibri" w:hAnsi="Times New Roman" w:cs="Times New Roman"/>
          <w:b/>
          <w:sz w:val="24"/>
          <w:szCs w:val="24"/>
        </w:rPr>
      </w:pPr>
    </w:p>
    <w:p w:rsidR="00124026" w:rsidRPr="00124026" w:rsidRDefault="00124026" w:rsidP="003648F8">
      <w:pPr>
        <w:pStyle w:val="1"/>
        <w:spacing w:before="240" w:after="240"/>
        <w:rPr>
          <w:rFonts w:eastAsia="Calibri"/>
        </w:rPr>
      </w:pPr>
      <w:bookmarkStart w:id="130" w:name="_Toc351480292"/>
      <w:bookmarkStart w:id="131" w:name="_Toc96769114"/>
      <w:r w:rsidRPr="00124026">
        <w:rPr>
          <w:rFonts w:eastAsia="Calibri"/>
        </w:rPr>
        <w:t>6.2. Основные показатели по существующим инженерно-техническим мероприятиям ГО и ЧС</w:t>
      </w:r>
      <w:bookmarkEnd w:id="130"/>
      <w:bookmarkEnd w:id="131"/>
    </w:p>
    <w:p w:rsidR="00124026" w:rsidRPr="00EC65A2" w:rsidRDefault="00124026" w:rsidP="003648F8">
      <w:pPr>
        <w:spacing w:after="0"/>
        <w:ind w:firstLine="709"/>
        <w:jc w:val="both"/>
        <w:rPr>
          <w:rFonts w:ascii="Times New Roman" w:eastAsia="Calibri" w:hAnsi="Times New Roman" w:cs="Times New Roman"/>
        </w:rPr>
      </w:pPr>
      <w:r w:rsidRPr="00EC65A2">
        <w:rPr>
          <w:rFonts w:ascii="Times New Roman" w:eastAsia="Calibri" w:hAnsi="Times New Roman" w:cs="Times New Roman"/>
        </w:rPr>
        <w:t>Предусмотрена возможность развертывания сборных эвакуационных пунктов (СЭП) –общеобразовательная школа.</w:t>
      </w:r>
    </w:p>
    <w:p w:rsidR="00124026" w:rsidRPr="00EC65A2" w:rsidRDefault="00124026" w:rsidP="003648F8">
      <w:pPr>
        <w:spacing w:after="0"/>
        <w:ind w:firstLine="709"/>
        <w:jc w:val="both"/>
        <w:rPr>
          <w:rFonts w:ascii="Times New Roman" w:eastAsia="Calibri" w:hAnsi="Times New Roman" w:cs="Times New Roman"/>
        </w:rPr>
      </w:pPr>
      <w:r w:rsidRPr="00EC65A2">
        <w:rPr>
          <w:rFonts w:ascii="Times New Roman" w:eastAsia="Calibri" w:hAnsi="Times New Roman" w:cs="Times New Roman"/>
        </w:rPr>
        <w:t>СЭП, как правило, размещаются вблизи пунктов посадки на транспорт и отправки пеших колон по маршрутам пешей эвакуации, и должны отвечать следующим требованиям:</w:t>
      </w:r>
    </w:p>
    <w:p w:rsidR="00124026" w:rsidRPr="00EC65A2" w:rsidRDefault="00124026" w:rsidP="003648F8">
      <w:pPr>
        <w:spacing w:after="0"/>
        <w:ind w:firstLine="709"/>
        <w:jc w:val="both"/>
        <w:rPr>
          <w:rFonts w:ascii="Times New Roman" w:eastAsia="Calibri" w:hAnsi="Times New Roman" w:cs="Times New Roman"/>
        </w:rPr>
      </w:pPr>
      <w:r w:rsidRPr="00EC65A2">
        <w:rPr>
          <w:rFonts w:ascii="Times New Roman" w:eastAsia="Calibri" w:hAnsi="Times New Roman" w:cs="Times New Roman"/>
        </w:rPr>
        <w:t>- наличие проводной телефонной связи (телефонизация жилого комплекса  в целом и школы в частности предусмотрена), как дублирующей - радиосвязи;</w:t>
      </w:r>
    </w:p>
    <w:p w:rsidR="00124026" w:rsidRPr="00EC65A2" w:rsidRDefault="00124026" w:rsidP="003648F8">
      <w:pPr>
        <w:spacing w:after="0"/>
        <w:ind w:firstLine="709"/>
        <w:jc w:val="both"/>
        <w:rPr>
          <w:rFonts w:ascii="Times New Roman" w:eastAsia="Calibri" w:hAnsi="Times New Roman" w:cs="Times New Roman"/>
        </w:rPr>
      </w:pPr>
      <w:r w:rsidRPr="00EC65A2">
        <w:rPr>
          <w:rFonts w:ascii="Times New Roman" w:eastAsia="Calibri" w:hAnsi="Times New Roman" w:cs="Times New Roman"/>
        </w:rPr>
        <w:t>- наличие и подготовка защитных сооружений для укрытия эваконаселения в случае внезапного нападения противника (простейшие укрытия, быстровозводимые убежища – возводимые по расчетному году). (Для остального населения предусматриваются, по отдельному плану, приспособленные и дооборудованные подвалы, и цокольные этажи, а также подземные автопарковки (гаражи);</w:t>
      </w:r>
    </w:p>
    <w:p w:rsidR="00124026" w:rsidRPr="00EC65A2" w:rsidRDefault="00124026" w:rsidP="003648F8">
      <w:pPr>
        <w:spacing w:after="0"/>
        <w:ind w:firstLine="709"/>
        <w:jc w:val="both"/>
        <w:rPr>
          <w:rFonts w:ascii="Times New Roman" w:eastAsia="Calibri" w:hAnsi="Times New Roman" w:cs="Times New Roman"/>
        </w:rPr>
      </w:pPr>
      <w:r w:rsidRPr="00EC65A2">
        <w:rPr>
          <w:rFonts w:ascii="Times New Roman" w:eastAsia="Calibri" w:hAnsi="Times New Roman" w:cs="Times New Roman"/>
        </w:rPr>
        <w:t>- наличие или дооборудование системой аварийного освещения – школа оборудуется системой оповещения и управления эвакуацией при пожаре, а также  все помещения  СЭП дополнительно должны иметь автономные источники освещения (аккумуляторные фонари, керосиновые лампы, свечи);</w:t>
      </w:r>
    </w:p>
    <w:p w:rsidR="00124026" w:rsidRPr="00EC65A2" w:rsidRDefault="00124026" w:rsidP="003648F8">
      <w:pPr>
        <w:spacing w:after="0"/>
        <w:ind w:firstLine="709"/>
        <w:jc w:val="both"/>
        <w:rPr>
          <w:rFonts w:ascii="Times New Roman" w:eastAsia="Calibri" w:hAnsi="Times New Roman" w:cs="Times New Roman"/>
        </w:rPr>
      </w:pPr>
      <w:r w:rsidRPr="00EC65A2">
        <w:rPr>
          <w:rFonts w:ascii="Times New Roman" w:eastAsia="Calibri" w:hAnsi="Times New Roman" w:cs="Times New Roman"/>
        </w:rPr>
        <w:t>- возможность оборудования мест разбора воды эвакуированными в мелкую тару – в составе оборудования СЭП предусматриваются бочки для питьевой воды:</w:t>
      </w:r>
    </w:p>
    <w:p w:rsidR="00124026" w:rsidRPr="00EC65A2" w:rsidRDefault="00124026" w:rsidP="003648F8">
      <w:pPr>
        <w:spacing w:after="0"/>
        <w:ind w:firstLine="709"/>
        <w:jc w:val="both"/>
        <w:rPr>
          <w:rFonts w:ascii="Times New Roman" w:eastAsia="Calibri" w:hAnsi="Times New Roman" w:cs="Times New Roman"/>
        </w:rPr>
      </w:pPr>
      <w:r w:rsidRPr="00EC65A2">
        <w:rPr>
          <w:rFonts w:ascii="Times New Roman" w:eastAsia="Calibri" w:hAnsi="Times New Roman" w:cs="Times New Roman"/>
        </w:rPr>
        <w:t>- наличие санузлов в расчете на единовременное максимально возможное нахождение людей на СЭП – коммунально-бытовыми услугами население на СЭП обеспечивается из расчета: умывальник на 10 – 15 человек на 1 кран, туалетами 30 – 40 человек на 1 очко, соответственно расчет пребывания единовременно людей на СЭП зависит от оборудования санузлов в школе, в среднем необходимо  оборудование на 400 человек;</w:t>
      </w:r>
    </w:p>
    <w:p w:rsidR="00124026" w:rsidRPr="00EC65A2" w:rsidRDefault="00124026" w:rsidP="003648F8">
      <w:pPr>
        <w:spacing w:after="0"/>
        <w:ind w:firstLine="709"/>
        <w:jc w:val="both"/>
        <w:rPr>
          <w:rFonts w:ascii="Times New Roman" w:eastAsia="Calibri" w:hAnsi="Times New Roman" w:cs="Times New Roman"/>
        </w:rPr>
      </w:pPr>
      <w:r w:rsidRPr="00EC65A2">
        <w:rPr>
          <w:rFonts w:ascii="Times New Roman" w:eastAsia="Calibri" w:hAnsi="Times New Roman" w:cs="Times New Roman"/>
        </w:rPr>
        <w:t>- соответствие нормам пожарной безопасности, как для объектов с массовым пребыванием людей – оборудование школы 2-м типом СОУЭ, системой автоматической пожарной сигнализации, наличием первичных средств пожаротушения и т. д.;</w:t>
      </w:r>
    </w:p>
    <w:p w:rsidR="00124026" w:rsidRPr="00EC65A2" w:rsidRDefault="00124026" w:rsidP="003648F8">
      <w:pPr>
        <w:spacing w:after="0"/>
        <w:ind w:firstLine="709"/>
        <w:jc w:val="both"/>
        <w:rPr>
          <w:rFonts w:ascii="Times New Roman" w:eastAsia="Calibri" w:hAnsi="Times New Roman" w:cs="Times New Roman"/>
        </w:rPr>
      </w:pPr>
      <w:r w:rsidRPr="00EC65A2">
        <w:rPr>
          <w:rFonts w:ascii="Times New Roman" w:eastAsia="Calibri" w:hAnsi="Times New Roman" w:cs="Times New Roman"/>
        </w:rPr>
        <w:t>-  наличием помещений для развертывания элементов СЭП (мест сбора и ожидания, комнаты матери и ребенка, мест регистрации и учета и т.д.), с учетом расчета количества эвакуируемых.</w:t>
      </w:r>
    </w:p>
    <w:p w:rsidR="00124026" w:rsidRPr="00EC65A2" w:rsidRDefault="00124026" w:rsidP="003648F8">
      <w:pPr>
        <w:spacing w:after="0"/>
        <w:ind w:firstLine="709"/>
        <w:jc w:val="both"/>
        <w:rPr>
          <w:rFonts w:ascii="Times New Roman" w:eastAsia="Calibri" w:hAnsi="Times New Roman" w:cs="Times New Roman"/>
        </w:rPr>
      </w:pPr>
      <w:r w:rsidRPr="00EC65A2">
        <w:rPr>
          <w:rFonts w:ascii="Times New Roman" w:eastAsia="Calibri" w:hAnsi="Times New Roman" w:cs="Times New Roman"/>
        </w:rPr>
        <w:lastRenderedPageBreak/>
        <w:t xml:space="preserve">В соответствии с требованием пропускная способность СЭП должна обеспечивать эвакуацию населения в установленные сроки (12 часов с начала объявления эвакуации). </w:t>
      </w:r>
    </w:p>
    <w:p w:rsidR="00124026" w:rsidRPr="00124026" w:rsidRDefault="00124026" w:rsidP="00124026">
      <w:pPr>
        <w:spacing w:after="0" w:line="240" w:lineRule="auto"/>
        <w:ind w:firstLine="426"/>
        <w:jc w:val="both"/>
        <w:rPr>
          <w:rFonts w:ascii="Times New Roman" w:eastAsia="Calibri" w:hAnsi="Times New Roman" w:cs="Times New Roman"/>
          <w:b/>
          <w:bCs/>
          <w:sz w:val="24"/>
          <w:szCs w:val="24"/>
        </w:rPr>
      </w:pPr>
    </w:p>
    <w:p w:rsidR="00124026" w:rsidRPr="00124026" w:rsidRDefault="00124026" w:rsidP="001F12F8">
      <w:pPr>
        <w:pStyle w:val="1"/>
        <w:spacing w:before="120" w:after="120"/>
        <w:rPr>
          <w:rFonts w:eastAsia="Calibri"/>
        </w:rPr>
      </w:pPr>
      <w:bookmarkStart w:id="132" w:name="_Toc351480293"/>
      <w:bookmarkStart w:id="133" w:name="_Toc96769115"/>
      <w:r w:rsidRPr="00124026">
        <w:rPr>
          <w:rFonts w:eastAsia="Calibri"/>
        </w:rPr>
        <w:t>6.3. Предложения по повышению устойчивости функционирования застраиваемой территории</w:t>
      </w:r>
      <w:bookmarkEnd w:id="132"/>
      <w:bookmarkEnd w:id="133"/>
    </w:p>
    <w:p w:rsidR="00124026" w:rsidRPr="003648F8" w:rsidRDefault="00124026" w:rsidP="003648F8">
      <w:pPr>
        <w:spacing w:after="0"/>
        <w:ind w:firstLine="709"/>
        <w:jc w:val="both"/>
        <w:rPr>
          <w:rFonts w:eastAsia="Calibri" w:cstheme="minorHAnsi"/>
          <w:b/>
          <w:i/>
        </w:rPr>
      </w:pPr>
      <w:r w:rsidRPr="003648F8">
        <w:rPr>
          <w:rFonts w:eastAsia="Calibri" w:cstheme="minorHAnsi"/>
          <w:b/>
          <w:i/>
        </w:rPr>
        <w:t>Планировочная организация.</w:t>
      </w:r>
    </w:p>
    <w:p w:rsidR="00124026" w:rsidRPr="003648F8" w:rsidRDefault="00124026" w:rsidP="003648F8">
      <w:pPr>
        <w:spacing w:after="0"/>
        <w:ind w:firstLine="709"/>
        <w:jc w:val="both"/>
        <w:rPr>
          <w:rFonts w:eastAsia="Calibri" w:cstheme="minorHAnsi"/>
        </w:rPr>
      </w:pPr>
      <w:r w:rsidRPr="003648F8">
        <w:rPr>
          <w:rFonts w:eastAsia="Calibri" w:cstheme="minorHAnsi"/>
        </w:rPr>
        <w:t>Планировочная структура поселений формируется, для обеспечения компактного размещения и взаимосвязи функциональных зон; рационального районирования территории в увязке с системой общественных центров, инженерно-транспортной инфраструктурой; эффективное использование территории в зависимости от ее градостроительной ценности; комплексный учет архитектурно-градостроительных традиций, природно-климатических, ландшафтных, национально-бытовых и других местных особенностей; охрану окружающей среды, памятников истории и культуры.</w:t>
      </w:r>
    </w:p>
    <w:p w:rsidR="00124026" w:rsidRPr="003648F8" w:rsidRDefault="00124026" w:rsidP="003648F8">
      <w:pPr>
        <w:spacing w:after="0"/>
        <w:ind w:firstLine="709"/>
        <w:jc w:val="both"/>
        <w:rPr>
          <w:rFonts w:eastAsia="Calibri" w:cstheme="minorHAnsi"/>
        </w:rPr>
      </w:pPr>
      <w:r w:rsidRPr="003648F8">
        <w:rPr>
          <w:rFonts w:eastAsia="Calibri" w:cstheme="minorHAnsi"/>
        </w:rPr>
        <w:t>В целях повышения устойчивости проектируемого жилого комплекса приняты следующие планировочные решения:</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от зданий в 2 этажа, высота до </w:t>
      </w:r>
      <w:smartTag w:uri="urn:schemas-microsoft-com:office:smarttags" w:element="metricconverter">
        <w:smartTagPr>
          <w:attr w:name="ProductID" w:val="6 м"/>
        </w:smartTagPr>
        <w:r w:rsidRPr="003648F8">
          <w:rPr>
            <w:rFonts w:eastAsia="Calibri" w:cstheme="minorHAnsi"/>
          </w:rPr>
          <w:t>6 м</w:t>
        </w:r>
      </w:smartTag>
      <w:r w:rsidRPr="003648F8">
        <w:rPr>
          <w:rFonts w:eastAsia="Calibri" w:cstheme="minorHAnsi"/>
        </w:rPr>
        <w:t xml:space="preserve"> – завалы от протяженной стороны – </w:t>
      </w:r>
      <w:smartTag w:uri="urn:schemas-microsoft-com:office:smarttags" w:element="metricconverter">
        <w:smartTagPr>
          <w:attr w:name="ProductID" w:val="3,9 м"/>
        </w:smartTagPr>
        <w:r w:rsidRPr="003648F8">
          <w:rPr>
            <w:rFonts w:eastAsia="Calibri" w:cstheme="minorHAnsi"/>
          </w:rPr>
          <w:t>3,9 м</w:t>
        </w:r>
      </w:smartTag>
      <w:r w:rsidRPr="003648F8">
        <w:rPr>
          <w:rFonts w:eastAsia="Calibri" w:cstheme="minorHAnsi"/>
        </w:rPr>
        <w:t xml:space="preserve">, от торцевой – </w:t>
      </w:r>
      <w:smartTag w:uri="urn:schemas-microsoft-com:office:smarttags" w:element="metricconverter">
        <w:smartTagPr>
          <w:attr w:name="ProductID" w:val="3,3 м"/>
        </w:smartTagPr>
        <w:r w:rsidRPr="003648F8">
          <w:rPr>
            <w:rFonts w:eastAsia="Calibri" w:cstheme="minorHAnsi"/>
          </w:rPr>
          <w:t>3,3 м</w:t>
        </w:r>
      </w:smartTag>
      <w:r w:rsidRPr="003648F8">
        <w:rPr>
          <w:rFonts w:eastAsia="Calibri" w:cstheme="minorHAnsi"/>
        </w:rPr>
        <w:t>;</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 зеленые насаждения связаны в единую систему, обеспечивающую членение селитебной территории жилого комплекса противопожарными разрывами. Преобладающая степень огнестойкости зданий– </w:t>
      </w:r>
      <w:r w:rsidRPr="003648F8">
        <w:rPr>
          <w:rFonts w:eastAsia="Calibri" w:cstheme="minorHAnsi"/>
          <w:lang w:val="en-US"/>
        </w:rPr>
        <w:t>VI</w:t>
      </w:r>
      <w:r w:rsidRPr="003648F8">
        <w:rPr>
          <w:rFonts w:eastAsia="Calibri" w:cstheme="minorHAnsi"/>
        </w:rPr>
        <w:t xml:space="preserve"> степени,</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-система зеленых насаждений прилегающей (парковая зона) и не застраиваемой территории, вместе с сетью магистральных улиц, обеспечивает свободный выход населения из </w:t>
      </w:r>
      <w:r w:rsidR="00E010F9">
        <w:rPr>
          <w:rFonts w:eastAsia="Calibri" w:cstheme="minorHAnsi"/>
        </w:rPr>
        <w:t xml:space="preserve">квартала </w:t>
      </w:r>
      <w:r w:rsidRPr="003648F8">
        <w:rPr>
          <w:rFonts w:eastAsia="Calibri" w:cstheme="minorHAnsi"/>
        </w:rPr>
        <w:t xml:space="preserve"> (в случае его поражения) в любом направлении.</w:t>
      </w:r>
    </w:p>
    <w:p w:rsidR="00124026" w:rsidRPr="003648F8" w:rsidRDefault="00124026" w:rsidP="003648F8">
      <w:pPr>
        <w:spacing w:after="0"/>
        <w:ind w:firstLine="709"/>
        <w:jc w:val="both"/>
        <w:rPr>
          <w:rFonts w:eastAsia="Calibri" w:cstheme="minorHAnsi"/>
        </w:rPr>
      </w:pPr>
    </w:p>
    <w:p w:rsidR="00124026" w:rsidRPr="003648F8" w:rsidRDefault="00124026" w:rsidP="003648F8">
      <w:pPr>
        <w:spacing w:after="0"/>
        <w:ind w:firstLine="709"/>
        <w:jc w:val="both"/>
        <w:rPr>
          <w:rFonts w:eastAsia="Calibri" w:cstheme="minorHAnsi"/>
          <w:b/>
          <w:bCs/>
          <w:i/>
        </w:rPr>
      </w:pPr>
      <w:r w:rsidRPr="003648F8">
        <w:rPr>
          <w:rFonts w:eastAsia="Calibri" w:cstheme="minorHAnsi"/>
          <w:b/>
          <w:bCs/>
          <w:i/>
        </w:rPr>
        <w:t>Разработка улично-дорожной сети.</w:t>
      </w:r>
    </w:p>
    <w:p w:rsidR="00124026" w:rsidRPr="003648F8" w:rsidRDefault="00124026" w:rsidP="003648F8">
      <w:pPr>
        <w:spacing w:after="0"/>
        <w:ind w:firstLine="709"/>
        <w:jc w:val="both"/>
        <w:rPr>
          <w:rFonts w:eastAsia="Calibri" w:cstheme="minorHAnsi"/>
        </w:rPr>
      </w:pPr>
      <w:r w:rsidRPr="003648F8">
        <w:rPr>
          <w:rFonts w:eastAsia="Calibri" w:cstheme="minorHAnsi"/>
        </w:rPr>
        <w:t>В целях повышения устойчивости проектируемого жилого комплекса приняты следующие проектные решения улично-дорожной сети:</w:t>
      </w:r>
    </w:p>
    <w:p w:rsidR="00124026" w:rsidRPr="003648F8" w:rsidRDefault="00124026" w:rsidP="003648F8">
      <w:pPr>
        <w:spacing w:after="0"/>
        <w:ind w:firstLine="709"/>
        <w:jc w:val="both"/>
        <w:rPr>
          <w:rFonts w:eastAsia="Calibri" w:cstheme="minorHAnsi"/>
        </w:rPr>
      </w:pPr>
      <w:r w:rsidRPr="003648F8">
        <w:rPr>
          <w:rFonts w:eastAsia="Calibri" w:cstheme="minorHAnsi"/>
        </w:rPr>
        <w:t>- улицы районного значения, обеспечивают возможности выхода по ним не менее чем по двум направлениям;</w:t>
      </w:r>
    </w:p>
    <w:p w:rsidR="00124026" w:rsidRPr="003648F8" w:rsidRDefault="00124026" w:rsidP="003648F8">
      <w:pPr>
        <w:spacing w:after="0"/>
        <w:ind w:firstLine="709"/>
        <w:jc w:val="both"/>
        <w:rPr>
          <w:rFonts w:eastAsia="Calibri" w:cstheme="minorHAnsi"/>
        </w:rPr>
      </w:pPr>
      <w:r w:rsidRPr="003648F8">
        <w:rPr>
          <w:rFonts w:eastAsia="Calibri" w:cstheme="minorHAnsi"/>
        </w:rPr>
        <w:t>- при проектировании транспортной сети населенного пункта предусмотрено дублирование путей сообщения по внутримикрорайонным проездам.</w:t>
      </w:r>
    </w:p>
    <w:p w:rsidR="00124026" w:rsidRPr="003648F8" w:rsidRDefault="00124026" w:rsidP="003648F8">
      <w:pPr>
        <w:spacing w:after="0"/>
        <w:ind w:firstLine="709"/>
        <w:jc w:val="both"/>
        <w:rPr>
          <w:rFonts w:eastAsia="Calibri" w:cstheme="minorHAnsi"/>
        </w:rPr>
      </w:pPr>
      <w:r w:rsidRPr="003648F8">
        <w:rPr>
          <w:rFonts w:eastAsia="Calibri" w:cstheme="minorHAnsi"/>
        </w:rPr>
        <w:t>В приложении 14 показаны маршруты ввода сил и средств для проведения АС и ДНР, по не заваливаемым магистралям.</w:t>
      </w:r>
    </w:p>
    <w:p w:rsidR="00124026" w:rsidRPr="003648F8" w:rsidRDefault="00124026" w:rsidP="003648F8">
      <w:pPr>
        <w:spacing w:after="0"/>
        <w:ind w:firstLine="709"/>
        <w:jc w:val="both"/>
        <w:rPr>
          <w:rFonts w:eastAsia="Calibri" w:cstheme="minorHAnsi"/>
          <w:b/>
          <w:bCs/>
          <w:i/>
        </w:rPr>
      </w:pPr>
    </w:p>
    <w:p w:rsidR="00124026" w:rsidRPr="003648F8" w:rsidRDefault="00124026" w:rsidP="003648F8">
      <w:pPr>
        <w:spacing w:after="0"/>
        <w:ind w:firstLine="709"/>
        <w:jc w:val="both"/>
        <w:rPr>
          <w:rFonts w:eastAsia="Calibri" w:cstheme="minorHAnsi"/>
          <w:b/>
          <w:bCs/>
          <w:i/>
        </w:rPr>
      </w:pPr>
      <w:r w:rsidRPr="003648F8">
        <w:rPr>
          <w:rFonts w:eastAsia="Calibri" w:cstheme="minorHAnsi"/>
          <w:b/>
          <w:bCs/>
          <w:i/>
        </w:rPr>
        <w:t>Инженерное оборудование территории, зданий и сооружений (по системам водоснабжения, канализации, газоснабжения, энергоснабжения, связи, радиовещания и телевидения).</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В проекте разработан «Сводный план инженерных сетей» (см. Приложение 15.). </w:t>
      </w:r>
    </w:p>
    <w:p w:rsidR="00124026" w:rsidRPr="003648F8" w:rsidRDefault="00124026" w:rsidP="003648F8">
      <w:pPr>
        <w:spacing w:after="0"/>
        <w:ind w:firstLine="709"/>
        <w:jc w:val="both"/>
        <w:rPr>
          <w:rFonts w:eastAsia="Calibri" w:cstheme="minorHAnsi"/>
        </w:rPr>
      </w:pPr>
      <w:r w:rsidRPr="003648F8">
        <w:rPr>
          <w:rFonts w:eastAsia="Calibri" w:cstheme="minorHAnsi"/>
        </w:rPr>
        <w:t>В целях повышения устойчивости проектируемого населенного пункта приняты следующие проектные решения по системам водоснабжения, теплоснабжения, канализации, газификации, связи, (радиовещания и телевидения) (см. Приложение 15):</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1. </w:t>
      </w:r>
      <w:r w:rsidRPr="003648F8">
        <w:rPr>
          <w:rFonts w:eastAsia="Calibri" w:cstheme="minorHAnsi"/>
          <w:u w:val="single"/>
        </w:rPr>
        <w:t>По системам водоснабжения.</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Минимальное количество воды питьевого качества, которое должно подаваться населению в ЧС по централизованным системам хозяйственно – питьевого водоснабжения (СХПВ) или с помощью передвижных средств, определяется из расчета </w:t>
      </w:r>
      <w:smartTag w:uri="urn:schemas-microsoft-com:office:smarttags" w:element="metricconverter">
        <w:smartTagPr>
          <w:attr w:name="ProductID" w:val="31 л"/>
        </w:smartTagPr>
        <w:r w:rsidRPr="003648F8">
          <w:rPr>
            <w:rFonts w:eastAsia="Calibri" w:cstheme="minorHAnsi"/>
          </w:rPr>
          <w:t>31 л</w:t>
        </w:r>
      </w:smartTag>
      <w:r w:rsidRPr="003648F8">
        <w:rPr>
          <w:rFonts w:eastAsia="Calibri" w:cstheme="minorHAnsi"/>
        </w:rPr>
        <w:t xml:space="preserve"> на одного человека в сутки.</w:t>
      </w:r>
    </w:p>
    <w:p w:rsidR="00124026" w:rsidRPr="003648F8" w:rsidRDefault="00124026" w:rsidP="003648F8">
      <w:pPr>
        <w:spacing w:after="0"/>
        <w:ind w:firstLine="709"/>
        <w:jc w:val="both"/>
        <w:rPr>
          <w:rFonts w:eastAsia="Calibri" w:cstheme="minorHAnsi"/>
        </w:rPr>
      </w:pPr>
      <w:r w:rsidRPr="003648F8">
        <w:rPr>
          <w:rFonts w:eastAsia="Calibri" w:cstheme="minorHAnsi"/>
        </w:rPr>
        <w:t>Информация о заражении источников воды, немедленно передается руководителю ГО объекта водоснабжения, муниципальному учреждению «Гражданская защита Сосновского района» любыми имеющимися техническими средствами связи, либо нарочными или посыльными.</w:t>
      </w:r>
    </w:p>
    <w:p w:rsidR="00124026" w:rsidRPr="003648F8" w:rsidRDefault="00124026" w:rsidP="003648F8">
      <w:pPr>
        <w:spacing w:after="0"/>
        <w:ind w:firstLine="709"/>
        <w:jc w:val="both"/>
        <w:rPr>
          <w:rFonts w:eastAsia="Calibri" w:cstheme="minorHAnsi"/>
        </w:rPr>
      </w:pPr>
      <w:r w:rsidRPr="003648F8">
        <w:rPr>
          <w:rFonts w:eastAsia="Calibri" w:cstheme="minorHAnsi"/>
        </w:rPr>
        <w:t>Вопросы защиты сетей водоснабжения осуществляются эксплуатирующими организациями. В целях снабжения населения питьевой водой в ЧС составляется план – график, который согласовывается с муниципальным учреждением «Гражданская защита Сосновского муниципального района».</w:t>
      </w:r>
    </w:p>
    <w:p w:rsidR="00124026" w:rsidRPr="003648F8" w:rsidRDefault="00124026" w:rsidP="003648F8">
      <w:pPr>
        <w:spacing w:after="0"/>
        <w:ind w:firstLine="709"/>
        <w:jc w:val="both"/>
        <w:rPr>
          <w:rFonts w:eastAsia="Calibri" w:cstheme="minorHAnsi"/>
        </w:rPr>
      </w:pPr>
      <w:r w:rsidRPr="003648F8">
        <w:rPr>
          <w:rFonts w:eastAsia="Calibri" w:cstheme="minorHAnsi"/>
        </w:rPr>
        <w:t>Ликвидация аварийных ситуаций организуется силами аварийных бригад, в соответствии с взаимосогласованным и утвержденным планом.</w:t>
      </w:r>
    </w:p>
    <w:p w:rsidR="00124026" w:rsidRPr="003648F8" w:rsidRDefault="00124026" w:rsidP="003648F8">
      <w:pPr>
        <w:spacing w:after="0"/>
        <w:ind w:firstLine="709"/>
        <w:jc w:val="both"/>
        <w:rPr>
          <w:rFonts w:eastAsia="Calibri" w:cstheme="minorHAnsi"/>
          <w:u w:val="single"/>
        </w:rPr>
      </w:pPr>
      <w:r w:rsidRPr="003648F8">
        <w:rPr>
          <w:rFonts w:eastAsia="Calibri" w:cstheme="minorHAnsi"/>
          <w:u w:val="single"/>
        </w:rPr>
        <w:t>2. По системам теплоснабжения.</w:t>
      </w:r>
    </w:p>
    <w:p w:rsidR="00124026" w:rsidRPr="003648F8" w:rsidRDefault="00124026" w:rsidP="003648F8">
      <w:pPr>
        <w:spacing w:after="0"/>
        <w:ind w:firstLine="709"/>
        <w:jc w:val="both"/>
        <w:rPr>
          <w:rFonts w:eastAsia="Calibri" w:cstheme="minorHAnsi"/>
        </w:rPr>
      </w:pPr>
      <w:r w:rsidRPr="003648F8">
        <w:rPr>
          <w:rFonts w:eastAsia="Calibri" w:cstheme="minorHAnsi"/>
        </w:rPr>
        <w:lastRenderedPageBreak/>
        <w:t>В тепловых сетях предусматривается резервирование подачи теплоты потребителям за счет совместной работы источников теплоты, прокладки резервных трубопроводов, а также устройства перемычек между тепловыми сетями смежных районов.</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В проекте отсутствуют здания, в которых не допускаются перерывы в подаче теплоты (больницы, детские дошкольные учреждения с круглосуточным пребыванием детей, картинные галереи и т.п.), соответственно резервирование, обеспечивающее 100% подачу теплоты, сетями не предусматривается. </w:t>
      </w:r>
    </w:p>
    <w:p w:rsidR="00124026" w:rsidRPr="003648F8" w:rsidRDefault="00124026" w:rsidP="003648F8">
      <w:pPr>
        <w:spacing w:after="0"/>
        <w:ind w:firstLine="709"/>
        <w:jc w:val="both"/>
        <w:rPr>
          <w:rFonts w:eastAsia="Calibri" w:cstheme="minorHAnsi"/>
          <w:u w:val="single"/>
        </w:rPr>
      </w:pPr>
      <w:r w:rsidRPr="003648F8">
        <w:rPr>
          <w:rFonts w:eastAsia="Calibri" w:cstheme="minorHAnsi"/>
          <w:u w:val="single"/>
        </w:rPr>
        <w:t>3 По системам газоснабжения.</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Газоснабжение населенного пункта предусматривается для нужд отопления, вентиляции, горячего водоснабжения и пищеприготовления. Предусматривается автономные системы теплоснабжения на каждый жилой дом и общественные здания. </w:t>
      </w:r>
    </w:p>
    <w:p w:rsidR="00124026" w:rsidRPr="003648F8" w:rsidRDefault="00124026" w:rsidP="003648F8">
      <w:pPr>
        <w:spacing w:after="0"/>
        <w:ind w:firstLine="709"/>
        <w:jc w:val="both"/>
        <w:rPr>
          <w:rFonts w:eastAsia="Calibri" w:cstheme="minorHAnsi"/>
        </w:rPr>
      </w:pPr>
      <w:r w:rsidRPr="003648F8">
        <w:rPr>
          <w:rFonts w:eastAsia="Calibri" w:cstheme="minorHAnsi"/>
        </w:rPr>
        <w:t>Существующий населенный пункт не газифицирован. Планируется строительство газопровода высокого давления от г. Первоуральск до п. Шамары. На территории Шалинского городского округа планируется строительство разводящей сети газопроводов низкого давления.</w:t>
      </w:r>
    </w:p>
    <w:p w:rsidR="00124026" w:rsidRPr="003648F8" w:rsidRDefault="00124026" w:rsidP="003648F8">
      <w:pPr>
        <w:spacing w:after="0"/>
        <w:ind w:firstLine="709"/>
        <w:jc w:val="both"/>
        <w:rPr>
          <w:rFonts w:eastAsia="Calibri" w:cstheme="minorHAnsi"/>
        </w:rPr>
      </w:pPr>
      <w:r w:rsidRPr="003648F8">
        <w:rPr>
          <w:rFonts w:eastAsia="Calibri" w:cstheme="minorHAnsi"/>
        </w:rPr>
        <w:t>На газопроводе высокого давления предусмотрены отключающие устройства у точки врезки и на ответвлениях поселковых сетей, все работы планируется вести в соответстии с действующем законодательством в сфере противопожарной безопасности.</w:t>
      </w:r>
    </w:p>
    <w:p w:rsidR="00124026" w:rsidRPr="003648F8" w:rsidRDefault="00124026" w:rsidP="003648F8">
      <w:pPr>
        <w:spacing w:after="0"/>
        <w:ind w:firstLine="709"/>
        <w:jc w:val="both"/>
        <w:rPr>
          <w:rFonts w:eastAsia="Calibri" w:cstheme="minorHAnsi"/>
        </w:rPr>
      </w:pPr>
      <w:r w:rsidRPr="003648F8">
        <w:rPr>
          <w:rFonts w:eastAsia="Calibri" w:cstheme="minorHAnsi"/>
        </w:rPr>
        <w:t>Эксплуатирующей организации необходимо регулярно разрабатывать планы по предупреждению аварий и локализации их последствий. Данные планы согласовываются со всеми заинтересованными службами и с администрацией данного населенного пункта. Действующие наружные газопроводы должны подвергаться периодическим обходам, приборному техническому обследованию, диагностике технического состояния, а также текущим и капитальным ремонтам, с периодичностью установленной «Правилами безопасности систем газораспределения и газопотребления» ПБ 12-529-03.</w:t>
      </w:r>
    </w:p>
    <w:p w:rsidR="00124026" w:rsidRPr="003648F8" w:rsidRDefault="00124026" w:rsidP="003648F8">
      <w:pPr>
        <w:spacing w:after="0"/>
        <w:ind w:firstLine="709"/>
        <w:jc w:val="both"/>
        <w:rPr>
          <w:rFonts w:eastAsia="Calibri" w:cstheme="minorHAnsi"/>
          <w:u w:val="single"/>
        </w:rPr>
      </w:pPr>
      <w:r w:rsidRPr="003648F8">
        <w:rPr>
          <w:rFonts w:eastAsia="Calibri" w:cstheme="minorHAnsi"/>
          <w:u w:val="single"/>
        </w:rPr>
        <w:t>4. По системе энергоснабжения.</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В объеме генерального планы рассмотрены вопросы электроснабжения территории: </w:t>
      </w:r>
    </w:p>
    <w:p w:rsidR="00124026" w:rsidRPr="003648F8" w:rsidRDefault="00124026" w:rsidP="003648F8">
      <w:pPr>
        <w:spacing w:after="0"/>
        <w:ind w:firstLine="709"/>
        <w:jc w:val="both"/>
        <w:rPr>
          <w:rFonts w:eastAsia="Calibri" w:cstheme="minorHAnsi"/>
        </w:rPr>
      </w:pPr>
      <w:r w:rsidRPr="003648F8">
        <w:rPr>
          <w:rFonts w:eastAsia="Calibri" w:cstheme="minorHAnsi"/>
        </w:rPr>
        <w:t xml:space="preserve">Для потребителей </w:t>
      </w:r>
      <w:r w:rsidRPr="003648F8">
        <w:rPr>
          <w:rFonts w:eastAsia="Calibri" w:cstheme="minorHAnsi"/>
          <w:lang w:val="en-US"/>
        </w:rPr>
        <w:t>I</w:t>
      </w:r>
      <w:r w:rsidRPr="003648F8">
        <w:rPr>
          <w:rFonts w:eastAsia="Calibri" w:cstheme="minorHAnsi"/>
        </w:rPr>
        <w:t xml:space="preserve"> категории  (системы пожарной сигнализации, автоматического пожаротушения, системы оповещения и управления эвакуацией, лифтовое хозяйство и др.) на ТП предусмотрены АВР на стороне 0,4кВ.</w:t>
      </w:r>
    </w:p>
    <w:p w:rsidR="00124026" w:rsidRPr="003648F8" w:rsidRDefault="00124026" w:rsidP="003648F8">
      <w:pPr>
        <w:spacing w:after="0"/>
        <w:ind w:firstLine="709"/>
        <w:jc w:val="both"/>
        <w:rPr>
          <w:rFonts w:eastAsia="Calibri" w:cstheme="minorHAnsi"/>
        </w:rPr>
      </w:pPr>
      <w:r w:rsidRPr="003648F8">
        <w:rPr>
          <w:rFonts w:eastAsia="Calibri" w:cstheme="minorHAnsi"/>
        </w:rPr>
        <w:t>Кабели на напряжение 10 и 0,4 кВ прокладываются по техническим ко</w:t>
      </w:r>
      <w:r w:rsidRPr="003648F8">
        <w:rPr>
          <w:rFonts w:eastAsia="Calibri" w:cstheme="minorHAnsi"/>
        </w:rPr>
        <w:softHyphen/>
        <w:t>ридорам подземной части автостоянок и в траншее. Линии электропередачи, питающие потребителей проектируемого микрорайона, прокладываются в кабельном исполнении.</w:t>
      </w:r>
    </w:p>
    <w:p w:rsidR="00124026" w:rsidRPr="003648F8" w:rsidRDefault="00124026" w:rsidP="003648F8">
      <w:pPr>
        <w:spacing w:after="0"/>
        <w:ind w:firstLine="709"/>
        <w:jc w:val="both"/>
        <w:rPr>
          <w:rFonts w:eastAsia="Calibri" w:cstheme="minorHAnsi"/>
        </w:rPr>
      </w:pPr>
      <w:r w:rsidRPr="003648F8">
        <w:rPr>
          <w:rFonts w:eastAsia="Calibri" w:cstheme="minorHAnsi"/>
        </w:rPr>
        <w:t>Наружное освещение дворовой территории, прилегающей к жилым домам запитано от ВРУ жилых домов, и выполняется отдельными проектами, в зависимости от конструктивных особенностей домов и прилегающей терри</w:t>
      </w:r>
      <w:r w:rsidRPr="003648F8">
        <w:rPr>
          <w:rFonts w:eastAsia="Calibri" w:cstheme="minorHAnsi"/>
        </w:rPr>
        <w:softHyphen/>
        <w:t>тории.</w:t>
      </w:r>
    </w:p>
    <w:p w:rsidR="00124026" w:rsidRPr="003648F8" w:rsidRDefault="00124026" w:rsidP="003648F8">
      <w:pPr>
        <w:spacing w:after="0"/>
        <w:ind w:firstLine="709"/>
        <w:jc w:val="both"/>
        <w:rPr>
          <w:rFonts w:eastAsia="Calibri" w:cstheme="minorHAnsi"/>
        </w:rPr>
      </w:pPr>
      <w:r w:rsidRPr="003648F8">
        <w:rPr>
          <w:rFonts w:eastAsia="Calibri" w:cstheme="minorHAnsi"/>
        </w:rPr>
        <w:t>Сети наружного освещения предусматриваются проводами СИП, но возможна прокладка кабеля в слое грунта в трубах при рабочем проектировании.</w:t>
      </w:r>
    </w:p>
    <w:p w:rsidR="00124026" w:rsidRPr="003648F8" w:rsidRDefault="00124026" w:rsidP="003648F8">
      <w:pPr>
        <w:spacing w:after="0"/>
        <w:ind w:firstLine="709"/>
        <w:jc w:val="both"/>
        <w:rPr>
          <w:rFonts w:eastAsia="Calibri" w:cstheme="minorHAnsi"/>
          <w:u w:val="single"/>
        </w:rPr>
      </w:pPr>
      <w:r w:rsidRPr="003648F8">
        <w:rPr>
          <w:rFonts w:eastAsia="Calibri" w:cstheme="minorHAnsi"/>
        </w:rPr>
        <w:t>Предусмотрены меры, допускающие автоматическое кратковременное отключение отдельных объектов.</w:t>
      </w:r>
    </w:p>
    <w:p w:rsidR="00124026" w:rsidRPr="003648F8" w:rsidRDefault="00124026" w:rsidP="003648F8">
      <w:pPr>
        <w:spacing w:after="0"/>
        <w:ind w:firstLine="709"/>
        <w:jc w:val="both"/>
        <w:rPr>
          <w:rFonts w:eastAsia="Calibri" w:cstheme="minorHAnsi"/>
          <w:u w:val="single"/>
        </w:rPr>
      </w:pPr>
      <w:r w:rsidRPr="003648F8">
        <w:rPr>
          <w:rFonts w:eastAsia="Calibri" w:cstheme="minorHAnsi"/>
          <w:u w:val="single"/>
        </w:rPr>
        <w:t>5. По системам связи.</w:t>
      </w:r>
    </w:p>
    <w:p w:rsidR="00124026" w:rsidRPr="003648F8" w:rsidRDefault="00124026" w:rsidP="003648F8">
      <w:pPr>
        <w:spacing w:after="0"/>
        <w:ind w:firstLine="709"/>
        <w:jc w:val="both"/>
        <w:rPr>
          <w:rFonts w:eastAsia="Calibri" w:cstheme="minorHAnsi"/>
        </w:rPr>
      </w:pPr>
      <w:r w:rsidRPr="003648F8">
        <w:rPr>
          <w:rFonts w:eastAsia="Calibri" w:cstheme="minorHAnsi"/>
        </w:rPr>
        <w:t>Количество громкоговорителей определяется в зависимости от их модели и технических возможностей с обязательным условием озвучивания 100 % территории объектов, на данных объектах при их проектировании необходимо предусматривать объектовые радиоузлы.</w:t>
      </w:r>
    </w:p>
    <w:p w:rsidR="00124026" w:rsidRPr="003648F8" w:rsidRDefault="00124026" w:rsidP="003648F8">
      <w:pPr>
        <w:spacing w:after="0"/>
        <w:ind w:firstLine="709"/>
        <w:jc w:val="both"/>
        <w:rPr>
          <w:rFonts w:eastAsia="Calibri" w:cstheme="minorHAnsi"/>
          <w:b/>
          <w:bCs/>
          <w:i/>
        </w:rPr>
      </w:pPr>
    </w:p>
    <w:p w:rsidR="00124026" w:rsidRPr="003648F8" w:rsidRDefault="00124026" w:rsidP="003648F8">
      <w:pPr>
        <w:spacing w:after="0"/>
        <w:ind w:firstLine="709"/>
        <w:jc w:val="both"/>
        <w:rPr>
          <w:rFonts w:eastAsia="Calibri" w:cstheme="minorHAnsi"/>
          <w:i/>
        </w:rPr>
      </w:pPr>
      <w:r w:rsidRPr="003648F8">
        <w:rPr>
          <w:rFonts w:eastAsia="Calibri" w:cstheme="minorHAnsi"/>
          <w:b/>
          <w:bCs/>
          <w:i/>
        </w:rPr>
        <w:t>Инженерная подготовка для обеспечения защиты от опасных природных процессов.</w:t>
      </w:r>
    </w:p>
    <w:p w:rsidR="00124026" w:rsidRPr="003648F8" w:rsidRDefault="00124026" w:rsidP="003648F8">
      <w:pPr>
        <w:spacing w:after="0"/>
        <w:ind w:firstLine="709"/>
        <w:jc w:val="both"/>
        <w:rPr>
          <w:rFonts w:eastAsia="Calibri" w:cstheme="minorHAnsi"/>
        </w:rPr>
      </w:pPr>
      <w:r w:rsidRPr="003648F8">
        <w:rPr>
          <w:rFonts w:eastAsia="Calibri" w:cstheme="minorHAnsi"/>
        </w:rPr>
        <w:t>При проектировании зданий и сооружений предусматриваются технические решения, направленные на максимальное снижение негативных воздействий особо опасных погодных (природных) явлений:</w:t>
      </w:r>
    </w:p>
    <w:p w:rsidR="00124026" w:rsidRPr="003648F8" w:rsidRDefault="00124026" w:rsidP="003648F8">
      <w:pPr>
        <w:spacing w:after="0"/>
        <w:ind w:firstLine="709"/>
        <w:jc w:val="both"/>
        <w:rPr>
          <w:rFonts w:eastAsia="Calibri" w:cstheme="minorHAnsi"/>
          <w:iCs/>
        </w:rPr>
      </w:pPr>
      <w:r w:rsidRPr="003648F8">
        <w:rPr>
          <w:rFonts w:eastAsia="Calibri" w:cstheme="minorHAnsi"/>
        </w:rPr>
        <w:t xml:space="preserve">- </w:t>
      </w:r>
      <w:r w:rsidRPr="003648F8">
        <w:rPr>
          <w:rFonts w:eastAsia="Calibri" w:cstheme="minorHAnsi"/>
          <w:i/>
          <w:iCs/>
        </w:rPr>
        <w:t>ливневые дожди</w:t>
      </w:r>
      <w:r w:rsidRPr="003648F8">
        <w:rPr>
          <w:rFonts w:eastAsia="Calibri" w:cstheme="minorHAnsi"/>
          <w:iCs/>
        </w:rPr>
        <w:t xml:space="preserve"> (</w:t>
      </w:r>
      <w:smartTag w:uri="urn:schemas-microsoft-com:office:smarttags" w:element="metricconverter">
        <w:smartTagPr>
          <w:attr w:name="ProductID" w:val="50 мм"/>
        </w:smartTagPr>
        <w:r w:rsidRPr="003648F8">
          <w:rPr>
            <w:rFonts w:eastAsia="Calibri" w:cstheme="minorHAnsi"/>
          </w:rPr>
          <w:t>50 мм</w:t>
        </w:r>
      </w:smartTag>
      <w:r w:rsidRPr="003648F8">
        <w:rPr>
          <w:rFonts w:eastAsia="Calibri" w:cstheme="minorHAnsi"/>
        </w:rPr>
        <w:t xml:space="preserve"> и более за 12 часов и менее)</w:t>
      </w:r>
      <w:r w:rsidRPr="003648F8">
        <w:rPr>
          <w:rFonts w:eastAsia="Calibri" w:cstheme="minorHAnsi"/>
          <w:iCs/>
        </w:rPr>
        <w:t xml:space="preserve"> – затопление территории и подтопление фундаментов предотвращаются</w:t>
      </w:r>
      <w:r w:rsidRPr="003648F8">
        <w:rPr>
          <w:rFonts w:eastAsia="Calibri" w:cstheme="minorHAnsi"/>
        </w:rPr>
        <w:t xml:space="preserve"> сбросом стоков с площадок проектируемых зданий и сооружений в проектируемую ливневую канализацию</w:t>
      </w:r>
      <w:r w:rsidRPr="003648F8">
        <w:rPr>
          <w:rFonts w:eastAsia="Calibri" w:cstheme="minorHAnsi"/>
          <w:iCs/>
        </w:rPr>
        <w:t>;</w:t>
      </w:r>
    </w:p>
    <w:p w:rsidR="00124026" w:rsidRPr="003648F8" w:rsidRDefault="00124026" w:rsidP="003648F8">
      <w:pPr>
        <w:spacing w:after="0"/>
        <w:ind w:firstLine="709"/>
        <w:jc w:val="both"/>
        <w:rPr>
          <w:rFonts w:eastAsia="Calibri" w:cstheme="minorHAnsi"/>
          <w:iCs/>
        </w:rPr>
      </w:pPr>
      <w:r w:rsidRPr="003648F8">
        <w:rPr>
          <w:rFonts w:eastAsia="Calibri" w:cstheme="minorHAnsi"/>
          <w:iCs/>
        </w:rPr>
        <w:lastRenderedPageBreak/>
        <w:t xml:space="preserve">- </w:t>
      </w:r>
      <w:r w:rsidRPr="003648F8">
        <w:rPr>
          <w:rFonts w:eastAsia="Calibri" w:cstheme="minorHAnsi"/>
          <w:i/>
          <w:iCs/>
        </w:rPr>
        <w:t>ветровые нагрузки</w:t>
      </w:r>
      <w:r w:rsidRPr="003648F8">
        <w:rPr>
          <w:rFonts w:eastAsia="Calibri" w:cstheme="minorHAnsi"/>
          <w:iCs/>
        </w:rPr>
        <w:t xml:space="preserve"> (</w:t>
      </w:r>
      <w:r w:rsidRPr="003648F8">
        <w:rPr>
          <w:rFonts w:eastAsia="Calibri" w:cstheme="minorHAnsi"/>
        </w:rPr>
        <w:t xml:space="preserve">сильные ветры, шквалы до 25 м/с) </w:t>
      </w:r>
      <w:r w:rsidRPr="003648F8">
        <w:rPr>
          <w:rFonts w:eastAsia="Calibri" w:cstheme="minorHAnsi"/>
          <w:iCs/>
        </w:rPr>
        <w:t>– в соответствии с требованиями СниП 2.01.07-85 «Нагрузки и воздействия» элементы конструкций зданий рассчитываются на восприятие ветровых нагрузок</w:t>
      </w:r>
      <w:r w:rsidRPr="003648F8">
        <w:rPr>
          <w:rFonts w:eastAsia="Calibri" w:cstheme="minorHAnsi"/>
        </w:rPr>
        <w:t xml:space="preserve"> – нормативное значение ветрового давления  по СниП 2.01.07-85 -  </w:t>
      </w:r>
      <w:r w:rsidRPr="003648F8">
        <w:rPr>
          <w:rFonts w:eastAsia="Calibri" w:cstheme="minorHAnsi"/>
          <w:lang w:val="en-US"/>
        </w:rPr>
        <w:t>u</w:t>
      </w:r>
      <w:r w:rsidRPr="003648F8">
        <w:rPr>
          <w:rFonts w:eastAsia="Calibri" w:cstheme="minorHAnsi"/>
          <w:vertAlign w:val="subscript"/>
        </w:rPr>
        <w:t>0</w:t>
      </w:r>
      <w:r w:rsidRPr="003648F8">
        <w:rPr>
          <w:rFonts w:eastAsia="Calibri" w:cstheme="minorHAnsi"/>
        </w:rPr>
        <w:t>=0,38кПа (38кг/м</w:t>
      </w:r>
      <w:r w:rsidRPr="003648F8">
        <w:rPr>
          <w:rFonts w:eastAsia="Calibri" w:cstheme="minorHAnsi"/>
          <w:vertAlign w:val="superscript"/>
        </w:rPr>
        <w:t>2</w:t>
      </w:r>
      <w:r w:rsidRPr="003648F8">
        <w:rPr>
          <w:rFonts w:eastAsia="Calibri" w:cstheme="minorHAnsi"/>
        </w:rPr>
        <w:t>)</w:t>
      </w:r>
      <w:r w:rsidRPr="003648F8">
        <w:rPr>
          <w:rFonts w:eastAsia="Calibri" w:cstheme="minorHAnsi"/>
          <w:iCs/>
        </w:rPr>
        <w:t>;</w:t>
      </w:r>
    </w:p>
    <w:p w:rsidR="00124026" w:rsidRPr="003648F8" w:rsidRDefault="00124026" w:rsidP="003648F8">
      <w:pPr>
        <w:spacing w:after="0"/>
        <w:ind w:firstLine="709"/>
        <w:jc w:val="both"/>
        <w:rPr>
          <w:rFonts w:eastAsia="Calibri" w:cstheme="minorHAnsi"/>
          <w:iCs/>
        </w:rPr>
      </w:pPr>
      <w:r w:rsidRPr="003648F8">
        <w:rPr>
          <w:rFonts w:eastAsia="Calibri" w:cstheme="minorHAnsi"/>
          <w:iCs/>
        </w:rPr>
        <w:t xml:space="preserve">- </w:t>
      </w:r>
      <w:r w:rsidRPr="003648F8">
        <w:rPr>
          <w:rFonts w:eastAsia="Calibri" w:cstheme="minorHAnsi"/>
          <w:i/>
          <w:iCs/>
        </w:rPr>
        <w:t>выпадение снега</w:t>
      </w:r>
      <w:r w:rsidRPr="003648F8">
        <w:rPr>
          <w:rFonts w:eastAsia="Calibri" w:cstheme="minorHAnsi"/>
          <w:iCs/>
        </w:rPr>
        <w:t xml:space="preserve"> (</w:t>
      </w:r>
      <w:r w:rsidRPr="003648F8">
        <w:rPr>
          <w:rFonts w:eastAsia="Calibri" w:cstheme="minorHAnsi"/>
        </w:rPr>
        <w:t xml:space="preserve">сильный снегопад </w:t>
      </w:r>
      <w:smartTag w:uri="urn:schemas-microsoft-com:office:smarttags" w:element="metricconverter">
        <w:smartTagPr>
          <w:attr w:name="ProductID" w:val="20 мм"/>
        </w:smartTagPr>
        <w:r w:rsidRPr="003648F8">
          <w:rPr>
            <w:rFonts w:eastAsia="Calibri" w:cstheme="minorHAnsi"/>
          </w:rPr>
          <w:t>20 мм</w:t>
        </w:r>
      </w:smartTag>
      <w:r w:rsidRPr="003648F8">
        <w:rPr>
          <w:rFonts w:eastAsia="Calibri" w:cstheme="minorHAnsi"/>
        </w:rPr>
        <w:t xml:space="preserve"> и более за 12 часов)</w:t>
      </w:r>
      <w:r w:rsidRPr="003648F8">
        <w:rPr>
          <w:rFonts w:eastAsia="Calibri" w:cstheme="minorHAnsi"/>
          <w:iCs/>
        </w:rPr>
        <w:t xml:space="preserve"> – конструкции кровли  зданий  рассчитаны на восприятие снеговых нагрузок, установленных СниП 2.01.07-85 «Нагрузки и воздействия» для данного района строительства </w:t>
      </w:r>
      <w:r w:rsidRPr="003648F8">
        <w:rPr>
          <w:rFonts w:eastAsia="Calibri" w:cstheme="minorHAnsi"/>
          <w:bCs/>
        </w:rPr>
        <w:t>–</w:t>
      </w:r>
      <w:r w:rsidRPr="003648F8">
        <w:rPr>
          <w:rFonts w:eastAsia="Calibri" w:cstheme="minorHAnsi"/>
        </w:rPr>
        <w:t xml:space="preserve">  нормативное значение веса снегового покрова на 1м</w:t>
      </w:r>
      <w:r w:rsidRPr="003648F8">
        <w:rPr>
          <w:rFonts w:eastAsia="Calibri" w:cstheme="minorHAnsi"/>
          <w:vertAlign w:val="superscript"/>
        </w:rPr>
        <w:t>2</w:t>
      </w:r>
      <w:r w:rsidRPr="003648F8">
        <w:rPr>
          <w:rFonts w:eastAsia="Calibri" w:cstheme="minorHAnsi"/>
        </w:rPr>
        <w:t xml:space="preserve">  горизонтальной поверхности земли S0=1,26кПа (126кг/м2)</w:t>
      </w:r>
      <w:r w:rsidRPr="003648F8">
        <w:rPr>
          <w:rFonts w:eastAsia="Calibri" w:cstheme="minorHAnsi"/>
          <w:iCs/>
        </w:rPr>
        <w:t>;</w:t>
      </w:r>
    </w:p>
    <w:p w:rsidR="00124026" w:rsidRPr="003648F8" w:rsidRDefault="00124026" w:rsidP="003648F8">
      <w:pPr>
        <w:spacing w:after="0"/>
        <w:ind w:firstLine="709"/>
        <w:jc w:val="both"/>
        <w:rPr>
          <w:rFonts w:eastAsia="Calibri" w:cstheme="minorHAnsi"/>
        </w:rPr>
      </w:pPr>
      <w:r w:rsidRPr="003648F8">
        <w:rPr>
          <w:rFonts w:eastAsia="Calibri" w:cstheme="minorHAnsi"/>
          <w:iCs/>
        </w:rPr>
        <w:t xml:space="preserve">- </w:t>
      </w:r>
      <w:r w:rsidRPr="003648F8">
        <w:rPr>
          <w:rFonts w:eastAsia="Calibri" w:cstheme="minorHAnsi"/>
          <w:i/>
          <w:iCs/>
        </w:rPr>
        <w:t>сильные морозы</w:t>
      </w:r>
      <w:r w:rsidRPr="003648F8">
        <w:rPr>
          <w:rFonts w:eastAsia="Calibri" w:cstheme="minorHAnsi"/>
        </w:rPr>
        <w:t xml:space="preserve"> (средняя температура наиболее холодной пятидневки с обеспеченностью 0,92 – 34</w:t>
      </w:r>
      <w:r w:rsidRPr="003648F8">
        <w:rPr>
          <w:rFonts w:eastAsia="Calibri" w:cstheme="minorHAnsi"/>
          <w:vertAlign w:val="superscript"/>
        </w:rPr>
        <w:t>0</w:t>
      </w:r>
      <w:r w:rsidRPr="003648F8">
        <w:rPr>
          <w:rFonts w:eastAsia="Calibri" w:cstheme="minorHAnsi"/>
        </w:rPr>
        <w:t>С, абсолютная минимальная температура – 48</w:t>
      </w:r>
      <w:r w:rsidRPr="003648F8">
        <w:rPr>
          <w:rFonts w:eastAsia="Calibri" w:cstheme="minorHAnsi"/>
          <w:vertAlign w:val="superscript"/>
        </w:rPr>
        <w:t>0</w:t>
      </w:r>
      <w:r w:rsidRPr="003648F8">
        <w:rPr>
          <w:rFonts w:eastAsia="Calibri" w:cstheme="minorHAnsi"/>
        </w:rPr>
        <w:t>С, температура воздуха наиболее холодных суток с обеспеченностью 0,92 – 38</w:t>
      </w:r>
      <w:r w:rsidRPr="003648F8">
        <w:rPr>
          <w:rFonts w:eastAsia="Calibri" w:cstheme="minorHAnsi"/>
          <w:vertAlign w:val="superscript"/>
        </w:rPr>
        <w:t>0</w:t>
      </w:r>
      <w:r w:rsidRPr="003648F8">
        <w:rPr>
          <w:rFonts w:eastAsia="Calibri" w:cstheme="minorHAnsi"/>
        </w:rPr>
        <w:t>С;</w:t>
      </w:r>
      <w:r w:rsidRPr="003648F8">
        <w:rPr>
          <w:rFonts w:eastAsia="Calibri" w:cstheme="minorHAnsi"/>
          <w:i/>
        </w:rPr>
        <w:t xml:space="preserve"> -</w:t>
      </w:r>
      <w:r w:rsidRPr="003648F8">
        <w:rPr>
          <w:rFonts w:eastAsia="Calibri" w:cstheme="minorHAnsi"/>
        </w:rPr>
        <w:t xml:space="preserve"> производительность системы  водя</w:t>
      </w:r>
      <w:r w:rsidRPr="003648F8">
        <w:rPr>
          <w:rFonts w:eastAsia="Calibri" w:cstheme="minorHAnsi"/>
        </w:rPr>
        <w:softHyphen/>
        <w:t>ного отопления и параметры теплоносителя в соответствии с требованиями СниП 2.04.05-91* «Отопление, вентиляция и кондиционирование воздуха» рас</w:t>
      </w:r>
      <w:r w:rsidRPr="003648F8">
        <w:rPr>
          <w:rFonts w:eastAsia="Calibri" w:cstheme="minorHAnsi"/>
        </w:rPr>
        <w:softHyphen/>
        <w:t>считываются исходя из температур наружного воздуха минус 34°С, в течение наиболее холодной пятидневки. Теплоизоляция помещений, глубина заложения и конструкция теплоизоляции коммуникаций, выбираются в соответствии с требованиями СниП 23-01-99 “Строительная климатология”.</w:t>
      </w:r>
    </w:p>
    <w:p w:rsidR="00124026" w:rsidRPr="003648F8" w:rsidRDefault="00124026" w:rsidP="003648F8">
      <w:pPr>
        <w:spacing w:after="0"/>
        <w:ind w:firstLine="709"/>
        <w:jc w:val="both"/>
        <w:rPr>
          <w:rFonts w:eastAsia="Calibri" w:cstheme="minorHAnsi"/>
          <w:u w:val="single"/>
        </w:rPr>
      </w:pPr>
      <w:r w:rsidRPr="003648F8">
        <w:rPr>
          <w:rFonts w:eastAsia="Calibri" w:cstheme="minorHAnsi"/>
          <w:i/>
          <w:iCs/>
        </w:rPr>
        <w:t>- лесные пожары</w:t>
      </w:r>
      <w:r w:rsidRPr="003648F8">
        <w:rPr>
          <w:rFonts w:eastAsia="Calibri" w:cstheme="minorHAnsi"/>
        </w:rPr>
        <w:t xml:space="preserve"> в соответствии с требованиями Технического регламента «О требованиях пожарной безопасности», противопожарные расстояния от границ застройки городских поселений до лесных массивов должны быть не менее 50 метров, а от границ застройки городских и сельских поселений с одно-, двухэтажной индивидуальной застройкой до лесных массивов - не менее 15 метров.</w:t>
      </w:r>
    </w:p>
    <w:p w:rsidR="00124026" w:rsidRPr="003648F8" w:rsidRDefault="00124026" w:rsidP="003648F8">
      <w:pPr>
        <w:spacing w:after="0"/>
        <w:ind w:firstLine="709"/>
        <w:jc w:val="both"/>
        <w:rPr>
          <w:rFonts w:eastAsia="Calibri" w:cstheme="minorHAnsi"/>
        </w:rPr>
      </w:pPr>
      <w:r w:rsidRPr="003648F8">
        <w:rPr>
          <w:rFonts w:eastAsia="Calibri" w:cstheme="minorHAnsi"/>
          <w:u w:val="single"/>
        </w:rPr>
        <w:t>Объекты строительства подлежат молниезащите,</w:t>
      </w:r>
      <w:r w:rsidRPr="003648F8">
        <w:rPr>
          <w:rFonts w:eastAsia="Calibri" w:cstheme="minorHAnsi"/>
        </w:rPr>
        <w:t xml:space="preserve"> в соответствии с инструкцией</w:t>
      </w:r>
      <w:bookmarkStart w:id="134" w:name="_Toc105370031"/>
      <w:r w:rsidRPr="003648F8">
        <w:rPr>
          <w:rFonts w:eastAsia="Calibri" w:cstheme="minorHAnsi"/>
        </w:rPr>
        <w:t xml:space="preserve"> «</w:t>
      </w:r>
      <w:bookmarkEnd w:id="134"/>
      <w:r w:rsidRPr="003648F8">
        <w:rPr>
          <w:rFonts w:eastAsia="Calibri" w:cstheme="minorHAnsi"/>
        </w:rPr>
        <w:t>Инструкция по устройству молниезащиты зданий, сооружений и промышленных коммуникаций» СО 153-34.21.122-2003.</w:t>
      </w:r>
    </w:p>
    <w:p w:rsidR="00124026" w:rsidRPr="003648F8" w:rsidRDefault="00124026" w:rsidP="003648F8">
      <w:pPr>
        <w:spacing w:after="0"/>
        <w:ind w:firstLine="709"/>
        <w:jc w:val="both"/>
        <w:rPr>
          <w:rFonts w:eastAsia="Calibri" w:cstheme="minorHAnsi"/>
        </w:rPr>
      </w:pPr>
      <w:r w:rsidRPr="003648F8">
        <w:rPr>
          <w:rFonts w:eastAsia="Calibri" w:cstheme="minorHAnsi"/>
        </w:rPr>
        <w:t>Железобетонные фундаменты зданий, сооружений, опор молниеотводов следует, как правило, использовать в качестве заземлителей молниезащиты при условии обеспечения непрерывной электрической связи по их арматуре и присоединения ее к закладным деталям с помощью сварки.</w:t>
      </w:r>
    </w:p>
    <w:p w:rsidR="00124026" w:rsidRPr="003648F8" w:rsidRDefault="00124026" w:rsidP="003648F8">
      <w:pPr>
        <w:spacing w:after="0"/>
        <w:ind w:firstLine="709"/>
        <w:jc w:val="both"/>
        <w:rPr>
          <w:rFonts w:eastAsia="Calibri" w:cstheme="minorHAnsi"/>
        </w:rPr>
      </w:pPr>
      <w:r w:rsidRPr="003648F8">
        <w:rPr>
          <w:rFonts w:eastAsia="Calibri" w:cstheme="minorHAnsi"/>
          <w:bCs/>
        </w:rPr>
        <w:t xml:space="preserve">Здания подстанций подлежат молниезащите и относятся к специальным объектам, представляющим опасность для непосредственного окружения с минимально допустимым уровнем защиты от прямых ударов молнии (в соответствии с </w:t>
      </w:r>
      <w:r w:rsidRPr="003648F8">
        <w:rPr>
          <w:rFonts w:eastAsia="Calibri" w:cstheme="minorHAnsi"/>
        </w:rPr>
        <w:t>СО 153-34.21.122-2003).</w:t>
      </w:r>
    </w:p>
    <w:p w:rsidR="00124026" w:rsidRPr="003648F8" w:rsidRDefault="00124026" w:rsidP="003648F8">
      <w:pPr>
        <w:spacing w:after="0"/>
        <w:ind w:firstLine="709"/>
        <w:jc w:val="both"/>
        <w:rPr>
          <w:rFonts w:eastAsia="Calibri" w:cstheme="minorHAnsi"/>
          <w:bCs/>
        </w:rPr>
      </w:pPr>
      <w:r w:rsidRPr="003648F8">
        <w:rPr>
          <w:rFonts w:eastAsia="Calibri" w:cstheme="minorHAnsi"/>
        </w:rPr>
        <w:t>Мероприятия по молниезащите предусматриваются при проектировании конкретного объекта, с учетом его особенностей, как конструктивных, так и функциональных (технологических)</w:t>
      </w:r>
    </w:p>
    <w:p w:rsidR="00124026" w:rsidRPr="003648F8" w:rsidRDefault="00124026" w:rsidP="003648F8">
      <w:pPr>
        <w:spacing w:after="0"/>
        <w:ind w:firstLine="709"/>
        <w:jc w:val="both"/>
        <w:rPr>
          <w:rFonts w:eastAsia="Calibri" w:cstheme="minorHAnsi"/>
          <w:bCs/>
        </w:rPr>
      </w:pPr>
      <w:r w:rsidRPr="003648F8">
        <w:rPr>
          <w:rFonts w:eastAsia="Calibri" w:cstheme="minorHAnsi"/>
          <w:bCs/>
        </w:rPr>
        <w:t xml:space="preserve">При проектировании объектов рекомендуется учесть следующие возможные проектные решения: </w:t>
      </w:r>
    </w:p>
    <w:p w:rsidR="00124026" w:rsidRPr="003648F8" w:rsidRDefault="00124026" w:rsidP="00300F43">
      <w:pPr>
        <w:numPr>
          <w:ilvl w:val="0"/>
          <w:numId w:val="10"/>
        </w:numPr>
        <w:tabs>
          <w:tab w:val="num" w:pos="360"/>
        </w:tabs>
        <w:spacing w:after="0"/>
        <w:ind w:left="0" w:firstLine="709"/>
        <w:jc w:val="both"/>
        <w:rPr>
          <w:rFonts w:eastAsia="Calibri" w:cstheme="minorHAnsi"/>
          <w:bCs/>
        </w:rPr>
      </w:pPr>
      <w:r w:rsidRPr="003648F8">
        <w:rPr>
          <w:rFonts w:eastAsia="Calibri" w:cstheme="minorHAnsi"/>
          <w:bCs/>
        </w:rPr>
        <w:t>все металлические нетоковедущие части электрооборудования заземляются согласно ПУЭ изд. 7;</w:t>
      </w:r>
    </w:p>
    <w:p w:rsidR="00124026" w:rsidRPr="003648F8" w:rsidRDefault="00124026" w:rsidP="00300F43">
      <w:pPr>
        <w:numPr>
          <w:ilvl w:val="0"/>
          <w:numId w:val="10"/>
        </w:numPr>
        <w:tabs>
          <w:tab w:val="num" w:pos="360"/>
        </w:tabs>
        <w:spacing w:after="0"/>
        <w:ind w:left="0" w:firstLine="709"/>
        <w:jc w:val="both"/>
        <w:rPr>
          <w:rFonts w:eastAsia="Calibri" w:cstheme="minorHAnsi"/>
          <w:bCs/>
        </w:rPr>
      </w:pPr>
      <w:r w:rsidRPr="003648F8">
        <w:rPr>
          <w:rFonts w:eastAsia="Calibri" w:cstheme="minorHAnsi"/>
          <w:bCs/>
        </w:rPr>
        <w:t>выполняется контур наружного заземления;</w:t>
      </w:r>
    </w:p>
    <w:p w:rsidR="00124026" w:rsidRPr="003648F8" w:rsidRDefault="00124026" w:rsidP="00300F43">
      <w:pPr>
        <w:numPr>
          <w:ilvl w:val="0"/>
          <w:numId w:val="10"/>
        </w:numPr>
        <w:tabs>
          <w:tab w:val="num" w:pos="360"/>
        </w:tabs>
        <w:spacing w:after="0"/>
        <w:ind w:left="0" w:firstLine="709"/>
        <w:jc w:val="both"/>
        <w:rPr>
          <w:rFonts w:eastAsia="Calibri" w:cstheme="minorHAnsi"/>
          <w:bCs/>
        </w:rPr>
      </w:pPr>
      <w:r w:rsidRPr="003648F8">
        <w:rPr>
          <w:rFonts w:eastAsia="Calibri" w:cstheme="minorHAnsi"/>
          <w:bCs/>
        </w:rPr>
        <w:t>выполняется внутренний контур заземления;</w:t>
      </w:r>
    </w:p>
    <w:p w:rsidR="00124026" w:rsidRPr="003648F8" w:rsidRDefault="00124026" w:rsidP="00300F43">
      <w:pPr>
        <w:numPr>
          <w:ilvl w:val="0"/>
          <w:numId w:val="10"/>
        </w:numPr>
        <w:tabs>
          <w:tab w:val="num" w:pos="360"/>
        </w:tabs>
        <w:spacing w:after="0"/>
        <w:ind w:left="0" w:firstLine="709"/>
        <w:jc w:val="both"/>
        <w:rPr>
          <w:rFonts w:eastAsia="Calibri" w:cstheme="minorHAnsi"/>
          <w:bCs/>
        </w:rPr>
      </w:pPr>
      <w:r w:rsidRPr="003648F8">
        <w:rPr>
          <w:rFonts w:eastAsia="Calibri" w:cstheme="minorHAnsi"/>
          <w:bCs/>
        </w:rPr>
        <w:t>предусмотреть защиту от прямых ударов молнии.</w:t>
      </w:r>
      <w:r w:rsidRPr="003648F8">
        <w:rPr>
          <w:rFonts w:eastAsia="Calibri" w:cstheme="minorHAnsi"/>
          <w:bCs/>
        </w:rPr>
        <w:tab/>
      </w:r>
    </w:p>
    <w:p w:rsidR="001F12F8" w:rsidRPr="003648F8" w:rsidRDefault="001F12F8" w:rsidP="003648F8">
      <w:pPr>
        <w:spacing w:after="0"/>
        <w:ind w:firstLine="709"/>
        <w:jc w:val="both"/>
        <w:rPr>
          <w:rFonts w:eastAsia="Calibri" w:cstheme="minorHAnsi"/>
          <w:b/>
          <w:bCs/>
        </w:rPr>
      </w:pPr>
      <w:bookmarkStart w:id="135" w:name="_Toc351480297"/>
      <w:r w:rsidRPr="003648F8">
        <w:rPr>
          <w:rFonts w:eastAsia="Calibri" w:cstheme="minorHAnsi"/>
          <w:b/>
          <w:bCs/>
        </w:rPr>
        <w:t>Заключение.</w:t>
      </w:r>
      <w:bookmarkEnd w:id="135"/>
    </w:p>
    <w:p w:rsidR="001F12F8" w:rsidRPr="003648F8" w:rsidRDefault="001F12F8" w:rsidP="003648F8">
      <w:pPr>
        <w:spacing w:after="0"/>
        <w:ind w:firstLine="709"/>
        <w:jc w:val="both"/>
        <w:rPr>
          <w:rFonts w:eastAsia="Calibri" w:cstheme="minorHAnsi"/>
        </w:rPr>
      </w:pPr>
      <w:r w:rsidRPr="003648F8">
        <w:rPr>
          <w:rFonts w:eastAsia="Calibri" w:cstheme="minorHAnsi"/>
        </w:rPr>
        <w:t>В настоящем разделе описаны инженерно-технические мероприятия, направленные на снижение риска возникновения чрезвычайных ситуаций, защиту людей от последствий возможных ЧС природного и техногенного характера, а также инженерно-технические мероприятия гражданской обороны.</w:t>
      </w:r>
    </w:p>
    <w:p w:rsidR="001F12F8" w:rsidRPr="003648F8" w:rsidRDefault="001F12F8" w:rsidP="003648F8">
      <w:pPr>
        <w:spacing w:after="0"/>
        <w:ind w:firstLine="709"/>
        <w:jc w:val="both"/>
        <w:rPr>
          <w:rFonts w:eastAsia="Calibri" w:cstheme="minorHAnsi"/>
        </w:rPr>
      </w:pPr>
      <w:r w:rsidRPr="003648F8">
        <w:rPr>
          <w:rFonts w:eastAsia="Calibri" w:cstheme="minorHAnsi"/>
        </w:rPr>
        <w:t>Мероприятия, предусмотренные в разделе, необходимо учитывать при дальнейшем проектировании зданий и сооружений, в соответствующих разделах проектной документации.</w:t>
      </w:r>
    </w:p>
    <w:p w:rsidR="001F12F8" w:rsidRPr="00124026" w:rsidRDefault="001F12F8" w:rsidP="001F12F8">
      <w:pPr>
        <w:spacing w:after="0" w:line="240" w:lineRule="auto"/>
        <w:jc w:val="both"/>
        <w:rPr>
          <w:rFonts w:ascii="Times New Roman" w:eastAsia="Calibri" w:hAnsi="Times New Roman" w:cs="Times New Roman"/>
          <w:bCs/>
          <w:sz w:val="24"/>
          <w:szCs w:val="24"/>
        </w:rPr>
      </w:pPr>
    </w:p>
    <w:p w:rsidR="00124026" w:rsidRPr="00124026" w:rsidRDefault="00124026" w:rsidP="00124026">
      <w:pPr>
        <w:spacing w:after="0" w:line="240" w:lineRule="auto"/>
        <w:ind w:firstLine="426"/>
        <w:jc w:val="both"/>
        <w:rPr>
          <w:rFonts w:ascii="Times New Roman" w:eastAsia="Calibri" w:hAnsi="Times New Roman" w:cs="Times New Roman"/>
          <w:b/>
          <w:bCs/>
          <w:sz w:val="24"/>
          <w:szCs w:val="24"/>
        </w:rPr>
      </w:pPr>
    </w:p>
    <w:p w:rsidR="001F12F8" w:rsidRDefault="001F12F8">
      <w:pPr>
        <w:rPr>
          <w:rFonts w:ascii="Times New Roman" w:eastAsia="Calibri" w:hAnsi="Times New Roman" w:cstheme="majorBidi"/>
          <w:b/>
          <w:bCs/>
          <w:sz w:val="28"/>
          <w:szCs w:val="28"/>
        </w:rPr>
      </w:pPr>
      <w:bookmarkStart w:id="136" w:name="_Toc351480294"/>
      <w:r>
        <w:rPr>
          <w:rFonts w:eastAsia="Calibri"/>
        </w:rPr>
        <w:br w:type="page"/>
      </w:r>
    </w:p>
    <w:p w:rsidR="00124026" w:rsidRPr="00124026" w:rsidRDefault="00124026" w:rsidP="003648F8">
      <w:pPr>
        <w:pStyle w:val="1"/>
        <w:spacing w:after="240"/>
        <w:rPr>
          <w:rFonts w:eastAsia="Calibri"/>
        </w:rPr>
      </w:pPr>
      <w:bookmarkStart w:id="137" w:name="_Toc96769116"/>
      <w:r w:rsidRPr="00124026">
        <w:rPr>
          <w:rFonts w:eastAsia="Calibri"/>
        </w:rPr>
        <w:lastRenderedPageBreak/>
        <w:t>7. Перечень мероприятий по обеспечению пожарной безопасности</w:t>
      </w:r>
      <w:bookmarkEnd w:id="136"/>
      <w:bookmarkEnd w:id="137"/>
    </w:p>
    <w:p w:rsidR="00124026" w:rsidRPr="00EC65A2" w:rsidRDefault="004F16EA" w:rsidP="003648F8">
      <w:pPr>
        <w:spacing w:after="0"/>
        <w:ind w:firstLine="709"/>
        <w:jc w:val="both"/>
        <w:rPr>
          <w:rFonts w:ascii="Times New Roman" w:eastAsia="Calibri" w:hAnsi="Times New Roman" w:cs="Times New Roman"/>
        </w:rPr>
      </w:pPr>
      <w:r>
        <w:rPr>
          <w:rFonts w:ascii="Times New Roman" w:eastAsia="Calibri" w:hAnsi="Times New Roman" w:cs="Times New Roman"/>
        </w:rPr>
        <w:t>Генеральным планом</w:t>
      </w:r>
      <w:r w:rsidR="00124026" w:rsidRPr="00EC65A2">
        <w:rPr>
          <w:rFonts w:ascii="Times New Roman" w:eastAsia="Calibri" w:hAnsi="Times New Roman" w:cs="Times New Roman"/>
        </w:rPr>
        <w:t xml:space="preserve"> в соответствии требований по противопожарной безопасности </w:t>
      </w:r>
      <w:r w:rsidR="00124026" w:rsidRPr="00EC65A2">
        <w:rPr>
          <w:rFonts w:ascii="Times New Roman" w:eastAsia="Calibri" w:hAnsi="Times New Roman" w:cs="Times New Roman"/>
          <w:bCs/>
        </w:rPr>
        <w:t xml:space="preserve">Федерального закона от 22 июля </w:t>
      </w:r>
      <w:smartTag w:uri="urn:schemas-microsoft-com:office:smarttags" w:element="metricconverter">
        <w:smartTagPr>
          <w:attr w:name="ProductID" w:val="2008 г"/>
        </w:smartTagPr>
        <w:r w:rsidR="00124026" w:rsidRPr="00EC65A2">
          <w:rPr>
            <w:rFonts w:ascii="Times New Roman" w:eastAsia="Calibri" w:hAnsi="Times New Roman" w:cs="Times New Roman"/>
            <w:bCs/>
          </w:rPr>
          <w:t>2008 г</w:t>
        </w:r>
      </w:smartTag>
      <w:r w:rsidR="00124026" w:rsidRPr="00EC65A2">
        <w:rPr>
          <w:rFonts w:ascii="Times New Roman" w:eastAsia="Calibri" w:hAnsi="Times New Roman" w:cs="Times New Roman"/>
          <w:bCs/>
        </w:rPr>
        <w:t xml:space="preserve">. N 123-ФЗ  «Технический </w:t>
      </w:r>
      <w:r w:rsidR="00124026" w:rsidRPr="00EC65A2">
        <w:rPr>
          <w:rFonts w:ascii="Times New Roman" w:eastAsia="Calibri" w:hAnsi="Times New Roman" w:cs="Times New Roman"/>
        </w:rPr>
        <w:t>регламент</w:t>
      </w:r>
      <w:r w:rsidR="00124026" w:rsidRPr="00EC65A2">
        <w:rPr>
          <w:rFonts w:ascii="Times New Roman" w:eastAsia="Calibri" w:hAnsi="Times New Roman" w:cs="Times New Roman"/>
          <w:bCs/>
        </w:rPr>
        <w:t xml:space="preserve"> о требованиях пожарной безопасности» </w:t>
      </w:r>
      <w:r w:rsidR="00124026" w:rsidRPr="00EC65A2">
        <w:rPr>
          <w:rFonts w:ascii="Times New Roman" w:eastAsia="Calibri" w:hAnsi="Times New Roman" w:cs="Times New Roman"/>
        </w:rPr>
        <w:t>определены мероприятия по обеспечению пожарной безопасности.</w:t>
      </w:r>
    </w:p>
    <w:p w:rsidR="00124026" w:rsidRPr="00124026" w:rsidRDefault="00124026" w:rsidP="00AC5867">
      <w:pPr>
        <w:pStyle w:val="2"/>
        <w:spacing w:before="240" w:after="240"/>
        <w:rPr>
          <w:rFonts w:eastAsia="Calibri"/>
        </w:rPr>
      </w:pPr>
      <w:bookmarkStart w:id="138" w:name="_Toc351480295"/>
      <w:bookmarkStart w:id="139" w:name="_Toc96769117"/>
      <w:r w:rsidRPr="00124026">
        <w:rPr>
          <w:rFonts w:eastAsia="Calibri"/>
        </w:rPr>
        <w:t>7.1. Расчет максимально допустимого расстояния от объекта предполагаемого пожара до ближайшего пожарного депо</w:t>
      </w:r>
      <w:bookmarkEnd w:id="138"/>
      <w:bookmarkEnd w:id="139"/>
    </w:p>
    <w:p w:rsidR="00124026" w:rsidRPr="00EC65A2" w:rsidRDefault="00124026" w:rsidP="00AC5867">
      <w:pPr>
        <w:spacing w:after="0"/>
        <w:ind w:firstLine="709"/>
        <w:jc w:val="both"/>
        <w:rPr>
          <w:rFonts w:ascii="Times New Roman" w:eastAsia="Calibri" w:hAnsi="Times New Roman" w:cs="Times New Roman"/>
        </w:rPr>
      </w:pPr>
      <w:r w:rsidRPr="00EC65A2">
        <w:rPr>
          <w:rFonts w:ascii="Times New Roman" w:eastAsia="Calibri" w:hAnsi="Times New Roman" w:cs="Times New Roman"/>
        </w:rPr>
        <w:t xml:space="preserve">В соответствии со ст. 76 Федерального закона от 22 июля </w:t>
      </w:r>
      <w:smartTag w:uri="urn:schemas-microsoft-com:office:smarttags" w:element="metricconverter">
        <w:smartTagPr>
          <w:attr w:name="ProductID" w:val="2008 г"/>
        </w:smartTagPr>
        <w:r w:rsidRPr="00EC65A2">
          <w:rPr>
            <w:rFonts w:ascii="Times New Roman" w:eastAsia="Calibri" w:hAnsi="Times New Roman" w:cs="Times New Roman"/>
          </w:rPr>
          <w:t>2008 г</w:t>
        </w:r>
      </w:smartTag>
      <w:r w:rsidRPr="00EC65A2">
        <w:rPr>
          <w:rFonts w:ascii="Times New Roman" w:eastAsia="Calibri" w:hAnsi="Times New Roman" w:cs="Times New Roman"/>
        </w:rPr>
        <w:t>. N 123-ФЗ  «Технический регламент о требованиях пожарной безопасности», дислокация подразделений пожарной охраны на территориях поселений и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- 20 минут. Подразделения пожарной охраны населенных пунктов должны размещаться в зданиях пожарных депо.</w:t>
      </w:r>
    </w:p>
    <w:p w:rsidR="00124026" w:rsidRPr="00EC65A2" w:rsidRDefault="00124026" w:rsidP="00AC5867">
      <w:pPr>
        <w:spacing w:after="0"/>
        <w:ind w:firstLine="709"/>
        <w:jc w:val="both"/>
        <w:rPr>
          <w:rFonts w:ascii="Times New Roman" w:eastAsia="Calibri" w:hAnsi="Times New Roman" w:cs="Times New Roman"/>
        </w:rPr>
      </w:pPr>
      <w:r w:rsidRPr="00EC65A2">
        <w:rPr>
          <w:rFonts w:ascii="Times New Roman" w:eastAsia="Calibri" w:hAnsi="Times New Roman" w:cs="Times New Roman"/>
        </w:rPr>
        <w:t xml:space="preserve">Подразделения пожарной охраны предполагается расположить в п. Вогулка. </w:t>
      </w:r>
    </w:p>
    <w:p w:rsidR="00124026" w:rsidRPr="00EC65A2" w:rsidRDefault="00124026" w:rsidP="00AC5867">
      <w:pPr>
        <w:spacing w:after="0"/>
        <w:ind w:firstLine="709"/>
        <w:jc w:val="both"/>
        <w:rPr>
          <w:rFonts w:ascii="Times New Roman" w:eastAsia="Calibri" w:hAnsi="Times New Roman" w:cs="Times New Roman"/>
          <w:b/>
        </w:rPr>
      </w:pPr>
      <w:r w:rsidRPr="00EC65A2">
        <w:rPr>
          <w:rFonts w:ascii="Times New Roman" w:eastAsia="Calibri" w:hAnsi="Times New Roman" w:cs="Times New Roman"/>
          <w:b/>
        </w:rPr>
        <w:t>Вывод:</w:t>
      </w:r>
    </w:p>
    <w:p w:rsidR="00124026" w:rsidRPr="00EC65A2" w:rsidRDefault="00124026" w:rsidP="00AC5867">
      <w:pPr>
        <w:spacing w:after="0"/>
        <w:ind w:firstLine="709"/>
        <w:jc w:val="both"/>
        <w:rPr>
          <w:rFonts w:ascii="Times New Roman" w:eastAsia="Calibri" w:hAnsi="Times New Roman" w:cs="Times New Roman"/>
        </w:rPr>
      </w:pPr>
      <w:r w:rsidRPr="00EC65A2">
        <w:rPr>
          <w:rFonts w:ascii="Times New Roman" w:eastAsia="Calibri" w:hAnsi="Times New Roman" w:cs="Times New Roman"/>
        </w:rPr>
        <w:t>Время прибытия первого подразделения к месту вызова меньше 20 минут, что меньше установленного Техническим регламентом времени.</w:t>
      </w:r>
    </w:p>
    <w:p w:rsidR="00124026" w:rsidRPr="00124026" w:rsidRDefault="00124026" w:rsidP="00124026">
      <w:pPr>
        <w:spacing w:after="0" w:line="240" w:lineRule="auto"/>
        <w:ind w:firstLine="426"/>
        <w:jc w:val="both"/>
        <w:rPr>
          <w:rFonts w:ascii="Times New Roman" w:eastAsia="Calibri" w:hAnsi="Times New Roman" w:cs="Times New Roman"/>
          <w:sz w:val="24"/>
          <w:szCs w:val="24"/>
        </w:rPr>
      </w:pPr>
    </w:p>
    <w:p w:rsidR="00124026" w:rsidRPr="00124026" w:rsidRDefault="00124026" w:rsidP="001F12F8">
      <w:pPr>
        <w:pStyle w:val="2"/>
        <w:spacing w:after="120"/>
        <w:rPr>
          <w:rFonts w:eastAsia="Calibri"/>
        </w:rPr>
      </w:pPr>
      <w:bookmarkStart w:id="140" w:name="_Toc351480296"/>
      <w:bookmarkStart w:id="141" w:name="_Toc96769118"/>
      <w:r w:rsidRPr="00124026">
        <w:rPr>
          <w:rFonts w:eastAsia="Calibri"/>
        </w:rPr>
        <w:t>7.2. Перечень мероприятий пожарной безопасности, направленный на обеспечение требований норм и правил пожарной безопасности</w:t>
      </w:r>
      <w:bookmarkEnd w:id="140"/>
      <w:bookmarkEnd w:id="141"/>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rPr>
        <w:t xml:space="preserve">Перечень мероприятий пожарной безопасности, </w:t>
      </w:r>
      <w:r w:rsidRPr="00AC5867">
        <w:rPr>
          <w:rFonts w:ascii="Times New Roman" w:eastAsia="Calibri" w:hAnsi="Times New Roman" w:cs="Times New Roman"/>
          <w:bCs/>
        </w:rPr>
        <w:t>направленный на обеспечение требований норм и правил пожарной безопасности,</w:t>
      </w:r>
      <w:r w:rsidRPr="00AC5867">
        <w:rPr>
          <w:rFonts w:ascii="Times New Roman" w:eastAsia="Calibri" w:hAnsi="Times New Roman" w:cs="Times New Roman"/>
        </w:rPr>
        <w:t xml:space="preserve"> </w:t>
      </w:r>
      <w:r w:rsidR="004F16EA">
        <w:rPr>
          <w:rFonts w:ascii="Times New Roman" w:eastAsia="Calibri" w:hAnsi="Times New Roman" w:cs="Times New Roman"/>
        </w:rPr>
        <w:t>генеральным планом</w:t>
      </w:r>
      <w:r w:rsidRPr="00AC5867">
        <w:rPr>
          <w:rFonts w:ascii="Times New Roman" w:eastAsia="Calibri" w:hAnsi="Times New Roman" w:cs="Times New Roman"/>
        </w:rPr>
        <w:t xml:space="preserve"> определен в соответствии требований </w:t>
      </w:r>
      <w:r w:rsidRPr="00AC5867">
        <w:rPr>
          <w:rFonts w:ascii="Times New Roman" w:eastAsia="Calibri" w:hAnsi="Times New Roman" w:cs="Times New Roman"/>
          <w:bCs/>
        </w:rPr>
        <w:t xml:space="preserve">Федерального закона от 22 июля </w:t>
      </w:r>
      <w:smartTag w:uri="urn:schemas-microsoft-com:office:smarttags" w:element="metricconverter">
        <w:smartTagPr>
          <w:attr w:name="ProductID" w:val="2008 г"/>
        </w:smartTagPr>
        <w:r w:rsidRPr="00AC5867">
          <w:rPr>
            <w:rFonts w:ascii="Times New Roman" w:eastAsia="Calibri" w:hAnsi="Times New Roman" w:cs="Times New Roman"/>
            <w:bCs/>
          </w:rPr>
          <w:t>2008 г</w:t>
        </w:r>
      </w:smartTag>
      <w:r w:rsidRPr="00AC5867">
        <w:rPr>
          <w:rFonts w:ascii="Times New Roman" w:eastAsia="Calibri" w:hAnsi="Times New Roman" w:cs="Times New Roman"/>
          <w:bCs/>
        </w:rPr>
        <w:t xml:space="preserve">. N 123-ФЗ  «Технический регламент о требованиях пожарной безопасности»: </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b/>
        </w:rPr>
        <w:t xml:space="preserve">Статья 1. </w:t>
      </w:r>
      <w:r w:rsidRPr="00AC5867">
        <w:rPr>
          <w:rFonts w:ascii="Times New Roman" w:eastAsia="Calibri" w:hAnsi="Times New Roman" w:cs="Times New Roman"/>
          <w:b/>
          <w:bCs/>
        </w:rPr>
        <w:t>Цели</w:t>
      </w:r>
      <w:r w:rsidRPr="00AC5867">
        <w:rPr>
          <w:rFonts w:ascii="Times New Roman" w:eastAsia="Calibri" w:hAnsi="Times New Roman" w:cs="Times New Roman"/>
          <w:b/>
        </w:rPr>
        <w:t xml:space="preserve"> и сфера применения технического регламента</w:t>
      </w:r>
      <w:r w:rsidRPr="00AC5867">
        <w:rPr>
          <w:rFonts w:ascii="Times New Roman" w:eastAsia="Calibri" w:hAnsi="Times New Roman" w:cs="Times New Roman"/>
        </w:rPr>
        <w:t>:</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rPr>
        <w:t>1.</w:t>
      </w:r>
      <w:r w:rsidRPr="00AC5867">
        <w:rPr>
          <w:rFonts w:ascii="Times New Roman" w:eastAsia="Calibri" w:hAnsi="Times New Roman" w:cs="Times New Roman"/>
        </w:rPr>
        <w:tab/>
        <w:t xml:space="preserve">Настоящий Федеральный закон принимается в целях защиты жизни, здоровья, имущества граждан и юридических лиц, государственного и муниципального имущества от пожаров, определяет основные положения технического </w:t>
      </w:r>
      <w:r w:rsidRPr="00AC5867">
        <w:rPr>
          <w:rFonts w:ascii="Times New Roman" w:eastAsia="Calibri" w:hAnsi="Times New Roman" w:cs="Times New Roman"/>
          <w:bCs/>
        </w:rPr>
        <w:t>регулирования в области пожарной безопасности и устанавливает общие требования пожарной безопасности к объектам защиты (продукции), в том числе к зданиям, сооружениям и строениям, промышленным объектам, пожарно-технической продукции и продукции общего назначения. Федеральные законы о технических регламентах, содержащие требования пожарной безопасности к конкретной продукции, не действуют в части, устанавливающей более низкие, чем установленные настоящим Федеральным законом, требования пожарной безопасности.</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2.</w:t>
      </w:r>
      <w:r w:rsidRPr="00AC5867">
        <w:rPr>
          <w:rFonts w:ascii="Times New Roman" w:eastAsia="Calibri" w:hAnsi="Times New Roman" w:cs="Times New Roman"/>
          <w:bCs/>
        </w:rPr>
        <w:tab/>
        <w:t>Положения настоящего Федерального закона об обеспечении пожарной безопасности объектов защиты обязательны для исполнения при:</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1)</w:t>
      </w:r>
      <w:r w:rsidRPr="00AC5867">
        <w:rPr>
          <w:rFonts w:ascii="Times New Roman" w:eastAsia="Calibri" w:hAnsi="Times New Roman" w:cs="Times New Roman"/>
          <w:bCs/>
        </w:rPr>
        <w:tab/>
        <w:t>проектировании, строительстве, капитальном ремонте, реконструкции, техническом перевооружении, изменении функционального назначения, техническом обслуживании, эксплуатации и утилизации объектов защиты;</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2)</w:t>
      </w:r>
      <w:r w:rsidRPr="00AC5867">
        <w:rPr>
          <w:rFonts w:ascii="Times New Roman" w:eastAsia="Calibri" w:hAnsi="Times New Roman" w:cs="Times New Roman"/>
          <w:bCs/>
        </w:rPr>
        <w:tab/>
        <w:t>разработке, принятии, применении и исполнении федеральных законов о технических регламентах, содержащих требования пожарной безопасности, а также нормативных документов по пожарной безопасности;</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bCs/>
        </w:rPr>
        <w:t>3)</w:t>
      </w:r>
      <w:r w:rsidRPr="00AC5867">
        <w:rPr>
          <w:rFonts w:ascii="Times New Roman" w:eastAsia="Calibri" w:hAnsi="Times New Roman" w:cs="Times New Roman"/>
          <w:bCs/>
        </w:rPr>
        <w:tab/>
        <w:t>разработке технической</w:t>
      </w:r>
      <w:r w:rsidRPr="00AC5867">
        <w:rPr>
          <w:rFonts w:ascii="Times New Roman" w:eastAsia="Calibri" w:hAnsi="Times New Roman" w:cs="Times New Roman"/>
        </w:rPr>
        <w:t xml:space="preserve"> документации на объекты защиты.</w:t>
      </w:r>
    </w:p>
    <w:p w:rsidR="00124026" w:rsidRPr="00AC5867" w:rsidRDefault="00124026" w:rsidP="00AC5867">
      <w:pPr>
        <w:spacing w:after="0"/>
        <w:ind w:firstLine="709"/>
        <w:jc w:val="both"/>
        <w:rPr>
          <w:rFonts w:ascii="Times New Roman" w:eastAsia="Calibri" w:hAnsi="Times New Roman" w:cs="Times New Roman"/>
          <w:b/>
          <w:bCs/>
        </w:rPr>
      </w:pPr>
      <w:r w:rsidRPr="00AC5867">
        <w:rPr>
          <w:rFonts w:ascii="Times New Roman" w:eastAsia="Calibri" w:hAnsi="Times New Roman" w:cs="Times New Roman"/>
          <w:b/>
          <w:bCs/>
        </w:rPr>
        <w:t>Статья 67. Проходы, проезды и подъезды к зданиям, сооружениям и строениям:</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rPr>
        <w:t xml:space="preserve">1. Подъезд </w:t>
      </w:r>
      <w:r w:rsidRPr="00AC5867">
        <w:rPr>
          <w:rFonts w:ascii="Times New Roman" w:eastAsia="Calibri" w:hAnsi="Times New Roman" w:cs="Times New Roman"/>
          <w:bCs/>
        </w:rPr>
        <w:t>пожарных автомобилей должен быть обеспечен:</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1)  с двух продольных сторон - к зданиям многоквартирных жилых домов высотой 28 и более метров (9 и более этажей), к иным зданиям для постоянного проживания и временного пребывания людей, зданиям зрелищных и культурно-просветительных учреждений, организаций по обслуживанию населения, общеобразовательных учреждений, лечебных учреждений стационарного типа, научных и проектных организаций, органов управления учреждений высотой 18 и более метров (6 и более этажей);</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lastRenderedPageBreak/>
        <w:t>2)  со всех сторон - к односекционным зданиям многоквартирных жилых домов, общеобразовательных учреждений, детских дошкольных образовательных учреждений, лечебных учреждений со стационаром, научных и проектных организаций, органов управления учреждений.</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2.  К зданиям, сооружениям и строениям производственных объектов по всей их длине должен быть обеспечен подъезд пожарных автомобилей:</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1)  с одной стороны - при ширине здания, сооружения или строения не более </w:t>
      </w:r>
      <w:smartTag w:uri="urn:schemas-microsoft-com:office:smarttags" w:element="metricconverter">
        <w:smartTagPr>
          <w:attr w:name="ProductID" w:val="18 метров"/>
        </w:smartTagPr>
        <w:r w:rsidRPr="00AC5867">
          <w:rPr>
            <w:rFonts w:ascii="Times New Roman" w:eastAsia="Calibri" w:hAnsi="Times New Roman" w:cs="Times New Roman"/>
            <w:bCs/>
          </w:rPr>
          <w:t>18 метров</w:t>
        </w:r>
      </w:smartTag>
      <w:r w:rsidRPr="00AC5867">
        <w:rPr>
          <w:rFonts w:ascii="Times New Roman" w:eastAsia="Calibri" w:hAnsi="Times New Roman" w:cs="Times New Roman"/>
          <w:bCs/>
        </w:rPr>
        <w:t>;</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2) с двух сторон - при ширине здания, сооружения или строения более </w:t>
      </w:r>
      <w:smartTag w:uri="urn:schemas-microsoft-com:office:smarttags" w:element="metricconverter">
        <w:smartTagPr>
          <w:attr w:name="ProductID" w:val="18 метров"/>
        </w:smartTagPr>
        <w:r w:rsidRPr="00AC5867">
          <w:rPr>
            <w:rFonts w:ascii="Times New Roman" w:eastAsia="Calibri" w:hAnsi="Times New Roman" w:cs="Times New Roman"/>
            <w:bCs/>
          </w:rPr>
          <w:t>18 метров</w:t>
        </w:r>
      </w:smartTag>
      <w:r w:rsidRPr="00AC5867">
        <w:rPr>
          <w:rFonts w:ascii="Times New Roman" w:eastAsia="Calibri" w:hAnsi="Times New Roman" w:cs="Times New Roman"/>
          <w:bCs/>
        </w:rPr>
        <w:t>, а также при устройстве замкнутых и полузамкнутых дворов.</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3.  Допускается предусматривать подъезд пожарных автомобилей только с одной стороны к зданиям, сооружениям и строениям в случаях:</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1) меньшей этажности, чем указано в пункте 1 части 1 настоящей статьи;</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2) двусторонней ориентации квартир или помещений;</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3)   устройства наружных открытых лестниц, связывающих лоджии и балконы смежных этажей между собой, или лестниц 3-го типа при коридорной планировке зданий.</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4.  К зданиям с площадью застройки более 10 000 квадратных метров или шириной более </w:t>
      </w:r>
      <w:smartTag w:uri="urn:schemas-microsoft-com:office:smarttags" w:element="metricconverter">
        <w:smartTagPr>
          <w:attr w:name="ProductID" w:val="100 метров"/>
        </w:smartTagPr>
        <w:r w:rsidRPr="00AC5867">
          <w:rPr>
            <w:rFonts w:ascii="Times New Roman" w:eastAsia="Calibri" w:hAnsi="Times New Roman" w:cs="Times New Roman"/>
            <w:bCs/>
          </w:rPr>
          <w:t>100 метров</w:t>
        </w:r>
      </w:smartTag>
      <w:r w:rsidRPr="00AC5867">
        <w:rPr>
          <w:rFonts w:ascii="Times New Roman" w:eastAsia="Calibri" w:hAnsi="Times New Roman" w:cs="Times New Roman"/>
          <w:bCs/>
        </w:rPr>
        <w:t xml:space="preserve"> подъезд пожарных автомобилей должен быть обеспечен со всех сторон.</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5.  Допускается увеличивать расстояние от края проезжей части автомобильной дороги до ближней стены производственных зданий, сооружений и строений до </w:t>
      </w:r>
      <w:smartTag w:uri="urn:schemas-microsoft-com:office:smarttags" w:element="metricconverter">
        <w:smartTagPr>
          <w:attr w:name="ProductID" w:val="60 метров"/>
        </w:smartTagPr>
        <w:r w:rsidRPr="00AC5867">
          <w:rPr>
            <w:rFonts w:ascii="Times New Roman" w:eastAsia="Calibri" w:hAnsi="Times New Roman" w:cs="Times New Roman"/>
            <w:bCs/>
          </w:rPr>
          <w:t>60 метров</w:t>
        </w:r>
      </w:smartTag>
      <w:r w:rsidRPr="00AC5867">
        <w:rPr>
          <w:rFonts w:ascii="Times New Roman" w:eastAsia="Calibri" w:hAnsi="Times New Roman" w:cs="Times New Roman"/>
          <w:bCs/>
        </w:rPr>
        <w:t xml:space="preserve"> при условии устройства тупиковых дорог к этим зданиям, сооружениям и строениям с площадками для разворота пожарной техники и устройством на этих площадках пожарных гидрантов. При этом расстояние от производственных зданий, сооружений и строений до площадок для разворота пожарной техники должно быть не менее 5, но не более </w:t>
      </w:r>
      <w:smartTag w:uri="urn:schemas-microsoft-com:office:smarttags" w:element="metricconverter">
        <w:smartTagPr>
          <w:attr w:name="ProductID" w:val="15 метров"/>
        </w:smartTagPr>
        <w:r w:rsidRPr="00AC5867">
          <w:rPr>
            <w:rFonts w:ascii="Times New Roman" w:eastAsia="Calibri" w:hAnsi="Times New Roman" w:cs="Times New Roman"/>
            <w:bCs/>
          </w:rPr>
          <w:t>15 метров</w:t>
        </w:r>
      </w:smartTag>
      <w:r w:rsidRPr="00AC5867">
        <w:rPr>
          <w:rFonts w:ascii="Times New Roman" w:eastAsia="Calibri" w:hAnsi="Times New Roman" w:cs="Times New Roman"/>
          <w:bCs/>
        </w:rPr>
        <w:t xml:space="preserve">, а расстояние между тупиковыми дорогами должно быть не более </w:t>
      </w:r>
      <w:smartTag w:uri="urn:schemas-microsoft-com:office:smarttags" w:element="metricconverter">
        <w:smartTagPr>
          <w:attr w:name="ProductID" w:val="100 метров"/>
        </w:smartTagPr>
        <w:r w:rsidRPr="00AC5867">
          <w:rPr>
            <w:rFonts w:ascii="Times New Roman" w:eastAsia="Calibri" w:hAnsi="Times New Roman" w:cs="Times New Roman"/>
            <w:bCs/>
          </w:rPr>
          <w:t>100 метров</w:t>
        </w:r>
      </w:smartTag>
      <w:r w:rsidRPr="00AC5867">
        <w:rPr>
          <w:rFonts w:ascii="Times New Roman" w:eastAsia="Calibri" w:hAnsi="Times New Roman" w:cs="Times New Roman"/>
          <w:bCs/>
        </w:rPr>
        <w:t>.</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6. Ширина проездов для пожарной техники должна составлять не менее </w:t>
      </w:r>
      <w:smartTag w:uri="urn:schemas-microsoft-com:office:smarttags" w:element="metricconverter">
        <w:smartTagPr>
          <w:attr w:name="ProductID" w:val="6 метров"/>
        </w:smartTagPr>
        <w:r w:rsidRPr="00AC5867">
          <w:rPr>
            <w:rFonts w:ascii="Times New Roman" w:eastAsia="Calibri" w:hAnsi="Times New Roman" w:cs="Times New Roman"/>
            <w:bCs/>
          </w:rPr>
          <w:t>6 метров</w:t>
        </w:r>
      </w:smartTag>
      <w:r w:rsidRPr="00AC5867">
        <w:rPr>
          <w:rFonts w:ascii="Times New Roman" w:eastAsia="Calibri" w:hAnsi="Times New Roman" w:cs="Times New Roman"/>
          <w:bCs/>
        </w:rPr>
        <w:t>.</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7.   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8.   Расстояние от внутреннего края подъезда до стены здания, сооружения и строения должно быть:</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1) для зданий высотой не более </w:t>
      </w:r>
      <w:smartTag w:uri="urn:schemas-microsoft-com:office:smarttags" w:element="metricconverter">
        <w:smartTagPr>
          <w:attr w:name="ProductID" w:val="28 метров"/>
        </w:smartTagPr>
        <w:r w:rsidRPr="00AC5867">
          <w:rPr>
            <w:rFonts w:ascii="Times New Roman" w:eastAsia="Calibri" w:hAnsi="Times New Roman" w:cs="Times New Roman"/>
            <w:bCs/>
          </w:rPr>
          <w:t>28 метров</w:t>
        </w:r>
      </w:smartTag>
      <w:r w:rsidRPr="00AC5867">
        <w:rPr>
          <w:rFonts w:ascii="Times New Roman" w:eastAsia="Calibri" w:hAnsi="Times New Roman" w:cs="Times New Roman"/>
          <w:bCs/>
        </w:rPr>
        <w:t xml:space="preserve"> - не более </w:t>
      </w:r>
      <w:smartTag w:uri="urn:schemas-microsoft-com:office:smarttags" w:element="metricconverter">
        <w:smartTagPr>
          <w:attr w:name="ProductID" w:val="8 метров"/>
        </w:smartTagPr>
        <w:r w:rsidRPr="00AC5867">
          <w:rPr>
            <w:rFonts w:ascii="Times New Roman" w:eastAsia="Calibri" w:hAnsi="Times New Roman" w:cs="Times New Roman"/>
            <w:bCs/>
          </w:rPr>
          <w:t>8 метров</w:t>
        </w:r>
      </w:smartTag>
      <w:r w:rsidRPr="00AC5867">
        <w:rPr>
          <w:rFonts w:ascii="Times New Roman" w:eastAsia="Calibri" w:hAnsi="Times New Roman" w:cs="Times New Roman"/>
          <w:bCs/>
        </w:rPr>
        <w:t>;</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2) для зданий высотой более </w:t>
      </w:r>
      <w:smartTag w:uri="urn:schemas-microsoft-com:office:smarttags" w:element="metricconverter">
        <w:smartTagPr>
          <w:attr w:name="ProductID" w:val="28 метров"/>
        </w:smartTagPr>
        <w:r w:rsidRPr="00AC5867">
          <w:rPr>
            <w:rFonts w:ascii="Times New Roman" w:eastAsia="Calibri" w:hAnsi="Times New Roman" w:cs="Times New Roman"/>
            <w:bCs/>
          </w:rPr>
          <w:t>28 метров</w:t>
        </w:r>
      </w:smartTag>
      <w:r w:rsidRPr="00AC5867">
        <w:rPr>
          <w:rFonts w:ascii="Times New Roman" w:eastAsia="Calibri" w:hAnsi="Times New Roman" w:cs="Times New Roman"/>
          <w:bCs/>
        </w:rPr>
        <w:t xml:space="preserve"> - не более </w:t>
      </w:r>
      <w:smartTag w:uri="urn:schemas-microsoft-com:office:smarttags" w:element="metricconverter">
        <w:smartTagPr>
          <w:attr w:name="ProductID" w:val="16 метров"/>
        </w:smartTagPr>
        <w:r w:rsidRPr="00AC5867">
          <w:rPr>
            <w:rFonts w:ascii="Times New Roman" w:eastAsia="Calibri" w:hAnsi="Times New Roman" w:cs="Times New Roman"/>
            <w:bCs/>
          </w:rPr>
          <w:t>16 метров</w:t>
        </w:r>
      </w:smartTag>
      <w:r w:rsidRPr="00AC5867">
        <w:rPr>
          <w:rFonts w:ascii="Times New Roman" w:eastAsia="Calibri" w:hAnsi="Times New Roman" w:cs="Times New Roman"/>
          <w:bCs/>
        </w:rPr>
        <w:t>.</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9.  Конструкция дорожной одежды проездов для пожарной техники должна быть рассчитана на нагрузку от пожарных автомобилей.</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10.  В замкнутых и полузамкнутых дворах необходимо предусматривать проезды для пожарных автомобилей.</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11.  Сквозные проезды (арки) в зданиях, сооружениях и строениях должны быть шириной не менее </w:t>
      </w:r>
      <w:smartTag w:uri="urn:schemas-microsoft-com:office:smarttags" w:element="metricconverter">
        <w:smartTagPr>
          <w:attr w:name="ProductID" w:val="3,5 метра"/>
        </w:smartTagPr>
        <w:r w:rsidRPr="00AC5867">
          <w:rPr>
            <w:rFonts w:ascii="Times New Roman" w:eastAsia="Calibri" w:hAnsi="Times New Roman" w:cs="Times New Roman"/>
            <w:bCs/>
          </w:rPr>
          <w:t>3,5 метра</w:t>
        </w:r>
      </w:smartTag>
      <w:r w:rsidRPr="00AC5867">
        <w:rPr>
          <w:rFonts w:ascii="Times New Roman" w:eastAsia="Calibri" w:hAnsi="Times New Roman" w:cs="Times New Roman"/>
          <w:bCs/>
        </w:rPr>
        <w:t xml:space="preserve">, высотой не менее </w:t>
      </w:r>
      <w:smartTag w:uri="urn:schemas-microsoft-com:office:smarttags" w:element="metricconverter">
        <w:smartTagPr>
          <w:attr w:name="ProductID" w:val="4,5 метра"/>
        </w:smartTagPr>
        <w:r w:rsidRPr="00AC5867">
          <w:rPr>
            <w:rFonts w:ascii="Times New Roman" w:eastAsia="Calibri" w:hAnsi="Times New Roman" w:cs="Times New Roman"/>
            <w:bCs/>
          </w:rPr>
          <w:t>4,5 метра</w:t>
        </w:r>
      </w:smartTag>
      <w:r w:rsidRPr="00AC5867">
        <w:rPr>
          <w:rFonts w:ascii="Times New Roman" w:eastAsia="Calibri" w:hAnsi="Times New Roman" w:cs="Times New Roman"/>
          <w:bCs/>
        </w:rPr>
        <w:t xml:space="preserve"> и располагаться не более чем через каждые </w:t>
      </w:r>
      <w:smartTag w:uri="urn:schemas-microsoft-com:office:smarttags" w:element="metricconverter">
        <w:smartTagPr>
          <w:attr w:name="ProductID" w:val="300 метров"/>
        </w:smartTagPr>
        <w:r w:rsidRPr="00AC5867">
          <w:rPr>
            <w:rFonts w:ascii="Times New Roman" w:eastAsia="Calibri" w:hAnsi="Times New Roman" w:cs="Times New Roman"/>
            <w:bCs/>
          </w:rPr>
          <w:t>300 метров</w:t>
        </w:r>
      </w:smartTag>
      <w:r w:rsidRPr="00AC5867">
        <w:rPr>
          <w:rFonts w:ascii="Times New Roman" w:eastAsia="Calibri" w:hAnsi="Times New Roman" w:cs="Times New Roman"/>
          <w:bCs/>
        </w:rPr>
        <w:t xml:space="preserve">, а в реконструируемых районах при застройке по периметру - не более чем через </w:t>
      </w:r>
      <w:smartTag w:uri="urn:schemas-microsoft-com:office:smarttags" w:element="metricconverter">
        <w:smartTagPr>
          <w:attr w:name="ProductID" w:val="180 метров"/>
        </w:smartTagPr>
        <w:r w:rsidRPr="00AC5867">
          <w:rPr>
            <w:rFonts w:ascii="Times New Roman" w:eastAsia="Calibri" w:hAnsi="Times New Roman" w:cs="Times New Roman"/>
            <w:bCs/>
          </w:rPr>
          <w:t>180 метров</w:t>
        </w:r>
      </w:smartTag>
      <w:r w:rsidRPr="00AC5867">
        <w:rPr>
          <w:rFonts w:ascii="Times New Roman" w:eastAsia="Calibri" w:hAnsi="Times New Roman" w:cs="Times New Roman"/>
          <w:bCs/>
        </w:rPr>
        <w:t>.</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12. В исторической застройке поселений допускается сохранять существующие размеры сквозных проездов (арок).</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13. Тупиковые проезды должны заканчиваться площадками для разворота пожарной техники размером не менее чем 15x15 метров. Максимальная протяженность тупикового проезда не должна превышать </w:t>
      </w:r>
      <w:smartTag w:uri="urn:schemas-microsoft-com:office:smarttags" w:element="metricconverter">
        <w:smartTagPr>
          <w:attr w:name="ProductID" w:val="150 метров"/>
        </w:smartTagPr>
        <w:r w:rsidRPr="00AC5867">
          <w:rPr>
            <w:rFonts w:ascii="Times New Roman" w:eastAsia="Calibri" w:hAnsi="Times New Roman" w:cs="Times New Roman"/>
            <w:bCs/>
          </w:rPr>
          <w:t>150 метров</w:t>
        </w:r>
      </w:smartTag>
      <w:r w:rsidRPr="00AC5867">
        <w:rPr>
          <w:rFonts w:ascii="Times New Roman" w:eastAsia="Calibri" w:hAnsi="Times New Roman" w:cs="Times New Roman"/>
          <w:bCs/>
        </w:rPr>
        <w:t>.</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14. Сквозные проходы через лестничные клетки в зданиях, сооружениях и строениях следует располагать на расстоянии не более </w:t>
      </w:r>
      <w:smartTag w:uri="urn:schemas-microsoft-com:office:smarttags" w:element="metricconverter">
        <w:smartTagPr>
          <w:attr w:name="ProductID" w:val="100 метров"/>
        </w:smartTagPr>
        <w:r w:rsidRPr="00AC5867">
          <w:rPr>
            <w:rFonts w:ascii="Times New Roman" w:eastAsia="Calibri" w:hAnsi="Times New Roman" w:cs="Times New Roman"/>
            <w:bCs/>
          </w:rPr>
          <w:t>100 метров</w:t>
        </w:r>
      </w:smartTag>
      <w:r w:rsidRPr="00AC5867">
        <w:rPr>
          <w:rFonts w:ascii="Times New Roman" w:eastAsia="Calibri" w:hAnsi="Times New Roman" w:cs="Times New Roman"/>
          <w:bCs/>
        </w:rPr>
        <w:t xml:space="preserve"> один от другого. При примыкании зданий, сооружений и строений под углом друг к другу в расчет принимается расстояние по периметру со стороны наружного водопровода с пожарными гидрантами.</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15. При использовании кровли стилобата для подъезда пожарной техники конструкции стилобата должны быть рассчитаны на нагрузку от пожарных автомобилей не менее 16 тонн на ось.</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16. 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lastRenderedPageBreak/>
        <w:t xml:space="preserve">17. Планировочное решение малоэтажной жилой застройки (до 3 этажей включительно) должно обеспечивать подъезд пожарной техники к зданиям, сооружениям и строениям на расстояние не более </w:t>
      </w:r>
      <w:smartTag w:uri="urn:schemas-microsoft-com:office:smarttags" w:element="metricconverter">
        <w:smartTagPr>
          <w:attr w:name="ProductID" w:val="50 метров"/>
        </w:smartTagPr>
        <w:r w:rsidRPr="00AC5867">
          <w:rPr>
            <w:rFonts w:ascii="Times New Roman" w:eastAsia="Calibri" w:hAnsi="Times New Roman" w:cs="Times New Roman"/>
            <w:bCs/>
          </w:rPr>
          <w:t>50 метров</w:t>
        </w:r>
      </w:smartTag>
      <w:r w:rsidRPr="00AC5867">
        <w:rPr>
          <w:rFonts w:ascii="Times New Roman" w:eastAsia="Calibri" w:hAnsi="Times New Roman" w:cs="Times New Roman"/>
          <w:bCs/>
        </w:rPr>
        <w:t>.</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bCs/>
        </w:rPr>
        <w:t xml:space="preserve">18. На территории садоводческого, огороднического и дачного некоммерческого объединения граждан должен обеспечиваться подъезд пожарной техники ко всем садовым участкам, объединенным в группы, и объектам общего пользования. На территории садоводческого, огороднического и дачного некоммерческого объединения граждан ширина проезжей части улиц должна быть не менее </w:t>
      </w:r>
      <w:smartTag w:uri="urn:schemas-microsoft-com:office:smarttags" w:element="metricconverter">
        <w:smartTagPr>
          <w:attr w:name="ProductID" w:val="7 метров"/>
        </w:smartTagPr>
        <w:r w:rsidRPr="00AC5867">
          <w:rPr>
            <w:rFonts w:ascii="Times New Roman" w:eastAsia="Calibri" w:hAnsi="Times New Roman" w:cs="Times New Roman"/>
            <w:bCs/>
          </w:rPr>
          <w:t>7 метров</w:t>
        </w:r>
      </w:smartTag>
      <w:r w:rsidRPr="00AC5867">
        <w:rPr>
          <w:rFonts w:ascii="Times New Roman" w:eastAsia="Calibri" w:hAnsi="Times New Roman" w:cs="Times New Roman"/>
          <w:bCs/>
        </w:rPr>
        <w:t>,</w:t>
      </w:r>
      <w:r w:rsidRPr="00AC5867">
        <w:rPr>
          <w:rFonts w:ascii="Times New Roman" w:eastAsia="Calibri" w:hAnsi="Times New Roman" w:cs="Times New Roman"/>
        </w:rPr>
        <w:t xml:space="preserve"> проездов - не менее </w:t>
      </w:r>
      <w:smartTag w:uri="urn:schemas-microsoft-com:office:smarttags" w:element="metricconverter">
        <w:smartTagPr>
          <w:attr w:name="ProductID" w:val="3,5 метра"/>
        </w:smartTagPr>
        <w:r w:rsidRPr="00AC5867">
          <w:rPr>
            <w:rFonts w:ascii="Times New Roman" w:eastAsia="Calibri" w:hAnsi="Times New Roman" w:cs="Times New Roman"/>
          </w:rPr>
          <w:t>3,5 метра</w:t>
        </w:r>
      </w:smartTag>
      <w:r w:rsidRPr="00AC5867">
        <w:rPr>
          <w:rFonts w:ascii="Times New Roman" w:eastAsia="Calibri" w:hAnsi="Times New Roman" w:cs="Times New Roman"/>
        </w:rPr>
        <w:t>.</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b/>
          <w:bCs/>
        </w:rPr>
        <w:t>Статья 68. Противопожарное водоснабжение поселений и городских округов</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rPr>
        <w:t xml:space="preserve">1. На территориях </w:t>
      </w:r>
      <w:r w:rsidRPr="00AC5867">
        <w:rPr>
          <w:rFonts w:ascii="Times New Roman" w:eastAsia="Calibri" w:hAnsi="Times New Roman" w:cs="Times New Roman"/>
          <w:bCs/>
        </w:rPr>
        <w:t>поселений и городских округов должны быть источники наружного или внутреннего противопожарного водоснабжения.</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2. К источникам наружного противопожарного водоснабжения относятся:</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1) наружные водопроводные сети с пожарными гидрантами;</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2) водные объекты, используемые для целей пожаротушения в соответствии с законодательством Российской Федерации.</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3. Поселения и городские округа должны быть оборудованы противопожарным водопроводом. При этом противопожарный водопровод допускается объединять с хозяйственно-питьевым или производственным водопроводом.</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4. В поселениях и городских округах с количеством жителей до 5000 человек, отдельно стоящих общественных зданиях объемом до 1000 кубических метров, расположенных в поселениях и городских округах, не имеющих кольцевого противопожарного водопровода, производственных зданиях с производствами категорий В, Г и Д по пожаровзрывоопасности и пожарной опасности при расходе воды на наружное пожаротушение </w:t>
      </w:r>
      <w:smartTag w:uri="urn:schemas-microsoft-com:office:smarttags" w:element="metricconverter">
        <w:smartTagPr>
          <w:attr w:name="ProductID" w:val="10 литров"/>
        </w:smartTagPr>
        <w:r w:rsidRPr="00AC5867">
          <w:rPr>
            <w:rFonts w:ascii="Times New Roman" w:eastAsia="Calibri" w:hAnsi="Times New Roman" w:cs="Times New Roman"/>
            <w:bCs/>
          </w:rPr>
          <w:t>10 литров</w:t>
        </w:r>
      </w:smartTag>
      <w:r w:rsidRPr="00AC5867">
        <w:rPr>
          <w:rFonts w:ascii="Times New Roman" w:eastAsia="Calibri" w:hAnsi="Times New Roman" w:cs="Times New Roman"/>
          <w:bCs/>
        </w:rPr>
        <w:t xml:space="preserve"> в секунду, на складах грубых кормов объемом до 1000 кубических метров, складах минеральных удобрений объемом до 5000 кубических метров,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водоемы.</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5. Допускается не предусматривать водоснабжение для наружного пожаротушения в поселениях с количеством жителей до 50 человек при застройке зданиями высотой до 2 этажей, а также в отдельно стоящих, расположенных вне поселений организациях общественного питания при объеме зданий до 1000 кубических метров и организациях торговли при площади до 150 квадратных метров, общественных зданиях I, II, III и IV степеней огнестойкости объемом до 250 кубических метров, расположенных в поселениях, производственных зданиях I и II степеней огнестойкости объемом до 1000 кубических метров (за исключением зданий с металлическими незащищенными или деревянными несущими конструкциями, а также с полимерным утеплителем объемом до 250 кубических метров) категории Д по пожаровзрывоопасности и пожарной опасности, сезонных универсальных приемозаготовительных пунктах сельскохозяйственных продуктов при объеме зданий до 1000 кубических метров, зданиях складов площадью до 50 квадратных метров.</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6. Расход воды на наружное пожаротушение в поселениях из водопроводной сети установлен в таблицах 7 и 8 приложения к настоящему Федеральному закону.</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7. Расход воды на наружное пожаротушение зданий, высота или объем которых больше высоты или объема, указанных в таблице 8 приложения к настоящему Федеральному закону, а также общественных зданий объемом свыше 25 000 кубических метров с массовым пребыванием людей должен быть увеличен не менее чем на 25 процентов.</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8. Расход воды на наружное пожаротушение одно- и двухэтажных производственных объектов и одноэтажных складских зданий высотой не более </w:t>
      </w:r>
      <w:smartTag w:uri="urn:schemas-microsoft-com:office:smarttags" w:element="metricconverter">
        <w:smartTagPr>
          <w:attr w:name="ProductID" w:val="18 метров"/>
        </w:smartTagPr>
        <w:r w:rsidRPr="00AC5867">
          <w:rPr>
            <w:rFonts w:ascii="Times New Roman" w:eastAsia="Calibri" w:hAnsi="Times New Roman" w:cs="Times New Roman"/>
            <w:bCs/>
          </w:rPr>
          <w:t>18 метров</w:t>
        </w:r>
      </w:smartTag>
      <w:r w:rsidRPr="00AC5867">
        <w:rPr>
          <w:rFonts w:ascii="Times New Roman" w:eastAsia="Calibri" w:hAnsi="Times New Roman" w:cs="Times New Roman"/>
          <w:bCs/>
        </w:rPr>
        <w:t xml:space="preserve"> с несущими стальными конструкциями и ограждающими конструкциями из стальных профилированных или асбестоцементных листов со сгораемыми или с полимерными утеплителями следует принимать на </w:t>
      </w:r>
      <w:smartTag w:uri="urn:schemas-microsoft-com:office:smarttags" w:element="metricconverter">
        <w:smartTagPr>
          <w:attr w:name="ProductID" w:val="10 литров"/>
        </w:smartTagPr>
        <w:r w:rsidRPr="00AC5867">
          <w:rPr>
            <w:rFonts w:ascii="Times New Roman" w:eastAsia="Calibri" w:hAnsi="Times New Roman" w:cs="Times New Roman"/>
            <w:bCs/>
          </w:rPr>
          <w:t>10 литров</w:t>
        </w:r>
      </w:smartTag>
      <w:r w:rsidRPr="00AC5867">
        <w:rPr>
          <w:rFonts w:ascii="Times New Roman" w:eastAsia="Calibri" w:hAnsi="Times New Roman" w:cs="Times New Roman"/>
          <w:bCs/>
        </w:rPr>
        <w:t xml:space="preserve"> в секунду больше нормативов, указанных в таблицах 9 и 10 приложения к настоящему Федеральному закону.</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9. Расход воды на наружное пожаротушение отдельно стоящих вспомогательных зданий производственных объектов следует принимать в соответствии с таблицей 8 приложения к настоящему </w:t>
      </w:r>
      <w:r w:rsidRPr="00AC5867">
        <w:rPr>
          <w:rFonts w:ascii="Times New Roman" w:eastAsia="Calibri" w:hAnsi="Times New Roman" w:cs="Times New Roman"/>
          <w:bCs/>
        </w:rPr>
        <w:lastRenderedPageBreak/>
        <w:t>Федеральному закону как для общественных зданий, а встроенных в производственные здания - по общему объему здания в соответствии с таблицей 9 приложения к настоящему Федеральному закону.</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10. Расход воды на наружное пожаротушение складов лесных материалов вместимостью до 10 000 кубических метров следует принимать в соответствии с таблицей 9 приложения к настоящему Федеральному закону, относя их к зданиям V степени огнестойкости категории В пожарной и взрывопожарной опасности.</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11. Расход воды на наружное пожаротушение зданий радиотелевизионных передающих станций независимо от объема зданий и количества проживающих в поселениях людей следует принимать не менее </w:t>
      </w:r>
      <w:smartTag w:uri="urn:schemas-microsoft-com:office:smarttags" w:element="metricconverter">
        <w:smartTagPr>
          <w:attr w:name="ProductID" w:val="15 литров"/>
        </w:smartTagPr>
        <w:r w:rsidRPr="00AC5867">
          <w:rPr>
            <w:rFonts w:ascii="Times New Roman" w:eastAsia="Calibri" w:hAnsi="Times New Roman" w:cs="Times New Roman"/>
            <w:bCs/>
          </w:rPr>
          <w:t>15 литров</w:t>
        </w:r>
      </w:smartTag>
      <w:r w:rsidRPr="00AC5867">
        <w:rPr>
          <w:rFonts w:ascii="Times New Roman" w:eastAsia="Calibri" w:hAnsi="Times New Roman" w:cs="Times New Roman"/>
          <w:bCs/>
        </w:rPr>
        <w:t xml:space="preserve"> в секунду, если в соответствии с таблицами 9 и 10 приложения к настоящему Федеральному закону не требуется больший расход воды. Указанные требования не распространяются на радиотелевизионные ретрансляторы, устанавливаемые на существующих и проектируемых объектах связи.</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12. Расход воды на наружное пожаротушение зданий, объем которых больше объема, указанного в таблицах 9 и 10 приложения к настоящему Федеральному закону, устанавливается нормативными документами по пожарной безопасности, принятыми в соответствии со статьей 4 настоящего Федерального закона.</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13. В водопроводе высокого давления стационарные пожарные насосы должны быть оборудованы устройствами, обеспечивающими пуск насосов не позднее чем через 5 минут после подачи сигнала о возникновении пожара.</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14. Минимальный свободный напор в сети противопожарного водопровода низкого давления (на уровне поверхности земли) при пожаротушении должен быть не менее </w:t>
      </w:r>
      <w:smartTag w:uri="urn:schemas-microsoft-com:office:smarttags" w:element="metricconverter">
        <w:smartTagPr>
          <w:attr w:name="ProductID" w:val="10 метров"/>
        </w:smartTagPr>
        <w:r w:rsidRPr="00AC5867">
          <w:rPr>
            <w:rFonts w:ascii="Times New Roman" w:eastAsia="Calibri" w:hAnsi="Times New Roman" w:cs="Times New Roman"/>
            <w:bCs/>
          </w:rPr>
          <w:t>10 метров</w:t>
        </w:r>
      </w:smartTag>
      <w:r w:rsidRPr="00AC5867">
        <w:rPr>
          <w:rFonts w:ascii="Times New Roman" w:eastAsia="Calibri" w:hAnsi="Times New Roman" w:cs="Times New Roman"/>
          <w:bCs/>
        </w:rPr>
        <w:t>.</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15. Минимальный свободный напор в сети противопожарного водопровода высокого давления должен обеспечивать высоту компактной струи не менее </w:t>
      </w:r>
      <w:smartTag w:uri="urn:schemas-microsoft-com:office:smarttags" w:element="metricconverter">
        <w:smartTagPr>
          <w:attr w:name="ProductID" w:val="20 метров"/>
        </w:smartTagPr>
        <w:r w:rsidRPr="00AC5867">
          <w:rPr>
            <w:rFonts w:ascii="Times New Roman" w:eastAsia="Calibri" w:hAnsi="Times New Roman" w:cs="Times New Roman"/>
            <w:bCs/>
          </w:rPr>
          <w:t>20 метров</w:t>
        </w:r>
      </w:smartTag>
      <w:r w:rsidRPr="00AC5867">
        <w:rPr>
          <w:rFonts w:ascii="Times New Roman" w:eastAsia="Calibri" w:hAnsi="Times New Roman" w:cs="Times New Roman"/>
          <w:bCs/>
        </w:rPr>
        <w:t xml:space="preserve"> при полном расходе воды на пожаротушение и расположении пожарного ствола на уровне наивысшей точки самого высокого здания.</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16. Установку пожарных гидрантов следует предусматривать вдоль автомобильных дорог на расстоянии не более </w:t>
      </w:r>
      <w:smartTag w:uri="urn:schemas-microsoft-com:office:smarttags" w:element="metricconverter">
        <w:smartTagPr>
          <w:attr w:name="ProductID" w:val="2,5 метра"/>
        </w:smartTagPr>
        <w:r w:rsidRPr="00AC5867">
          <w:rPr>
            <w:rFonts w:ascii="Times New Roman" w:eastAsia="Calibri" w:hAnsi="Times New Roman" w:cs="Times New Roman"/>
            <w:bCs/>
          </w:rPr>
          <w:t>2,5 метра</w:t>
        </w:r>
      </w:smartTag>
      <w:r w:rsidRPr="00AC5867">
        <w:rPr>
          <w:rFonts w:ascii="Times New Roman" w:eastAsia="Calibri" w:hAnsi="Times New Roman" w:cs="Times New Roman"/>
          <w:bCs/>
        </w:rPr>
        <w:t xml:space="preserve"> от края проезжей части, но не менее </w:t>
      </w:r>
      <w:smartTag w:uri="urn:schemas-microsoft-com:office:smarttags" w:element="metricconverter">
        <w:smartTagPr>
          <w:attr w:name="ProductID" w:val="5 метров"/>
        </w:smartTagPr>
        <w:r w:rsidRPr="00AC5867">
          <w:rPr>
            <w:rFonts w:ascii="Times New Roman" w:eastAsia="Calibri" w:hAnsi="Times New Roman" w:cs="Times New Roman"/>
            <w:bCs/>
          </w:rPr>
          <w:t>5 метров</w:t>
        </w:r>
      </w:smartTag>
      <w:r w:rsidRPr="00AC5867">
        <w:rPr>
          <w:rFonts w:ascii="Times New Roman" w:eastAsia="Calibri" w:hAnsi="Times New Roman" w:cs="Times New Roman"/>
          <w:bCs/>
        </w:rPr>
        <w:t xml:space="preserve"> от стен зданий, пожарные гидранты допускается располагать на проезжей части. При этом установка пожарных гидрантов на ответвлении от линии водопровода не допускается.</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17. Расстановка пожарных гидрантов на водопроводной сети должна обеспечивать пожаротушение любого обслуживаемого данной сетью здания, сооружения, строения или их части не менее чем от 2 гидрантов при расходе воды на наружное пожаротушение 15 и более литров в секунду, при расходе воды менее </w:t>
      </w:r>
      <w:smartTag w:uri="urn:schemas-microsoft-com:office:smarttags" w:element="metricconverter">
        <w:smartTagPr>
          <w:attr w:name="ProductID" w:val="15 литров"/>
        </w:smartTagPr>
        <w:r w:rsidRPr="00AC5867">
          <w:rPr>
            <w:rFonts w:ascii="Times New Roman" w:eastAsia="Calibri" w:hAnsi="Times New Roman" w:cs="Times New Roman"/>
            <w:bCs/>
          </w:rPr>
          <w:t>15 литров</w:t>
        </w:r>
      </w:smartTag>
      <w:r w:rsidRPr="00AC5867">
        <w:rPr>
          <w:rFonts w:ascii="Times New Roman" w:eastAsia="Calibri" w:hAnsi="Times New Roman" w:cs="Times New Roman"/>
          <w:bCs/>
        </w:rPr>
        <w:t xml:space="preserve"> в секунду - 1 гидрант.</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bCs/>
        </w:rPr>
        <w:t>18. Для обеспечения пожаротушения на территории общего пользования садоводческого, огороднического и дачного некоммерческого объединения граждан должны предусматриваться противопожарные водоемы или резервуары вместимостью не менее 25 кубических метров при числе участков до 300 и не менее 60 кубических метров при числе участков более 300 (каждый с площадками для установки пожарной техники, с возможностью забора воды насосами и организацией подъезда не менее 2 пожарных</w:t>
      </w:r>
      <w:r w:rsidRPr="00AC5867">
        <w:rPr>
          <w:rFonts w:ascii="Times New Roman" w:eastAsia="Calibri" w:hAnsi="Times New Roman" w:cs="Times New Roman"/>
        </w:rPr>
        <w:t xml:space="preserve"> автомобилей).</w:t>
      </w:r>
    </w:p>
    <w:p w:rsidR="00124026" w:rsidRPr="00AC5867" w:rsidRDefault="00124026" w:rsidP="00AC5867">
      <w:pPr>
        <w:spacing w:after="0"/>
        <w:ind w:firstLine="709"/>
        <w:jc w:val="both"/>
        <w:rPr>
          <w:rFonts w:ascii="Times New Roman" w:eastAsia="Calibri" w:hAnsi="Times New Roman" w:cs="Times New Roman"/>
          <w:b/>
          <w:bCs/>
        </w:rPr>
      </w:pPr>
      <w:r w:rsidRPr="00AC5867">
        <w:rPr>
          <w:rFonts w:ascii="Times New Roman" w:eastAsia="Calibri" w:hAnsi="Times New Roman" w:cs="Times New Roman"/>
          <w:b/>
          <w:bCs/>
        </w:rPr>
        <w:t>Статья 69. Противопожарные расстояния между зданиями, сооружениями и строениями</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rPr>
        <w:t xml:space="preserve">1. Противопожарные расстояния между жилыми, общественными и административными </w:t>
      </w:r>
      <w:r w:rsidRPr="00AC5867">
        <w:rPr>
          <w:rFonts w:ascii="Times New Roman" w:eastAsia="Calibri" w:hAnsi="Times New Roman" w:cs="Times New Roman"/>
          <w:bCs/>
        </w:rPr>
        <w:t>зданиями, зданиями, сооружениями и строениями промышленных организаций в зависимости от степени огнестойкости и класса их конструктивной пожарной опасности следует принимать в соответствии с таблицей 11 приложения к настоящему Федеральному закону.</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2. Противопожарные расстояния между зданиями, сооружениями и строениями определяются как расстояния между наружными стенами или другими конструкциями зданий, сооружений и строений. При наличии выступающих более чем на </w:t>
      </w:r>
      <w:smartTag w:uri="urn:schemas-microsoft-com:office:smarttags" w:element="metricconverter">
        <w:smartTagPr>
          <w:attr w:name="ProductID" w:val="1 метр"/>
        </w:smartTagPr>
        <w:r w:rsidRPr="00AC5867">
          <w:rPr>
            <w:rFonts w:ascii="Times New Roman" w:eastAsia="Calibri" w:hAnsi="Times New Roman" w:cs="Times New Roman"/>
            <w:bCs/>
          </w:rPr>
          <w:t>1 метр</w:t>
        </w:r>
      </w:smartTag>
      <w:r w:rsidRPr="00AC5867">
        <w:rPr>
          <w:rFonts w:ascii="Times New Roman" w:eastAsia="Calibri" w:hAnsi="Times New Roman" w:cs="Times New Roman"/>
          <w:bCs/>
        </w:rPr>
        <w:t xml:space="preserve"> конструкций зданий, сооружений и строений, выполненных из горючих материалов, следует принимать расстояния между этими конструкциями.</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3. Противопожарные расстояния между стенами зданий, сооружений и строений без оконных проемов допускается уменьшать на 20 процентов при условии устройства кровли из негорючих материалов, за исключением зданий IV и V степеней огнестойкости и зданий классов конструктивной пожарной опасности С2 и СЗ.</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lastRenderedPageBreak/>
        <w:t>4. Допускается уменьшать- противопожарные расстояния между зданиями, сооружениями и строениями I и II степеней огнестойкости класса конструктивной пожарной опасности СО на 50 процентов при оборудовании более 40 процентов помещений каждого из зданий, сооружений и строений автоматическими установками пожаротушения.</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5. В районах с сейсмичностью 9 и выше баллов противопожарные расстояния между жилыми зданиями, а также между жилыми и общественными зданиями IV и V степеней огнестойкости следует увеличивать на 20 процентов.</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6. Противопожарные расстояния от зданий, сооружений и строений любой степени огнестойкости до зданий, сооружений настроений IV и V степеней огнестойкости в береговой полосе шириной </w:t>
      </w:r>
      <w:smartTag w:uri="urn:schemas-microsoft-com:office:smarttags" w:element="metricconverter">
        <w:smartTagPr>
          <w:attr w:name="ProductID" w:val="100 километров"/>
        </w:smartTagPr>
        <w:r w:rsidRPr="00AC5867">
          <w:rPr>
            <w:rFonts w:ascii="Times New Roman" w:eastAsia="Calibri" w:hAnsi="Times New Roman" w:cs="Times New Roman"/>
            <w:bCs/>
          </w:rPr>
          <w:t>100 километров</w:t>
        </w:r>
      </w:smartTag>
      <w:r w:rsidRPr="00AC5867">
        <w:rPr>
          <w:rFonts w:ascii="Times New Roman" w:eastAsia="Calibri" w:hAnsi="Times New Roman" w:cs="Times New Roman"/>
          <w:bCs/>
        </w:rPr>
        <w:t xml:space="preserve"> или до ближайшего горного хребта в климатических подрайонах 1Б, 1Г, ПА и ПБ следует увеличивать на 25 процентов.</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7. Противопожарные расстояния между жилыми зданиями IV и V степеней огнестойкости в климатических подрайонах IA, 1Б, 1Г, 1Д и ПА следует увеличивать на 50 процентов.</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8. Для двухэтажных зданий, сооружений и строений каркасной и щитовой конструкции V степени огнестойкости, а также зданий, сооружений и строений с кровлей из горючих материалов противопожарные расстояния следует увеличивать на 20 процентов.</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9. Противопожарные расстояния между зданиями, сооружениями и строениями I и II степеней огнестойкости допускается уменьшать до </w:t>
      </w:r>
      <w:smartTag w:uri="urn:schemas-microsoft-com:office:smarttags" w:element="metricconverter">
        <w:smartTagPr>
          <w:attr w:name="ProductID" w:val="3,5 метра"/>
        </w:smartTagPr>
        <w:r w:rsidRPr="00AC5867">
          <w:rPr>
            <w:rFonts w:ascii="Times New Roman" w:eastAsia="Calibri" w:hAnsi="Times New Roman" w:cs="Times New Roman"/>
            <w:bCs/>
          </w:rPr>
          <w:t>3,5 метра</w:t>
        </w:r>
      </w:smartTag>
      <w:r w:rsidRPr="00AC5867">
        <w:rPr>
          <w:rFonts w:ascii="Times New Roman" w:eastAsia="Calibri" w:hAnsi="Times New Roman" w:cs="Times New Roman"/>
          <w:bCs/>
        </w:rPr>
        <w:t xml:space="preserve"> при условии, что стена более высокого здания, сооружения и строения, расположенная напротив другого здания, сооружения и строения, является противопожарной 1 -го типа.</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10. Противопожарные расстояния от одно-, двухквартирных жилых домов и хозяйственных построек (сараев, гаражей, бань) на приусадебном земельном участке до жилых домов и хозяйственных построек на соседних приусадебных земельных участках следует принимать в соответствии с таблицей 11 приложения к настоящему Федеральному закону. Допускается уменьшать до </w:t>
      </w:r>
      <w:smartTag w:uri="urn:schemas-microsoft-com:office:smarttags" w:element="metricconverter">
        <w:smartTagPr>
          <w:attr w:name="ProductID" w:val="6 метров"/>
        </w:smartTagPr>
        <w:r w:rsidRPr="00AC5867">
          <w:rPr>
            <w:rFonts w:ascii="Times New Roman" w:eastAsia="Calibri" w:hAnsi="Times New Roman" w:cs="Times New Roman"/>
            <w:bCs/>
          </w:rPr>
          <w:t>6 метров</w:t>
        </w:r>
      </w:smartTag>
      <w:r w:rsidRPr="00AC5867">
        <w:rPr>
          <w:rFonts w:ascii="Times New Roman" w:eastAsia="Calibri" w:hAnsi="Times New Roman" w:cs="Times New Roman"/>
          <w:bCs/>
        </w:rPr>
        <w:t xml:space="preserve"> противопожарные расстояния между указанными типами зданий при условии, что стены зданий, обращенные друг к другу, не имеют оконных проемов, выполнены из негорючих материалов или подвергнуты огнезащите, а кровля и карнизы выполнены из негорючих материалов.</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11. Минимальные противопожарные расстояния от жилых, общественных и административных зданий (классов функциональной пожарной опасности Ф1, Ф2, ФЗ, Ф4) I и II степеней огнестойкости до производственных и складских зданий, сооружений и строений (класса функциональной пожарной опасности Ф5) должны составлять не менее </w:t>
      </w:r>
      <w:smartTag w:uri="urn:schemas-microsoft-com:office:smarttags" w:element="metricconverter">
        <w:smartTagPr>
          <w:attr w:name="ProductID" w:val="9 метров"/>
        </w:smartTagPr>
        <w:r w:rsidRPr="00AC5867">
          <w:rPr>
            <w:rFonts w:ascii="Times New Roman" w:eastAsia="Calibri" w:hAnsi="Times New Roman" w:cs="Times New Roman"/>
            <w:bCs/>
          </w:rPr>
          <w:t>9 метров</w:t>
        </w:r>
      </w:smartTag>
      <w:r w:rsidRPr="00AC5867">
        <w:rPr>
          <w:rFonts w:ascii="Times New Roman" w:eastAsia="Calibri" w:hAnsi="Times New Roman" w:cs="Times New Roman"/>
          <w:bCs/>
        </w:rPr>
        <w:t xml:space="preserve"> (до зданий класса функциональной пожарной опасности Ф5 и классов конструктивной пожарной опасности С2, СЗ - </w:t>
      </w:r>
      <w:smartTag w:uri="urn:schemas-microsoft-com:office:smarttags" w:element="metricconverter">
        <w:smartTagPr>
          <w:attr w:name="ProductID" w:val="15 метров"/>
        </w:smartTagPr>
        <w:r w:rsidRPr="00AC5867">
          <w:rPr>
            <w:rFonts w:ascii="Times New Roman" w:eastAsia="Calibri" w:hAnsi="Times New Roman" w:cs="Times New Roman"/>
            <w:bCs/>
          </w:rPr>
          <w:t>15 метров</w:t>
        </w:r>
      </w:smartTag>
      <w:r w:rsidRPr="00AC5867">
        <w:rPr>
          <w:rFonts w:ascii="Times New Roman" w:eastAsia="Calibri" w:hAnsi="Times New Roman" w:cs="Times New Roman"/>
          <w:bCs/>
        </w:rPr>
        <w:t xml:space="preserve">), III степени огнестойкости - </w:t>
      </w:r>
      <w:smartTag w:uri="urn:schemas-microsoft-com:office:smarttags" w:element="metricconverter">
        <w:smartTagPr>
          <w:attr w:name="ProductID" w:val="12 метров"/>
        </w:smartTagPr>
        <w:r w:rsidRPr="00AC5867">
          <w:rPr>
            <w:rFonts w:ascii="Times New Roman" w:eastAsia="Calibri" w:hAnsi="Times New Roman" w:cs="Times New Roman"/>
            <w:bCs/>
          </w:rPr>
          <w:t>12 метров</w:t>
        </w:r>
      </w:smartTag>
      <w:r w:rsidRPr="00AC5867">
        <w:rPr>
          <w:rFonts w:ascii="Times New Roman" w:eastAsia="Calibri" w:hAnsi="Times New Roman" w:cs="Times New Roman"/>
          <w:bCs/>
        </w:rPr>
        <w:t xml:space="preserve">, IV h*V степеней огнестойкости - </w:t>
      </w:r>
      <w:smartTag w:uri="urn:schemas-microsoft-com:office:smarttags" w:element="metricconverter">
        <w:smartTagPr>
          <w:attr w:name="ProductID" w:val="15 метров"/>
        </w:smartTagPr>
        <w:r w:rsidRPr="00AC5867">
          <w:rPr>
            <w:rFonts w:ascii="Times New Roman" w:eastAsia="Calibri" w:hAnsi="Times New Roman" w:cs="Times New Roman"/>
            <w:bCs/>
          </w:rPr>
          <w:t>15 метров</w:t>
        </w:r>
      </w:smartTag>
      <w:r w:rsidRPr="00AC5867">
        <w:rPr>
          <w:rFonts w:ascii="Times New Roman" w:eastAsia="Calibri" w:hAnsi="Times New Roman" w:cs="Times New Roman"/>
          <w:bCs/>
        </w:rPr>
        <w:t xml:space="preserve">. Расстояния от жилых, общественных и административных зданий (классов функциональной пожарной опасности Ф1, Ф2, ФЗ, Ф4) IV и V степеней огнестойкости до производственных и складских зданий, сооружений и строений (класса функциональной пожарной опасности Ф5)- должны составлять </w:t>
      </w:r>
      <w:smartTag w:uri="urn:schemas-microsoft-com:office:smarttags" w:element="metricconverter">
        <w:smartTagPr>
          <w:attr w:name="ProductID" w:val="18 метров"/>
        </w:smartTagPr>
        <w:r w:rsidRPr="00AC5867">
          <w:rPr>
            <w:rFonts w:ascii="Times New Roman" w:eastAsia="Calibri" w:hAnsi="Times New Roman" w:cs="Times New Roman"/>
            <w:bCs/>
          </w:rPr>
          <w:t>18 метров</w:t>
        </w:r>
      </w:smartTag>
      <w:r w:rsidRPr="00AC5867">
        <w:rPr>
          <w:rFonts w:ascii="Times New Roman" w:eastAsia="Calibri" w:hAnsi="Times New Roman" w:cs="Times New Roman"/>
          <w:bCs/>
        </w:rPr>
        <w:t xml:space="preserve">. Для указанных зданий III степени огнестойкости расстояния между ними должны составлять не менее </w:t>
      </w:r>
      <w:smartTag w:uri="urn:schemas-microsoft-com:office:smarttags" w:element="metricconverter">
        <w:smartTagPr>
          <w:attr w:name="ProductID" w:val="12 метров"/>
        </w:smartTagPr>
        <w:r w:rsidRPr="00AC5867">
          <w:rPr>
            <w:rFonts w:ascii="Times New Roman" w:eastAsia="Calibri" w:hAnsi="Times New Roman" w:cs="Times New Roman"/>
            <w:bCs/>
          </w:rPr>
          <w:t>12 метров</w:t>
        </w:r>
      </w:smartTag>
      <w:r w:rsidRPr="00AC5867">
        <w:rPr>
          <w:rFonts w:ascii="Times New Roman" w:eastAsia="Calibri" w:hAnsi="Times New Roman" w:cs="Times New Roman"/>
          <w:bCs/>
        </w:rPr>
        <w:t>.</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12. Размещение временных построек, ларьков, киосков, навесов и других подобных строений должно осуществляться в соответствии с требованиями, установленными в таблице 11 приложения к настоящему Федеральному закону.</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13. Противопожарные расстояния между глухими торцевыми стенами, имеющими предел огнестойкости не менее REI 150, зданий, сооружений и строений I - III степеней огнестойкости, за исключением зданий детских дошкольных образовательных учреждений, лечебных учреждений стационарного типа (классов функциональной пожарной опасности Ф1.1, Ф4.1), и многоярусными гаражами-стоянками с пассивным передвижением автомобилей не нормируются.</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 xml:space="preserve">14. Площадки для хранения тары должны иметь ограждения и располагаться на расстоянии не менее </w:t>
      </w:r>
      <w:smartTag w:uri="urn:schemas-microsoft-com:office:smarttags" w:element="metricconverter">
        <w:smartTagPr>
          <w:attr w:name="ProductID" w:val="15 метров"/>
        </w:smartTagPr>
        <w:r w:rsidRPr="00AC5867">
          <w:rPr>
            <w:rFonts w:ascii="Times New Roman" w:eastAsia="Calibri" w:hAnsi="Times New Roman" w:cs="Times New Roman"/>
            <w:bCs/>
          </w:rPr>
          <w:t>15 метров</w:t>
        </w:r>
      </w:smartTag>
      <w:r w:rsidRPr="00AC5867">
        <w:rPr>
          <w:rFonts w:ascii="Times New Roman" w:eastAsia="Calibri" w:hAnsi="Times New Roman" w:cs="Times New Roman"/>
          <w:bCs/>
        </w:rPr>
        <w:t xml:space="preserve"> от зданий, сооружений и строений.</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bCs/>
        </w:rPr>
        <w:t xml:space="preserve">15. Противопожарные расстояния от границ застройки городских поселений до лесных массивов должны быть не менее </w:t>
      </w:r>
      <w:smartTag w:uri="urn:schemas-microsoft-com:office:smarttags" w:element="metricconverter">
        <w:smartTagPr>
          <w:attr w:name="ProductID" w:val="50 метров"/>
        </w:smartTagPr>
        <w:r w:rsidRPr="00AC5867">
          <w:rPr>
            <w:rFonts w:ascii="Times New Roman" w:eastAsia="Calibri" w:hAnsi="Times New Roman" w:cs="Times New Roman"/>
            <w:bCs/>
          </w:rPr>
          <w:t>50 метров</w:t>
        </w:r>
      </w:smartTag>
      <w:r w:rsidRPr="00AC5867">
        <w:rPr>
          <w:rFonts w:ascii="Times New Roman" w:eastAsia="Calibri" w:hAnsi="Times New Roman" w:cs="Times New Roman"/>
          <w:bCs/>
        </w:rPr>
        <w:t>, а от границ застройки городских и сельских поселений с одно-, двухэтажной индивидуальной застройкой</w:t>
      </w:r>
      <w:r w:rsidRPr="00AC5867">
        <w:rPr>
          <w:rFonts w:ascii="Times New Roman" w:eastAsia="Calibri" w:hAnsi="Times New Roman" w:cs="Times New Roman"/>
        </w:rPr>
        <w:t xml:space="preserve"> до лесных массивов - не менее </w:t>
      </w:r>
      <w:smartTag w:uri="urn:schemas-microsoft-com:office:smarttags" w:element="metricconverter">
        <w:smartTagPr>
          <w:attr w:name="ProductID" w:val="15 метров"/>
        </w:smartTagPr>
        <w:r w:rsidRPr="00AC5867">
          <w:rPr>
            <w:rFonts w:ascii="Times New Roman" w:eastAsia="Calibri" w:hAnsi="Times New Roman" w:cs="Times New Roman"/>
          </w:rPr>
          <w:t>15 метров</w:t>
        </w:r>
      </w:smartTag>
      <w:r w:rsidRPr="00AC5867">
        <w:rPr>
          <w:rFonts w:ascii="Times New Roman" w:eastAsia="Calibri" w:hAnsi="Times New Roman" w:cs="Times New Roman"/>
        </w:rPr>
        <w:t>.</w:t>
      </w:r>
    </w:p>
    <w:p w:rsidR="00124026" w:rsidRPr="00AC5867" w:rsidRDefault="00124026" w:rsidP="00AC5867">
      <w:pPr>
        <w:spacing w:after="0"/>
        <w:ind w:firstLine="709"/>
        <w:jc w:val="both"/>
        <w:rPr>
          <w:rFonts w:ascii="Times New Roman" w:eastAsia="Calibri" w:hAnsi="Times New Roman" w:cs="Times New Roman"/>
          <w:b/>
          <w:bCs/>
        </w:rPr>
      </w:pPr>
      <w:r w:rsidRPr="00AC5867">
        <w:rPr>
          <w:rFonts w:ascii="Times New Roman" w:eastAsia="Calibri" w:hAnsi="Times New Roman" w:cs="Times New Roman"/>
          <w:b/>
          <w:bCs/>
        </w:rPr>
        <w:t>Статья 70. Противопожарные расстояния от зданий, сооружений и строений складов нефти и нефтепродуктов до граничащих с ними объектов защиты</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rPr>
        <w:lastRenderedPageBreak/>
        <w:t xml:space="preserve">1. Противопожарные расстояния от зданий, сооружений и строений категорий А, Б и В по взрывопожарной и пожарной опасности, расположенных на территориях складов нефти и нефтепродуктов, до граничащих с ними объектов защиты </w:t>
      </w:r>
      <w:r w:rsidRPr="00AC5867">
        <w:rPr>
          <w:rFonts w:ascii="Times New Roman" w:eastAsia="Calibri" w:hAnsi="Times New Roman" w:cs="Times New Roman"/>
          <w:bCs/>
        </w:rPr>
        <w:t>следует принимать в соответствии с таблицей 12 приложения к настоящему Федеральному закону.</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2. Расстояния, указанные в таблице 12 приложения к настоящему Федеральному закону в скобках, следует принимать для складов II категории общей вместимостью более 50 000 кубических метров. Расстояния, указанные в таблице 12 приложения к настоящему Федеральному закону, определяются:</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1) между зданиями, сооружениями и строениями - как расстояние в свету между наружными стенами или конструкциями зданий, сооружений и строений;</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2) от сливоналивных устройств - от оси железнодорожного пути со сливоналивными эстакадами;</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3) от площадок (открытых и под навесами) для сливоналивных устройств автомобильных цистерн, для насосов, тары - от границ этих площадок;</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4) от технологических эстакад и трубопроводов - от крайнего трубопровода;</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5) от факельных установок - от ствола факела.</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3. Противопожарные расстояния от зданий, сооружений и строений складов нефти и нефтепродуктов до участков открытого залегания торфа допускается уменьшать в два раза от расстояния, указанного в таблице 12 приложения к настоящему Федеральному закону, при условии засыпки открытого залегания торфа слоем земли толщиной не менее 0,5 метра в пределах половины расстояния от зданий, сооружений и строений складов нефти и нефтепродуктов.</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4. При размещении складов для хранения нефти и нефтепродуктов в лесных массивах, если их строительство связано с вырубкой леса, расстояние до лесного массива хвойных пород допускается уменьшать в два раза, при этом вдоль границы лесного массива вокруг складов должна предусматриваться вспаханная полоса земли шириной не менее 5 метров.</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5. При размещении резервуарных парков нефти и нефтепродуктов на площадках, имеющих более высокие отметки по сравнению с отметками территорий соседних населенных пунктов, организаций и путей железных дорог общей сети, расположенных на расстоянии до 200 метров от резервуарного парка, а также при размещении складов нефти и нефтепродуктов у берегов рек на расстоянии 200 и менее метров от уреза воды (при максимальном уровне) следует предусматривать дополнительные мероприятия, исключающие при аварии резервуаров возможность разлива нефти и нефтепродуктов на территории населенных пунктов, организаций, на пути железных дорог общей сети или в водоем. Территории складов нефти и нефтепродуктов должны быть ограждены продуваемой оградой из негорючих материалов высотой не менее 2 метров.</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6. Противопожарные расстояния от жилых домов и общественных зданий до складов нефти и нефтепродуктов общей вместимостью до 2000 кубических метров, находящихся в котельных, на дизельных электростанциях и других энергообъектах, обслуживающих жилые и общественные здания, сооружения и строения, должны составлять не менее расстояний, приведенных в таблице 13 приложения к настоящему Федеральному закону.</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bCs/>
        </w:rPr>
        <w:t>7. Категории складов нефти и нефтепродуктов определяются в соответствии с таблицей</w:t>
      </w:r>
      <w:r w:rsidRPr="00AC5867">
        <w:rPr>
          <w:rFonts w:ascii="Times New Roman" w:eastAsia="Calibri" w:hAnsi="Times New Roman" w:cs="Times New Roman"/>
        </w:rPr>
        <w:t xml:space="preserve"> 14 приложения к настоящему Федеральному закону.</w:t>
      </w:r>
    </w:p>
    <w:p w:rsidR="00124026" w:rsidRPr="00AC5867" w:rsidRDefault="00124026" w:rsidP="00AC5867">
      <w:pPr>
        <w:spacing w:after="0"/>
        <w:ind w:firstLine="709"/>
        <w:jc w:val="both"/>
        <w:rPr>
          <w:rFonts w:ascii="Times New Roman" w:eastAsia="Calibri" w:hAnsi="Times New Roman" w:cs="Times New Roman"/>
          <w:b/>
          <w:bCs/>
        </w:rPr>
      </w:pPr>
      <w:r w:rsidRPr="00AC5867">
        <w:rPr>
          <w:rFonts w:ascii="Times New Roman" w:eastAsia="Calibri" w:hAnsi="Times New Roman" w:cs="Times New Roman"/>
          <w:b/>
          <w:bCs/>
        </w:rPr>
        <w:t>Статья 71. Противопожарные расстояния от зданий, сооружений и строений автозаправочных станций до граничащих с ними объектов защиты</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rPr>
        <w:t xml:space="preserve">1. При размещении автозаправочных станций на территориях населенных пунктов противопожарные расстояния следует определять от стенок резервуаров (сосудов) для хранения топлива и аварийных резервуаров, наземного </w:t>
      </w:r>
      <w:r w:rsidRPr="00AC5867">
        <w:rPr>
          <w:rFonts w:ascii="Times New Roman" w:eastAsia="Calibri" w:hAnsi="Times New Roman" w:cs="Times New Roman"/>
          <w:bCs/>
        </w:rPr>
        <w:t>оборудования, в котором обращаются топливо и (или) его пары, от дыхательной арматуры подземных резервуаров для хранения топлива и аварийных резервуаров, корпуса топливно-раздаточной колонки и раздаточных колонок сжиженных углеводородных газов или сжатого природного газа, от границ площадок для автоцистерн и технологических колодцев, от стенок технологического оборудования очистных сооружений, от границ площадок для стоянки транспортных средств и от наружных стен и конструкций зданий, сооружений и строений автозаправочных станций с оборудованием, в котором присутствуют топливо или его пары:</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lastRenderedPageBreak/>
        <w:t>1) до границ земельных участков детских дошкольных образовательных учреждений, общеобразовательных учреждений, общеобразовательных учреждений интернатного типа, лечебных учреждений стационарного типа, одноквартирных жилых зданий;</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2) до окон или дверей (для жилых и общественных зданий).</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2. Противопожарные расстояния от автозаправочных станций моторного топлива до соседних объектов должны соответствовать требованиям, установленным в таблице 15 приложения к настоящему Федеральному закону. Общая вместимость надземных резервуаров автозаправочных станций, размещаемых на территориях населенных пунктов, не должна превышать 40 кубических метров.</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3. При размещении автозаправочных станций рядом с лесным массивом расстояние до лесного массива хвойных и смешанных пород допускается уменьшать в два раза, при этом вдоль границ лесного массива и прилегающих территорий автозаправочных станций должны предусматриваться наземное покрытие, выполненное из материалов, не распространяющих пламя по своей поверхности, или вспаханная полоса земли шириной не менее 5 метров.</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4. При размещении автозаправочных станций вблизи посадок сельскохозяйственных культур, по которым возможно распространение пламени, вдоль прилегающих к посадкам границ автозаправочных станций должны предусматриваться наземное покрытие, выполненное из материалов, не распространяющих пламя по своей поверхности, или вспаханная полоса земли шириной не менее 5 метров.</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bCs/>
        </w:rPr>
        <w:t>5. Противопожарные расстояния от автозаправочных станций с подземными резервуарами для хранения жидкого топлива до границ земельных участков детских дошкольных образовательных учреждений, общеобразовательных учреждений, образовательных учреждений интернатного типа, лечебных учреждений стационарного типа должны составлять не менее</w:t>
      </w:r>
      <w:r w:rsidRPr="00AC5867">
        <w:rPr>
          <w:rFonts w:ascii="Times New Roman" w:eastAsia="Calibri" w:hAnsi="Times New Roman" w:cs="Times New Roman"/>
        </w:rPr>
        <w:t xml:space="preserve"> 50 метров.</w:t>
      </w:r>
    </w:p>
    <w:p w:rsidR="00124026" w:rsidRPr="00AC5867" w:rsidRDefault="00124026" w:rsidP="00AC5867">
      <w:pPr>
        <w:spacing w:after="0"/>
        <w:ind w:firstLine="709"/>
        <w:jc w:val="both"/>
        <w:rPr>
          <w:rFonts w:ascii="Times New Roman" w:eastAsia="Calibri" w:hAnsi="Times New Roman" w:cs="Times New Roman"/>
          <w:b/>
          <w:bCs/>
        </w:rPr>
      </w:pPr>
      <w:r w:rsidRPr="00AC5867">
        <w:rPr>
          <w:rFonts w:ascii="Times New Roman" w:eastAsia="Calibri" w:hAnsi="Times New Roman" w:cs="Times New Roman"/>
          <w:b/>
          <w:bCs/>
        </w:rPr>
        <w:t>Статья 72. Противопожарные расстояния от гаражей и открытых стоянок автотранспорта до граничащих с ними объектов защиты</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rPr>
        <w:t xml:space="preserve">1. Противопожарные расстояния от коллективных наземных и наземно-подземных гаражей, открытых организованных автостоянок на территориях поселений и </w:t>
      </w:r>
      <w:r w:rsidRPr="00AC5867">
        <w:rPr>
          <w:rFonts w:ascii="Times New Roman" w:eastAsia="Calibri" w:hAnsi="Times New Roman" w:cs="Times New Roman"/>
          <w:bCs/>
        </w:rPr>
        <w:t>станций технического обслуживания автомобилей до жилых домов и общественных зданий, сооружений и строений, а также до земельных участков детских дошкольных образовательных учреждений, общеобразовательных учреждений и лечебных учреждений стационарного типа на территориях поселений должны составлять не менее расстояний, приведенных в таблице 16 приложения к настоящему Федеральному закону.</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2. Противопожарные расстояния следует определять от окон жилых домов и общественных зданий, сооружений и строений и от границ земельных участков детских дошкольных образовательных учреждений, общеобразовательных учреждений и лечебных учреждений стационарного типа до стен гаража или границ открытой стоянки.</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3. Противопожарные расстояния от секционных жилых домов до открытых площадок, размещаемых вдоль продольных фасадов, вместимостью 101 - 300 машин должны составлять не менее 50 метров.</w:t>
      </w:r>
    </w:p>
    <w:p w:rsidR="00124026" w:rsidRPr="00AC5867" w:rsidRDefault="00124026" w:rsidP="00AC5867">
      <w:pPr>
        <w:spacing w:after="0"/>
        <w:ind w:firstLine="709"/>
        <w:jc w:val="both"/>
        <w:rPr>
          <w:rFonts w:ascii="Times New Roman" w:eastAsia="Calibri" w:hAnsi="Times New Roman" w:cs="Times New Roman"/>
          <w:bCs/>
        </w:rPr>
      </w:pPr>
      <w:r w:rsidRPr="00AC5867">
        <w:rPr>
          <w:rFonts w:ascii="Times New Roman" w:eastAsia="Calibri" w:hAnsi="Times New Roman" w:cs="Times New Roman"/>
          <w:bCs/>
        </w:rPr>
        <w:t>4. Для гаражей I и II степеней огнестойкости расстояния, указанные в таблице 16 приложения к настоящему Федеральному закону, допускается уменьшать на 25 процентов при отсутствии в гаражах открывающихся окон, а также въездов, ориентированных в сторону жилых домов и общественных зданий.</w:t>
      </w:r>
    </w:p>
    <w:p w:rsidR="00124026" w:rsidRPr="00AC5867" w:rsidRDefault="00124026" w:rsidP="00AC5867">
      <w:pPr>
        <w:spacing w:after="0"/>
        <w:ind w:firstLine="709"/>
        <w:jc w:val="both"/>
        <w:rPr>
          <w:rFonts w:ascii="Times New Roman" w:eastAsia="Calibri" w:hAnsi="Times New Roman" w:cs="Times New Roman"/>
          <w:b/>
          <w:bCs/>
        </w:rPr>
      </w:pPr>
      <w:r w:rsidRPr="00AC5867">
        <w:rPr>
          <w:rFonts w:ascii="Times New Roman" w:eastAsia="Calibri" w:hAnsi="Times New Roman" w:cs="Times New Roman"/>
          <w:b/>
          <w:bCs/>
        </w:rPr>
        <w:t>Статья 73. Противопожарные расстояния от резервуаров сжиженных углеводородных газов до зданий, сооружений и строений</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rPr>
        <w:t>1. Противопожарные расстояния от резервуаров сжиженных углеводородных газов, размещаемых на складе организации, общей вместимостью до 10 000 кубических метров при хранении под давлением или вместимостью до 40 000 кубических метров при хранении изотермическим способом до других объектов, как входящих в состав организации, так и располагаемых вне территории организации, приведены в таблице 17 приложения к настоящему Федеральному закону.</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rPr>
        <w:t>2. Противопожарные расстояния от отдельно стоящей сливоналивной эстакады до соседних объектов, жилых домов и общественных зданий, сооружений и строений принимаются как расстояния от резервуаров сжиженных углеводородных газов и легковоспламеняющихся жидкостей под давлением.</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rPr>
        <w:lastRenderedPageBreak/>
        <w:t>3. Противопожарные расстояния от резервуаров сжиженных углеводородных газов, размещаемых на складе организации, общей вместимостью от 10 000 до 20 000 кубических метров при хранении под давлением либо вместимостью от 40 000 до 60 000 кубических метров при хранении изотермическим способом в надземных резервуарах или вместимостью от 40 000 до 100 000 кубических метров при хранении изотермическим способом в подземных резервуарах до других объектов, располагаемых как на территории организации, так и вне ее территории, приведены в таблице 18 приложения к настоящему Федеральному закону.</w:t>
      </w:r>
    </w:p>
    <w:p w:rsidR="00124026" w:rsidRPr="00AC5867" w:rsidRDefault="00124026" w:rsidP="00AC5867">
      <w:pPr>
        <w:spacing w:after="0"/>
        <w:ind w:firstLine="709"/>
        <w:jc w:val="both"/>
        <w:rPr>
          <w:rFonts w:ascii="Times New Roman" w:eastAsia="Calibri" w:hAnsi="Times New Roman" w:cs="Times New Roman"/>
          <w:b/>
          <w:bCs/>
        </w:rPr>
      </w:pPr>
      <w:r w:rsidRPr="00AC5867">
        <w:rPr>
          <w:rFonts w:ascii="Times New Roman" w:eastAsia="Calibri" w:hAnsi="Times New Roman" w:cs="Times New Roman"/>
          <w:b/>
          <w:bCs/>
        </w:rPr>
        <w:t>Статья 74. Противопожарные расстояния от газопроводов, нефтепроводов, нефтепродуктопроводов, конденсатопроводов до соседних объектов защиты</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rPr>
        <w:t>1. Противопожарные расстояния от оси подземных и надземных (в насыпи) магистральных, внутрипромысловых и местных распределительных газопроводов, нефтепроводов, нефтепродуктопроводов и конденсатопроводов до населенных пунктов, отдельных промышленных и сельскохозяйственных организаций, зданий, сооружений и строений, а также от компрессорных станций, газораспределительных станций, нефтеперекачивающих станций до населенных пунктов, промышленных и сельскохозяйственных организаций, зданий, сооружений и строений должны соответствовать требованиям к минимальным расстояниям, установленным федеральными законами о технических регламентах для этих объектов, в зависимости от уровня рабочего давления, диаметра, степени ответственности объектов, а для трубопроводов сжиженных углеводородных газов также от рельефа местности, вида и свойств перекачиваемых сжиженных углеводородных газов.</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rPr>
        <w:t>2. Противопожарные расстояния от резервуарных установок сжиженных углеводородных газов, предназначенных для обеспечения углеводородным газом потребителей, использующих газ в качестве топлива, считая от крайнего резервуара до зданий, сооружений, строений и коммуникаций, приведены в таблицах 19 и 20 приложения к настоящему Федеральному закону.</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rPr>
        <w:t>3. При установке 2 резервуаров сжиженных углеводородных газов единичной вместимостью по 50 кубических метров противопожарные расстояния до зданий, сооружений и строений (жилых, общественных, производственных), не относящихся к газонаполнительным станциям, допускается уменьшать для надземных резервуаров до 100 метров, для подземных - до 50 метров.</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rPr>
        <w:t>4. Противопожарные расстояния от надземных резервуаров до мест, где одновременно могут находиться более 800 человек (стадионов, рынков, парков, жилых домов), а также до границ земельных участков детских дошкольных общеобразовательных учреждений, образовательных учреждений и лечебных учреждений стационарного типа следует увеличить в два раза по сравнению с расстояниями, указанными в таблице 20 приложения к настоящему Федеральному закону, независимо от количества мест.</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b/>
          <w:bCs/>
        </w:rPr>
        <w:t>Статья 76. Требования пожарной безопасности по размещению подразделений пожарной охраны в поселениях и городских округах</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rPr>
        <w:t>1. Дислокация подразделений пожарной охраны на территориях поселений и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- 20 минут.</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rPr>
        <w:t>2. Подразделения пожарной охраны населенных пунктов должны размещаться в зданиях пожарных депо.</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rPr>
        <w:t>3. Порядок и методика определения мест дислокации подразделений пожарной охраны на территориях поселений и городских округов устанавливаются нормативными документами по пожарной безопасности.</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b/>
          <w:bCs/>
        </w:rPr>
        <w:t>Статья 77. Требования пожарной безопасности к пожарным депо</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bCs/>
        </w:rPr>
        <w:t>1.</w:t>
      </w:r>
      <w:r w:rsidRPr="00AC5867">
        <w:rPr>
          <w:rFonts w:ascii="Times New Roman" w:eastAsia="Calibri" w:hAnsi="Times New Roman" w:cs="Times New Roman"/>
          <w:b/>
          <w:bCs/>
        </w:rPr>
        <w:t xml:space="preserve"> </w:t>
      </w:r>
      <w:r w:rsidRPr="00AC5867">
        <w:rPr>
          <w:rFonts w:ascii="Times New Roman" w:eastAsia="Calibri" w:hAnsi="Times New Roman" w:cs="Times New Roman"/>
        </w:rPr>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rPr>
        <w:t xml:space="preserve">2. Расстояние от границ участка пожарного депо до общественных и жилых зданий должно быть не менее </w:t>
      </w:r>
      <w:smartTag w:uri="urn:schemas-microsoft-com:office:smarttags" w:element="metricconverter">
        <w:smartTagPr>
          <w:attr w:name="ProductID" w:val="15 метров"/>
        </w:smartTagPr>
        <w:r w:rsidRPr="00AC5867">
          <w:rPr>
            <w:rFonts w:ascii="Times New Roman" w:eastAsia="Calibri" w:hAnsi="Times New Roman" w:cs="Times New Roman"/>
          </w:rPr>
          <w:t>15 метров</w:t>
        </w:r>
      </w:smartTag>
      <w:r w:rsidRPr="00AC5867">
        <w:rPr>
          <w:rFonts w:ascii="Times New Roman" w:eastAsia="Calibri" w:hAnsi="Times New Roman" w:cs="Times New Roman"/>
        </w:rPr>
        <w:t xml:space="preserve">, а до границ земельных участков детских дошкольных образовательных учреждений, общеобразовательных учреждений и лечебных учреждений стационарного типа - не менее </w:t>
      </w:r>
      <w:smartTag w:uri="urn:schemas-microsoft-com:office:smarttags" w:element="metricconverter">
        <w:smartTagPr>
          <w:attr w:name="ProductID" w:val="30 метров"/>
        </w:smartTagPr>
        <w:r w:rsidRPr="00AC5867">
          <w:rPr>
            <w:rFonts w:ascii="Times New Roman" w:eastAsia="Calibri" w:hAnsi="Times New Roman" w:cs="Times New Roman"/>
          </w:rPr>
          <w:t>30 метров</w:t>
        </w:r>
      </w:smartTag>
      <w:r w:rsidRPr="00AC5867">
        <w:rPr>
          <w:rFonts w:ascii="Times New Roman" w:eastAsia="Calibri" w:hAnsi="Times New Roman" w:cs="Times New Roman"/>
        </w:rPr>
        <w:t>.</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rPr>
        <w:lastRenderedPageBreak/>
        <w:t xml:space="preserve">3. Пожарное депо необходимо располагать на участке с отступом от красной линии до фронта выезда пожарных автомобилей не менее чем на </w:t>
      </w:r>
      <w:smartTag w:uri="urn:schemas-microsoft-com:office:smarttags" w:element="metricconverter">
        <w:smartTagPr>
          <w:attr w:name="ProductID" w:val="15 метров"/>
        </w:smartTagPr>
        <w:r w:rsidRPr="00AC5867">
          <w:rPr>
            <w:rFonts w:ascii="Times New Roman" w:eastAsia="Calibri" w:hAnsi="Times New Roman" w:cs="Times New Roman"/>
          </w:rPr>
          <w:t>15 метров</w:t>
        </w:r>
      </w:smartTag>
      <w:r w:rsidRPr="00AC5867">
        <w:rPr>
          <w:rFonts w:ascii="Times New Roman" w:eastAsia="Calibri" w:hAnsi="Times New Roman" w:cs="Times New Roman"/>
        </w:rPr>
        <w:t xml:space="preserve">, для пожарных депо II, IV и V типов указанное расстояние допускается уменьшать до </w:t>
      </w:r>
      <w:smartTag w:uri="urn:schemas-microsoft-com:office:smarttags" w:element="metricconverter">
        <w:smartTagPr>
          <w:attr w:name="ProductID" w:val="10 метров"/>
        </w:smartTagPr>
        <w:r w:rsidRPr="00AC5867">
          <w:rPr>
            <w:rFonts w:ascii="Times New Roman" w:eastAsia="Calibri" w:hAnsi="Times New Roman" w:cs="Times New Roman"/>
          </w:rPr>
          <w:t>10 метров</w:t>
        </w:r>
      </w:smartTag>
      <w:r w:rsidRPr="00AC5867">
        <w:rPr>
          <w:rFonts w:ascii="Times New Roman" w:eastAsia="Calibri" w:hAnsi="Times New Roman" w:cs="Times New Roman"/>
        </w:rPr>
        <w:t>.</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rPr>
        <w:t>4. Состав зданий, сооружений и строений, размещаемых на территории пожарного депо, площади зданий, сооружений и строений определяются техническим заданием на проектирование.</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rPr>
        <w:t xml:space="preserve">5. Территория пожарного депо должна иметь два въезда (выезда). Ширина ворот на въезде (выезде) должна быть не менее </w:t>
      </w:r>
      <w:smartTag w:uri="urn:schemas-microsoft-com:office:smarttags" w:element="metricconverter">
        <w:smartTagPr>
          <w:attr w:name="ProductID" w:val="4,5 метра"/>
        </w:smartTagPr>
        <w:r w:rsidRPr="00AC5867">
          <w:rPr>
            <w:rFonts w:ascii="Times New Roman" w:eastAsia="Calibri" w:hAnsi="Times New Roman" w:cs="Times New Roman"/>
          </w:rPr>
          <w:t>4,5 метра</w:t>
        </w:r>
      </w:smartTag>
      <w:r w:rsidRPr="00AC5867">
        <w:rPr>
          <w:rFonts w:ascii="Times New Roman" w:eastAsia="Calibri" w:hAnsi="Times New Roman" w:cs="Times New Roman"/>
        </w:rPr>
        <w:t>.</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rPr>
        <w:t>6. Дороги и площадки на территории пожарного депо должны иметь твердое покрытие.</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rPr>
        <w:t>7. 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а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из пункта связи пожарной охраны.</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b/>
          <w:bCs/>
        </w:rPr>
        <w:t>Статья 79. Нормативное значение пожарного риска для зданий, сооружений и строений</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rPr>
        <w:t>1. Индивидуальный пожарный риск в зданиях, сооружениях и строениях не должен превышать значение одной миллионной в год при размещении отдельного человека в наиболее удаленной от выхода из здания, сооружения и строения точке.</w:t>
      </w:r>
    </w:p>
    <w:p w:rsidR="00124026" w:rsidRPr="00AC5867" w:rsidRDefault="00124026" w:rsidP="00AC5867">
      <w:pPr>
        <w:spacing w:after="0"/>
        <w:ind w:firstLine="709"/>
        <w:jc w:val="both"/>
        <w:rPr>
          <w:rFonts w:ascii="Times New Roman" w:eastAsia="Calibri" w:hAnsi="Times New Roman" w:cs="Times New Roman"/>
        </w:rPr>
      </w:pPr>
      <w:r w:rsidRPr="00AC5867">
        <w:rPr>
          <w:rFonts w:ascii="Times New Roman" w:eastAsia="Calibri" w:hAnsi="Times New Roman" w:cs="Times New Roman"/>
        </w:rPr>
        <w:t>2. Риск гибели людей в результате воздействия опасных факторов пожара должен определяться с учетом функционирования систем обеспечения пожарной безопасности зданий, сооружений и строений.</w:t>
      </w:r>
    </w:p>
    <w:p w:rsidR="00124026" w:rsidRPr="00AC5867" w:rsidRDefault="00124026" w:rsidP="00AC5867">
      <w:pPr>
        <w:spacing w:after="0"/>
        <w:ind w:firstLine="709"/>
        <w:jc w:val="both"/>
        <w:rPr>
          <w:rFonts w:ascii="Times New Roman" w:eastAsia="Calibri" w:hAnsi="Times New Roman" w:cs="Times New Roman"/>
        </w:rPr>
      </w:pPr>
    </w:p>
    <w:p w:rsidR="00124026" w:rsidRPr="00AC5867" w:rsidRDefault="00124026" w:rsidP="00AC5867">
      <w:pPr>
        <w:spacing w:after="0"/>
        <w:ind w:firstLine="709"/>
        <w:jc w:val="both"/>
        <w:rPr>
          <w:rFonts w:ascii="Times New Roman" w:eastAsia="Calibri" w:hAnsi="Times New Roman" w:cs="Times New Roman"/>
        </w:rPr>
      </w:pPr>
    </w:p>
    <w:p w:rsidR="00C648F8" w:rsidRDefault="00C648F8" w:rsidP="00C648F8">
      <w:pPr>
        <w:spacing w:after="0" w:line="240" w:lineRule="auto"/>
        <w:ind w:firstLine="426"/>
        <w:jc w:val="both"/>
        <w:rPr>
          <w:rFonts w:ascii="Times New Roman" w:eastAsia="Calibri" w:hAnsi="Times New Roman" w:cs="Times New Roman"/>
          <w:sz w:val="24"/>
          <w:szCs w:val="24"/>
        </w:rPr>
      </w:pPr>
      <w:r>
        <w:rPr>
          <w:rFonts w:ascii="Times New Roman" w:eastAsia="Calibri" w:hAnsi="Times New Roman" w:cs="Times New Roman"/>
          <w:sz w:val="24"/>
          <w:szCs w:val="24"/>
        </w:rPr>
        <w:br w:type="page"/>
      </w:r>
    </w:p>
    <w:p w:rsidR="00193F76" w:rsidRDefault="001F12F8" w:rsidP="00E42CAB">
      <w:pPr>
        <w:pStyle w:val="1"/>
        <w:spacing w:before="120" w:after="240"/>
        <w:rPr>
          <w:rFonts w:eastAsia="Calibri"/>
        </w:rPr>
      </w:pPr>
      <w:bookmarkStart w:id="142" w:name="_Toc96769119"/>
      <w:r>
        <w:rPr>
          <w:rFonts w:eastAsia="Calibri"/>
        </w:rPr>
        <w:lastRenderedPageBreak/>
        <w:t>8</w:t>
      </w:r>
      <w:r w:rsidR="00C648F8" w:rsidRPr="00C648F8">
        <w:rPr>
          <w:rFonts w:eastAsia="Calibri"/>
        </w:rPr>
        <w:t>. Основные технико-экономические показатели</w:t>
      </w:r>
      <w:bookmarkEnd w:id="142"/>
    </w:p>
    <w:tbl>
      <w:tblPr>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4962"/>
        <w:gridCol w:w="1275"/>
        <w:gridCol w:w="1470"/>
        <w:gridCol w:w="1471"/>
      </w:tblGrid>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4962"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Показатели</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Единица измерения</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 xml:space="preserve">Современное состояние, </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 xml:space="preserve">Расчетный срок, </w:t>
            </w:r>
            <w:smartTag w:uri="urn:schemas-microsoft-com:office:smarttags" w:element="metricconverter">
              <w:smartTagPr>
                <w:attr w:name="ProductID" w:val="2031 г"/>
              </w:smartTagPr>
              <w:r w:rsidRPr="00810FF6">
                <w:rPr>
                  <w:rFonts w:asciiTheme="minorHAnsi" w:hAnsiTheme="minorHAnsi" w:cstheme="minorHAnsi"/>
                  <w:sz w:val="22"/>
                  <w:szCs w:val="22"/>
                </w:rPr>
                <w:t>2031 г</w:t>
              </w:r>
            </w:smartTag>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b/>
                <w:sz w:val="22"/>
                <w:szCs w:val="22"/>
              </w:rPr>
            </w:pPr>
            <w:r w:rsidRPr="00810FF6">
              <w:rPr>
                <w:rFonts w:asciiTheme="minorHAnsi" w:hAnsiTheme="minorHAnsi" w:cstheme="minorHAnsi"/>
                <w:b/>
                <w:sz w:val="22"/>
                <w:szCs w:val="22"/>
              </w:rPr>
              <w:t>1.</w:t>
            </w:r>
          </w:p>
        </w:tc>
        <w:tc>
          <w:tcPr>
            <w:tcW w:w="9178" w:type="dxa"/>
            <w:gridSpan w:val="4"/>
            <w:vAlign w:val="center"/>
          </w:tcPr>
          <w:p w:rsidR="00E010F9" w:rsidRPr="00810FF6" w:rsidRDefault="00E010F9" w:rsidP="00810FF6">
            <w:pPr>
              <w:pStyle w:val="a9"/>
              <w:spacing w:line="23" w:lineRule="atLeast"/>
              <w:ind w:firstLine="0"/>
              <w:rPr>
                <w:rFonts w:asciiTheme="minorHAnsi" w:hAnsiTheme="minorHAnsi" w:cstheme="minorHAnsi"/>
                <w:b/>
                <w:sz w:val="22"/>
                <w:szCs w:val="22"/>
              </w:rPr>
            </w:pPr>
            <w:r w:rsidRPr="00810FF6">
              <w:rPr>
                <w:rFonts w:asciiTheme="minorHAnsi" w:hAnsiTheme="minorHAnsi" w:cstheme="minorHAnsi"/>
                <w:b/>
                <w:bCs/>
                <w:sz w:val="22"/>
                <w:szCs w:val="22"/>
              </w:rPr>
              <w:t xml:space="preserve">Территория </w:t>
            </w:r>
          </w:p>
        </w:tc>
      </w:tr>
      <w:tr w:rsidR="00B96C9A" w:rsidRPr="00810FF6" w:rsidTr="008A6008">
        <w:trPr>
          <w:trHeight w:val="312"/>
        </w:trPr>
        <w:tc>
          <w:tcPr>
            <w:tcW w:w="675" w:type="dxa"/>
            <w:vAlign w:val="center"/>
          </w:tcPr>
          <w:p w:rsidR="00B96C9A" w:rsidRPr="00810FF6" w:rsidRDefault="00B96C9A" w:rsidP="00B96C9A">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1.1.</w:t>
            </w:r>
          </w:p>
        </w:tc>
        <w:tc>
          <w:tcPr>
            <w:tcW w:w="4962" w:type="dxa"/>
            <w:vAlign w:val="center"/>
          </w:tcPr>
          <w:p w:rsidR="00B96C9A" w:rsidRPr="00810FF6" w:rsidRDefault="00B96C9A" w:rsidP="00B96C9A">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Общая площадь земель поселка в установленных границах,</w:t>
            </w:r>
          </w:p>
          <w:p w:rsidR="00B96C9A" w:rsidRPr="00810FF6" w:rsidRDefault="00B96C9A" w:rsidP="00B96C9A">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 xml:space="preserve"> в том числе территории:</w:t>
            </w:r>
          </w:p>
        </w:tc>
        <w:tc>
          <w:tcPr>
            <w:tcW w:w="1275" w:type="dxa"/>
            <w:vAlign w:val="center"/>
          </w:tcPr>
          <w:p w:rsidR="00B96C9A" w:rsidRPr="00810FF6" w:rsidRDefault="00B96C9A" w:rsidP="00B96C9A">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га/м</w:t>
            </w:r>
            <w:r w:rsidRPr="00810FF6">
              <w:rPr>
                <w:rFonts w:asciiTheme="minorHAnsi" w:hAnsiTheme="minorHAnsi" w:cstheme="minorHAnsi"/>
                <w:sz w:val="22"/>
                <w:szCs w:val="22"/>
                <w:vertAlign w:val="superscript"/>
              </w:rPr>
              <w:t>2</w:t>
            </w:r>
            <w:r w:rsidRPr="00810FF6">
              <w:rPr>
                <w:rFonts w:asciiTheme="minorHAnsi" w:hAnsiTheme="minorHAnsi" w:cstheme="minorHAnsi"/>
                <w:sz w:val="22"/>
                <w:szCs w:val="22"/>
              </w:rPr>
              <w:t xml:space="preserve"> на чел.</w:t>
            </w:r>
          </w:p>
        </w:tc>
        <w:tc>
          <w:tcPr>
            <w:tcW w:w="1470" w:type="dxa"/>
            <w:vAlign w:val="center"/>
          </w:tcPr>
          <w:p w:rsidR="00B96C9A" w:rsidRPr="00B96C9A" w:rsidRDefault="00B96C9A" w:rsidP="00B96C9A">
            <w:pPr>
              <w:pStyle w:val="a9"/>
              <w:spacing w:line="23" w:lineRule="atLeast"/>
              <w:ind w:firstLine="0"/>
              <w:jc w:val="center"/>
              <w:rPr>
                <w:rFonts w:ascii="Times New Roman" w:hAnsi="Times New Roman"/>
                <w:sz w:val="22"/>
                <w:szCs w:val="22"/>
              </w:rPr>
            </w:pPr>
            <w:r w:rsidRPr="00B96C9A">
              <w:rPr>
                <w:rFonts w:ascii="Times New Roman" w:hAnsi="Times New Roman"/>
                <w:sz w:val="22"/>
                <w:szCs w:val="22"/>
              </w:rPr>
              <w:t>257,16/1773</w:t>
            </w:r>
          </w:p>
        </w:tc>
        <w:tc>
          <w:tcPr>
            <w:tcW w:w="1471" w:type="dxa"/>
            <w:vAlign w:val="center"/>
          </w:tcPr>
          <w:p w:rsidR="00B96C9A" w:rsidRPr="00B96C9A" w:rsidRDefault="00804485" w:rsidP="008D0A6E">
            <w:pPr>
              <w:pStyle w:val="a9"/>
              <w:spacing w:line="23" w:lineRule="atLeast"/>
              <w:ind w:firstLine="0"/>
              <w:jc w:val="center"/>
              <w:rPr>
                <w:rFonts w:ascii="Times New Roman" w:hAnsi="Times New Roman"/>
                <w:sz w:val="22"/>
                <w:szCs w:val="22"/>
              </w:rPr>
            </w:pPr>
            <w:r>
              <w:rPr>
                <w:rFonts w:ascii="Times New Roman" w:hAnsi="Times New Roman"/>
                <w:sz w:val="22"/>
                <w:szCs w:val="22"/>
              </w:rPr>
              <w:t>250,2</w:t>
            </w:r>
            <w:r w:rsidR="008D0A6E">
              <w:rPr>
                <w:rFonts w:ascii="Times New Roman" w:hAnsi="Times New Roman"/>
                <w:sz w:val="22"/>
                <w:szCs w:val="22"/>
              </w:rPr>
              <w:t>3</w:t>
            </w:r>
            <w:r w:rsidR="00B96C9A" w:rsidRPr="00B96C9A">
              <w:rPr>
                <w:rFonts w:ascii="Times New Roman" w:hAnsi="Times New Roman"/>
                <w:sz w:val="22"/>
                <w:szCs w:val="22"/>
              </w:rPr>
              <w:t>/1637</w:t>
            </w:r>
          </w:p>
        </w:tc>
      </w:tr>
      <w:tr w:rsidR="00B96C9A" w:rsidRPr="00810FF6" w:rsidTr="008A6008">
        <w:trPr>
          <w:trHeight w:val="312"/>
        </w:trPr>
        <w:tc>
          <w:tcPr>
            <w:tcW w:w="675" w:type="dxa"/>
            <w:vAlign w:val="center"/>
          </w:tcPr>
          <w:p w:rsidR="00B96C9A" w:rsidRPr="00810FF6" w:rsidRDefault="00B96C9A" w:rsidP="00B96C9A">
            <w:pPr>
              <w:pStyle w:val="a9"/>
              <w:spacing w:line="23" w:lineRule="atLeast"/>
              <w:ind w:firstLine="0"/>
              <w:jc w:val="center"/>
              <w:rPr>
                <w:rFonts w:asciiTheme="minorHAnsi" w:hAnsiTheme="minorHAnsi" w:cstheme="minorHAnsi"/>
                <w:sz w:val="22"/>
                <w:szCs w:val="22"/>
              </w:rPr>
            </w:pPr>
          </w:p>
        </w:tc>
        <w:tc>
          <w:tcPr>
            <w:tcW w:w="4962" w:type="dxa"/>
            <w:vAlign w:val="center"/>
          </w:tcPr>
          <w:p w:rsidR="00B96C9A" w:rsidRPr="00810FF6" w:rsidRDefault="00B96C9A" w:rsidP="00B96C9A">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Жилых зон,</w:t>
            </w:r>
          </w:p>
          <w:p w:rsidR="00B96C9A" w:rsidRPr="00810FF6" w:rsidRDefault="00B96C9A" w:rsidP="00B96C9A">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 xml:space="preserve"> из них:</w:t>
            </w:r>
          </w:p>
        </w:tc>
        <w:tc>
          <w:tcPr>
            <w:tcW w:w="1275" w:type="dxa"/>
            <w:vAlign w:val="center"/>
          </w:tcPr>
          <w:p w:rsidR="00B96C9A" w:rsidRPr="00810FF6" w:rsidRDefault="00B96C9A" w:rsidP="00B96C9A">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га/%</w:t>
            </w:r>
          </w:p>
        </w:tc>
        <w:tc>
          <w:tcPr>
            <w:tcW w:w="1470" w:type="dxa"/>
            <w:vAlign w:val="center"/>
          </w:tcPr>
          <w:p w:rsidR="00B96C9A" w:rsidRPr="00B96C9A" w:rsidRDefault="00B96C9A" w:rsidP="00B96C9A">
            <w:pPr>
              <w:pStyle w:val="a9"/>
              <w:spacing w:line="23" w:lineRule="atLeast"/>
              <w:ind w:firstLine="0"/>
              <w:jc w:val="center"/>
              <w:rPr>
                <w:rFonts w:ascii="Times New Roman" w:hAnsi="Times New Roman"/>
                <w:sz w:val="22"/>
                <w:szCs w:val="22"/>
              </w:rPr>
            </w:pPr>
            <w:r w:rsidRPr="00B96C9A">
              <w:rPr>
                <w:rFonts w:ascii="Times New Roman" w:hAnsi="Times New Roman"/>
                <w:sz w:val="22"/>
                <w:szCs w:val="22"/>
              </w:rPr>
              <w:t>169,74/66,01</w:t>
            </w:r>
          </w:p>
        </w:tc>
        <w:tc>
          <w:tcPr>
            <w:tcW w:w="1471" w:type="dxa"/>
            <w:vAlign w:val="center"/>
          </w:tcPr>
          <w:p w:rsidR="00B96C9A" w:rsidRPr="00B96C9A" w:rsidRDefault="00B96C9A" w:rsidP="00804485">
            <w:pPr>
              <w:pStyle w:val="a9"/>
              <w:spacing w:line="23" w:lineRule="atLeast"/>
              <w:ind w:firstLine="0"/>
              <w:jc w:val="center"/>
              <w:rPr>
                <w:rFonts w:ascii="Times New Roman" w:hAnsi="Times New Roman"/>
                <w:sz w:val="22"/>
                <w:szCs w:val="22"/>
              </w:rPr>
            </w:pPr>
            <w:r w:rsidRPr="00B96C9A">
              <w:rPr>
                <w:rFonts w:ascii="Times New Roman" w:hAnsi="Times New Roman"/>
                <w:sz w:val="22"/>
                <w:szCs w:val="22"/>
              </w:rPr>
              <w:t>169,</w:t>
            </w:r>
            <w:r w:rsidR="00804485">
              <w:rPr>
                <w:rFonts w:ascii="Times New Roman" w:hAnsi="Times New Roman"/>
                <w:sz w:val="22"/>
                <w:szCs w:val="22"/>
              </w:rPr>
              <w:t>19</w:t>
            </w:r>
            <w:r w:rsidRPr="00B96C9A">
              <w:rPr>
                <w:rFonts w:ascii="Times New Roman" w:hAnsi="Times New Roman"/>
                <w:sz w:val="22"/>
                <w:szCs w:val="22"/>
              </w:rPr>
              <w:t>/67,</w:t>
            </w:r>
            <w:r w:rsidR="00804485">
              <w:rPr>
                <w:rFonts w:ascii="Times New Roman" w:hAnsi="Times New Roman"/>
                <w:sz w:val="22"/>
                <w:szCs w:val="22"/>
              </w:rPr>
              <w:t>61</w:t>
            </w:r>
          </w:p>
        </w:tc>
      </w:tr>
      <w:tr w:rsidR="00B96C9A" w:rsidRPr="00810FF6" w:rsidTr="008A6008">
        <w:trPr>
          <w:trHeight w:val="312"/>
        </w:trPr>
        <w:tc>
          <w:tcPr>
            <w:tcW w:w="675" w:type="dxa"/>
            <w:vAlign w:val="center"/>
          </w:tcPr>
          <w:p w:rsidR="00B96C9A" w:rsidRPr="00810FF6" w:rsidRDefault="00B96C9A" w:rsidP="00B96C9A">
            <w:pPr>
              <w:pStyle w:val="a9"/>
              <w:spacing w:line="23" w:lineRule="atLeast"/>
              <w:ind w:firstLine="0"/>
              <w:jc w:val="center"/>
              <w:rPr>
                <w:rFonts w:asciiTheme="minorHAnsi" w:hAnsiTheme="minorHAnsi" w:cstheme="minorHAnsi"/>
                <w:sz w:val="22"/>
                <w:szCs w:val="22"/>
              </w:rPr>
            </w:pPr>
          </w:p>
        </w:tc>
        <w:tc>
          <w:tcPr>
            <w:tcW w:w="4962" w:type="dxa"/>
            <w:vAlign w:val="center"/>
          </w:tcPr>
          <w:p w:rsidR="00B96C9A" w:rsidRPr="00810FF6" w:rsidRDefault="00B96C9A" w:rsidP="00B96C9A">
            <w:pPr>
              <w:pStyle w:val="a9"/>
              <w:numPr>
                <w:ilvl w:val="0"/>
                <w:numId w:val="31"/>
              </w:numPr>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многоэтажная застройка</w:t>
            </w:r>
          </w:p>
        </w:tc>
        <w:tc>
          <w:tcPr>
            <w:tcW w:w="1275" w:type="dxa"/>
            <w:vAlign w:val="center"/>
          </w:tcPr>
          <w:p w:rsidR="00B96C9A" w:rsidRPr="00810FF6" w:rsidRDefault="00B96C9A" w:rsidP="00B96C9A">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га/%</w:t>
            </w:r>
          </w:p>
        </w:tc>
        <w:tc>
          <w:tcPr>
            <w:tcW w:w="1470" w:type="dxa"/>
            <w:vAlign w:val="center"/>
          </w:tcPr>
          <w:p w:rsidR="00B96C9A" w:rsidRPr="00B96C9A" w:rsidRDefault="00B96C9A" w:rsidP="00B96C9A">
            <w:pPr>
              <w:pStyle w:val="a9"/>
              <w:spacing w:line="23" w:lineRule="atLeast"/>
              <w:ind w:firstLine="0"/>
              <w:jc w:val="center"/>
              <w:rPr>
                <w:rFonts w:ascii="Times New Roman" w:hAnsi="Times New Roman"/>
                <w:sz w:val="22"/>
                <w:szCs w:val="22"/>
              </w:rPr>
            </w:pPr>
            <w:r w:rsidRPr="00B96C9A">
              <w:rPr>
                <w:rFonts w:ascii="Times New Roman" w:hAnsi="Times New Roman"/>
                <w:sz w:val="22"/>
                <w:szCs w:val="22"/>
              </w:rPr>
              <w:t>-</w:t>
            </w:r>
          </w:p>
        </w:tc>
        <w:tc>
          <w:tcPr>
            <w:tcW w:w="1471" w:type="dxa"/>
            <w:vAlign w:val="center"/>
          </w:tcPr>
          <w:p w:rsidR="00B96C9A" w:rsidRPr="00B96C9A" w:rsidRDefault="00B96C9A" w:rsidP="00B96C9A">
            <w:pPr>
              <w:pStyle w:val="a9"/>
              <w:spacing w:line="23" w:lineRule="atLeast"/>
              <w:ind w:firstLine="0"/>
              <w:jc w:val="center"/>
              <w:rPr>
                <w:rFonts w:ascii="Times New Roman" w:hAnsi="Times New Roman"/>
                <w:sz w:val="22"/>
                <w:szCs w:val="22"/>
              </w:rPr>
            </w:pPr>
            <w:r w:rsidRPr="00B96C9A">
              <w:rPr>
                <w:rFonts w:ascii="Times New Roman" w:hAnsi="Times New Roman"/>
                <w:sz w:val="22"/>
                <w:szCs w:val="22"/>
              </w:rPr>
              <w:t>-</w:t>
            </w:r>
          </w:p>
        </w:tc>
      </w:tr>
      <w:tr w:rsidR="00B96C9A" w:rsidRPr="00810FF6" w:rsidTr="008A6008">
        <w:trPr>
          <w:trHeight w:val="312"/>
        </w:trPr>
        <w:tc>
          <w:tcPr>
            <w:tcW w:w="675" w:type="dxa"/>
            <w:vAlign w:val="center"/>
          </w:tcPr>
          <w:p w:rsidR="00B96C9A" w:rsidRPr="00810FF6" w:rsidRDefault="00B96C9A" w:rsidP="00B96C9A">
            <w:pPr>
              <w:pStyle w:val="a9"/>
              <w:spacing w:line="23" w:lineRule="atLeast"/>
              <w:ind w:firstLine="0"/>
              <w:jc w:val="center"/>
              <w:rPr>
                <w:rFonts w:asciiTheme="minorHAnsi" w:hAnsiTheme="minorHAnsi" w:cstheme="minorHAnsi"/>
                <w:sz w:val="22"/>
                <w:szCs w:val="22"/>
              </w:rPr>
            </w:pPr>
          </w:p>
        </w:tc>
        <w:tc>
          <w:tcPr>
            <w:tcW w:w="4962" w:type="dxa"/>
            <w:vAlign w:val="center"/>
          </w:tcPr>
          <w:p w:rsidR="00B96C9A" w:rsidRPr="00810FF6" w:rsidRDefault="00B96C9A" w:rsidP="00B96C9A">
            <w:pPr>
              <w:pStyle w:val="a9"/>
              <w:numPr>
                <w:ilvl w:val="0"/>
                <w:numId w:val="31"/>
              </w:numPr>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4-5 этажная застройка</w:t>
            </w:r>
          </w:p>
        </w:tc>
        <w:tc>
          <w:tcPr>
            <w:tcW w:w="1275" w:type="dxa"/>
            <w:vAlign w:val="center"/>
          </w:tcPr>
          <w:p w:rsidR="00B96C9A" w:rsidRPr="00810FF6" w:rsidRDefault="00B96C9A" w:rsidP="00B96C9A">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га/%</w:t>
            </w:r>
          </w:p>
        </w:tc>
        <w:tc>
          <w:tcPr>
            <w:tcW w:w="1470" w:type="dxa"/>
            <w:vAlign w:val="center"/>
          </w:tcPr>
          <w:p w:rsidR="00B96C9A" w:rsidRPr="00B96C9A" w:rsidRDefault="00B96C9A" w:rsidP="00B96C9A">
            <w:pPr>
              <w:pStyle w:val="a9"/>
              <w:spacing w:line="23" w:lineRule="atLeast"/>
              <w:ind w:firstLine="0"/>
              <w:jc w:val="center"/>
              <w:rPr>
                <w:rFonts w:ascii="Times New Roman" w:hAnsi="Times New Roman"/>
                <w:sz w:val="22"/>
                <w:szCs w:val="22"/>
              </w:rPr>
            </w:pPr>
            <w:r w:rsidRPr="00B96C9A">
              <w:rPr>
                <w:rFonts w:ascii="Times New Roman" w:hAnsi="Times New Roman"/>
                <w:sz w:val="22"/>
                <w:szCs w:val="22"/>
              </w:rPr>
              <w:t>-</w:t>
            </w:r>
          </w:p>
        </w:tc>
        <w:tc>
          <w:tcPr>
            <w:tcW w:w="1471" w:type="dxa"/>
            <w:vAlign w:val="center"/>
          </w:tcPr>
          <w:p w:rsidR="00B96C9A" w:rsidRPr="00B96C9A" w:rsidRDefault="00B96C9A" w:rsidP="00B96C9A">
            <w:pPr>
              <w:pStyle w:val="a9"/>
              <w:spacing w:line="23" w:lineRule="atLeast"/>
              <w:ind w:firstLine="0"/>
              <w:jc w:val="center"/>
              <w:rPr>
                <w:rFonts w:ascii="Times New Roman" w:hAnsi="Times New Roman"/>
                <w:sz w:val="22"/>
                <w:szCs w:val="22"/>
              </w:rPr>
            </w:pPr>
            <w:r w:rsidRPr="00B96C9A">
              <w:rPr>
                <w:rFonts w:ascii="Times New Roman" w:hAnsi="Times New Roman"/>
                <w:sz w:val="22"/>
                <w:szCs w:val="22"/>
              </w:rPr>
              <w:t>-</w:t>
            </w:r>
          </w:p>
        </w:tc>
      </w:tr>
      <w:tr w:rsidR="00B96C9A" w:rsidRPr="00810FF6" w:rsidTr="008A6008">
        <w:trPr>
          <w:trHeight w:val="312"/>
        </w:trPr>
        <w:tc>
          <w:tcPr>
            <w:tcW w:w="675" w:type="dxa"/>
            <w:vAlign w:val="center"/>
          </w:tcPr>
          <w:p w:rsidR="00B96C9A" w:rsidRPr="00810FF6" w:rsidRDefault="00B96C9A" w:rsidP="00B96C9A">
            <w:pPr>
              <w:pStyle w:val="a9"/>
              <w:spacing w:line="23" w:lineRule="atLeast"/>
              <w:ind w:firstLine="0"/>
              <w:jc w:val="center"/>
              <w:rPr>
                <w:rFonts w:asciiTheme="minorHAnsi" w:hAnsiTheme="minorHAnsi" w:cstheme="minorHAnsi"/>
                <w:sz w:val="22"/>
                <w:szCs w:val="22"/>
              </w:rPr>
            </w:pPr>
          </w:p>
        </w:tc>
        <w:tc>
          <w:tcPr>
            <w:tcW w:w="4962" w:type="dxa"/>
            <w:vAlign w:val="center"/>
          </w:tcPr>
          <w:p w:rsidR="00B96C9A" w:rsidRPr="00810FF6" w:rsidRDefault="00B96C9A" w:rsidP="00B96C9A">
            <w:pPr>
              <w:pStyle w:val="a9"/>
              <w:numPr>
                <w:ilvl w:val="0"/>
                <w:numId w:val="31"/>
              </w:numPr>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малоэтажная застройка,</w:t>
            </w:r>
          </w:p>
          <w:p w:rsidR="00B96C9A" w:rsidRPr="00810FF6" w:rsidRDefault="00B96C9A" w:rsidP="00B96C9A">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 xml:space="preserve"> в том числе:</w:t>
            </w:r>
          </w:p>
        </w:tc>
        <w:tc>
          <w:tcPr>
            <w:tcW w:w="1275" w:type="dxa"/>
            <w:vAlign w:val="center"/>
          </w:tcPr>
          <w:p w:rsidR="00B96C9A" w:rsidRPr="00810FF6" w:rsidRDefault="00B96C9A" w:rsidP="00B96C9A">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га/%</w:t>
            </w:r>
          </w:p>
        </w:tc>
        <w:tc>
          <w:tcPr>
            <w:tcW w:w="1470" w:type="dxa"/>
            <w:vAlign w:val="center"/>
          </w:tcPr>
          <w:p w:rsidR="00B96C9A" w:rsidRPr="00B96C9A" w:rsidRDefault="00B96C9A" w:rsidP="00B96C9A">
            <w:pPr>
              <w:pStyle w:val="a9"/>
              <w:spacing w:line="23" w:lineRule="atLeast"/>
              <w:ind w:firstLine="0"/>
              <w:jc w:val="center"/>
              <w:rPr>
                <w:rFonts w:ascii="Times New Roman" w:hAnsi="Times New Roman"/>
                <w:sz w:val="22"/>
                <w:szCs w:val="22"/>
              </w:rPr>
            </w:pPr>
            <w:r w:rsidRPr="00B96C9A">
              <w:rPr>
                <w:rFonts w:ascii="Times New Roman" w:hAnsi="Times New Roman"/>
                <w:sz w:val="22"/>
                <w:szCs w:val="22"/>
              </w:rPr>
              <w:t>169,74/66,01</w:t>
            </w:r>
          </w:p>
        </w:tc>
        <w:tc>
          <w:tcPr>
            <w:tcW w:w="1471" w:type="dxa"/>
            <w:vAlign w:val="center"/>
          </w:tcPr>
          <w:p w:rsidR="00B96C9A" w:rsidRPr="00B96C9A" w:rsidRDefault="00B96C9A" w:rsidP="00804485">
            <w:pPr>
              <w:pStyle w:val="a9"/>
              <w:spacing w:line="23" w:lineRule="atLeast"/>
              <w:ind w:firstLine="0"/>
              <w:jc w:val="center"/>
              <w:rPr>
                <w:rFonts w:ascii="Times New Roman" w:hAnsi="Times New Roman"/>
                <w:sz w:val="22"/>
                <w:szCs w:val="22"/>
              </w:rPr>
            </w:pPr>
            <w:r w:rsidRPr="00B96C9A">
              <w:rPr>
                <w:rFonts w:ascii="Times New Roman" w:hAnsi="Times New Roman"/>
                <w:sz w:val="22"/>
                <w:szCs w:val="22"/>
              </w:rPr>
              <w:t>169,</w:t>
            </w:r>
            <w:r w:rsidR="00804485">
              <w:rPr>
                <w:rFonts w:ascii="Times New Roman" w:hAnsi="Times New Roman"/>
                <w:sz w:val="22"/>
                <w:szCs w:val="22"/>
              </w:rPr>
              <w:t>19</w:t>
            </w:r>
            <w:r w:rsidRPr="00B96C9A">
              <w:rPr>
                <w:rFonts w:ascii="Times New Roman" w:hAnsi="Times New Roman"/>
                <w:sz w:val="22"/>
                <w:szCs w:val="22"/>
              </w:rPr>
              <w:t>/67,</w:t>
            </w:r>
            <w:r w:rsidR="00804485">
              <w:rPr>
                <w:rFonts w:ascii="Times New Roman" w:hAnsi="Times New Roman"/>
                <w:sz w:val="22"/>
                <w:szCs w:val="22"/>
              </w:rPr>
              <w:t>61</w:t>
            </w:r>
          </w:p>
        </w:tc>
      </w:tr>
      <w:tr w:rsidR="00B96C9A" w:rsidRPr="00810FF6" w:rsidTr="008A6008">
        <w:trPr>
          <w:trHeight w:val="312"/>
        </w:trPr>
        <w:tc>
          <w:tcPr>
            <w:tcW w:w="675" w:type="dxa"/>
            <w:vAlign w:val="center"/>
          </w:tcPr>
          <w:p w:rsidR="00B96C9A" w:rsidRPr="00810FF6" w:rsidRDefault="00B96C9A" w:rsidP="00B96C9A">
            <w:pPr>
              <w:pStyle w:val="a9"/>
              <w:spacing w:line="23" w:lineRule="atLeast"/>
              <w:ind w:firstLine="0"/>
              <w:jc w:val="center"/>
              <w:rPr>
                <w:rFonts w:asciiTheme="minorHAnsi" w:hAnsiTheme="minorHAnsi" w:cstheme="minorHAnsi"/>
                <w:sz w:val="22"/>
                <w:szCs w:val="22"/>
              </w:rPr>
            </w:pPr>
          </w:p>
        </w:tc>
        <w:tc>
          <w:tcPr>
            <w:tcW w:w="4962" w:type="dxa"/>
            <w:vAlign w:val="center"/>
          </w:tcPr>
          <w:p w:rsidR="00B96C9A" w:rsidRPr="00810FF6" w:rsidRDefault="00B96C9A" w:rsidP="00B96C9A">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2-3 этажных многоквартирных домов</w:t>
            </w:r>
          </w:p>
        </w:tc>
        <w:tc>
          <w:tcPr>
            <w:tcW w:w="1275" w:type="dxa"/>
            <w:vAlign w:val="center"/>
          </w:tcPr>
          <w:p w:rsidR="00B96C9A" w:rsidRPr="00810FF6" w:rsidRDefault="00B96C9A" w:rsidP="00B96C9A">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га/%</w:t>
            </w:r>
          </w:p>
        </w:tc>
        <w:tc>
          <w:tcPr>
            <w:tcW w:w="1470" w:type="dxa"/>
            <w:vAlign w:val="center"/>
          </w:tcPr>
          <w:p w:rsidR="00B96C9A" w:rsidRPr="00B96C9A" w:rsidRDefault="00B96C9A" w:rsidP="00B96C9A">
            <w:pPr>
              <w:pStyle w:val="a9"/>
              <w:spacing w:line="23" w:lineRule="atLeast"/>
              <w:ind w:firstLine="0"/>
              <w:jc w:val="center"/>
              <w:rPr>
                <w:rFonts w:ascii="Times New Roman" w:hAnsi="Times New Roman"/>
                <w:sz w:val="22"/>
                <w:szCs w:val="22"/>
              </w:rPr>
            </w:pPr>
            <w:r w:rsidRPr="00B96C9A">
              <w:rPr>
                <w:rFonts w:ascii="Times New Roman" w:hAnsi="Times New Roman"/>
                <w:sz w:val="22"/>
                <w:szCs w:val="22"/>
              </w:rPr>
              <w:t>-</w:t>
            </w:r>
          </w:p>
        </w:tc>
        <w:tc>
          <w:tcPr>
            <w:tcW w:w="1471" w:type="dxa"/>
            <w:vAlign w:val="center"/>
          </w:tcPr>
          <w:p w:rsidR="00B96C9A" w:rsidRPr="00B96C9A" w:rsidRDefault="00B96C9A" w:rsidP="00B96C9A">
            <w:pPr>
              <w:pStyle w:val="a9"/>
              <w:spacing w:line="23" w:lineRule="atLeast"/>
              <w:ind w:firstLine="0"/>
              <w:jc w:val="center"/>
              <w:rPr>
                <w:rFonts w:ascii="Times New Roman" w:hAnsi="Times New Roman"/>
                <w:sz w:val="22"/>
                <w:szCs w:val="22"/>
              </w:rPr>
            </w:pPr>
            <w:r w:rsidRPr="00B96C9A">
              <w:rPr>
                <w:rFonts w:ascii="Times New Roman" w:hAnsi="Times New Roman"/>
                <w:sz w:val="22"/>
                <w:szCs w:val="22"/>
              </w:rPr>
              <w:t>-</w:t>
            </w:r>
          </w:p>
        </w:tc>
      </w:tr>
      <w:tr w:rsidR="001C3B2E" w:rsidRPr="001C3B2E" w:rsidTr="008A6008">
        <w:trPr>
          <w:trHeight w:val="312"/>
        </w:trPr>
        <w:tc>
          <w:tcPr>
            <w:tcW w:w="6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p>
        </w:tc>
        <w:tc>
          <w:tcPr>
            <w:tcW w:w="4962" w:type="dxa"/>
            <w:vAlign w:val="center"/>
          </w:tcPr>
          <w:p w:rsidR="001C3B2E" w:rsidRPr="001C3B2E" w:rsidRDefault="001C3B2E" w:rsidP="001C3B2E">
            <w:pPr>
              <w:pStyle w:val="a9"/>
              <w:spacing w:line="23" w:lineRule="atLeast"/>
              <w:ind w:firstLine="0"/>
              <w:rPr>
                <w:rFonts w:asciiTheme="minorHAnsi" w:hAnsiTheme="minorHAnsi" w:cstheme="minorHAnsi"/>
                <w:sz w:val="22"/>
                <w:szCs w:val="22"/>
              </w:rPr>
            </w:pPr>
            <w:r w:rsidRPr="001C3B2E">
              <w:rPr>
                <w:rFonts w:asciiTheme="minorHAnsi" w:hAnsiTheme="minorHAnsi" w:cstheme="minorHAnsi"/>
                <w:sz w:val="22"/>
                <w:szCs w:val="22"/>
              </w:rPr>
              <w:t>малоэтажными жилыми домами (до 4 этажей, включая мансардный)</w:t>
            </w:r>
          </w:p>
        </w:tc>
        <w:tc>
          <w:tcPr>
            <w:tcW w:w="12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га/%</w:t>
            </w:r>
          </w:p>
        </w:tc>
        <w:tc>
          <w:tcPr>
            <w:tcW w:w="1470"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1,45/0,56</w:t>
            </w:r>
          </w:p>
        </w:tc>
        <w:tc>
          <w:tcPr>
            <w:tcW w:w="1471"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1,45/0,58</w:t>
            </w:r>
          </w:p>
        </w:tc>
      </w:tr>
      <w:tr w:rsidR="001C3B2E" w:rsidRPr="001C3B2E" w:rsidTr="008A6008">
        <w:trPr>
          <w:trHeight w:val="312"/>
        </w:trPr>
        <w:tc>
          <w:tcPr>
            <w:tcW w:w="6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p>
        </w:tc>
        <w:tc>
          <w:tcPr>
            <w:tcW w:w="4962" w:type="dxa"/>
            <w:vAlign w:val="center"/>
          </w:tcPr>
          <w:p w:rsidR="001C3B2E" w:rsidRPr="001C3B2E" w:rsidRDefault="001C3B2E" w:rsidP="001C3B2E">
            <w:pPr>
              <w:pStyle w:val="a9"/>
              <w:spacing w:line="23" w:lineRule="atLeast"/>
              <w:ind w:firstLine="0"/>
              <w:rPr>
                <w:rFonts w:asciiTheme="minorHAnsi" w:hAnsiTheme="minorHAnsi" w:cstheme="minorHAnsi"/>
                <w:sz w:val="22"/>
                <w:szCs w:val="22"/>
              </w:rPr>
            </w:pPr>
            <w:r w:rsidRPr="001C3B2E">
              <w:rPr>
                <w:rFonts w:asciiTheme="minorHAnsi" w:hAnsiTheme="minorHAnsi" w:cstheme="minorHAnsi"/>
                <w:sz w:val="22"/>
                <w:szCs w:val="22"/>
              </w:rPr>
              <w:t>индивидуальных жилых домов с приусадебными участками</w:t>
            </w:r>
          </w:p>
        </w:tc>
        <w:tc>
          <w:tcPr>
            <w:tcW w:w="12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га/%</w:t>
            </w:r>
          </w:p>
        </w:tc>
        <w:tc>
          <w:tcPr>
            <w:tcW w:w="1470"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167,65/65,19</w:t>
            </w:r>
          </w:p>
        </w:tc>
        <w:tc>
          <w:tcPr>
            <w:tcW w:w="1471"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167,74/67,03</w:t>
            </w:r>
          </w:p>
        </w:tc>
      </w:tr>
      <w:tr w:rsidR="001C3B2E" w:rsidRPr="001C3B2E" w:rsidTr="008A6008">
        <w:trPr>
          <w:trHeight w:val="312"/>
        </w:trPr>
        <w:tc>
          <w:tcPr>
            <w:tcW w:w="6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p>
        </w:tc>
        <w:tc>
          <w:tcPr>
            <w:tcW w:w="4962" w:type="dxa"/>
            <w:vAlign w:val="center"/>
          </w:tcPr>
          <w:p w:rsidR="001C3B2E" w:rsidRPr="001C3B2E" w:rsidRDefault="001C3B2E" w:rsidP="001C3B2E">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1C3B2E">
              <w:rPr>
                <w:rFonts w:asciiTheme="minorHAnsi" w:hAnsiTheme="minorHAnsi" w:cstheme="minorHAnsi"/>
                <w:sz w:val="22"/>
                <w:szCs w:val="22"/>
              </w:rPr>
              <w:t>Общественно-деловых зон, участков учреждений обслуживания</w:t>
            </w:r>
          </w:p>
        </w:tc>
        <w:tc>
          <w:tcPr>
            <w:tcW w:w="12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га/%</w:t>
            </w:r>
          </w:p>
        </w:tc>
        <w:tc>
          <w:tcPr>
            <w:tcW w:w="1470"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7,63/2,97</w:t>
            </w:r>
          </w:p>
        </w:tc>
        <w:tc>
          <w:tcPr>
            <w:tcW w:w="1471"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7,63/3,05</w:t>
            </w:r>
          </w:p>
        </w:tc>
      </w:tr>
      <w:tr w:rsidR="001C3B2E" w:rsidRPr="001C3B2E" w:rsidTr="008A6008">
        <w:trPr>
          <w:trHeight w:val="312"/>
        </w:trPr>
        <w:tc>
          <w:tcPr>
            <w:tcW w:w="6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p>
        </w:tc>
        <w:tc>
          <w:tcPr>
            <w:tcW w:w="4962" w:type="dxa"/>
            <w:vAlign w:val="center"/>
          </w:tcPr>
          <w:p w:rsidR="001C3B2E" w:rsidRPr="001C3B2E" w:rsidRDefault="001C3B2E" w:rsidP="001C3B2E">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1C3B2E">
              <w:rPr>
                <w:rFonts w:asciiTheme="minorHAnsi" w:hAnsiTheme="minorHAnsi" w:cstheme="minorHAnsi"/>
                <w:sz w:val="22"/>
                <w:szCs w:val="22"/>
              </w:rPr>
              <w:t>Производственных зон</w:t>
            </w:r>
          </w:p>
        </w:tc>
        <w:tc>
          <w:tcPr>
            <w:tcW w:w="12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га/%</w:t>
            </w:r>
          </w:p>
        </w:tc>
        <w:tc>
          <w:tcPr>
            <w:tcW w:w="1470"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4,51/1,75</w:t>
            </w:r>
          </w:p>
        </w:tc>
        <w:tc>
          <w:tcPr>
            <w:tcW w:w="1471" w:type="dxa"/>
            <w:vAlign w:val="center"/>
          </w:tcPr>
          <w:p w:rsidR="001C3B2E" w:rsidRPr="001C3B2E" w:rsidRDefault="001C3B2E" w:rsidP="001C6741">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10,02/4,0</w:t>
            </w:r>
            <w:r w:rsidR="001C6741">
              <w:rPr>
                <w:rFonts w:asciiTheme="minorHAnsi" w:hAnsiTheme="minorHAnsi" w:cstheme="minorHAnsi"/>
                <w:sz w:val="22"/>
                <w:szCs w:val="22"/>
              </w:rPr>
              <w:t>0</w:t>
            </w:r>
          </w:p>
        </w:tc>
      </w:tr>
      <w:tr w:rsidR="001C3B2E" w:rsidRPr="001C3B2E" w:rsidTr="008A6008">
        <w:trPr>
          <w:trHeight w:val="312"/>
        </w:trPr>
        <w:tc>
          <w:tcPr>
            <w:tcW w:w="6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p>
        </w:tc>
        <w:tc>
          <w:tcPr>
            <w:tcW w:w="4962" w:type="dxa"/>
            <w:vAlign w:val="center"/>
          </w:tcPr>
          <w:p w:rsidR="001C3B2E" w:rsidRPr="001C3B2E" w:rsidRDefault="001C3B2E" w:rsidP="001C3B2E">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1C3B2E">
              <w:rPr>
                <w:rFonts w:asciiTheme="minorHAnsi" w:hAnsiTheme="minorHAnsi" w:cstheme="minorHAnsi"/>
                <w:sz w:val="22"/>
                <w:szCs w:val="22"/>
              </w:rPr>
              <w:t>Зон инженерной и транспортной инфраструктур</w:t>
            </w:r>
          </w:p>
        </w:tc>
        <w:tc>
          <w:tcPr>
            <w:tcW w:w="12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га/%</w:t>
            </w:r>
          </w:p>
        </w:tc>
        <w:tc>
          <w:tcPr>
            <w:tcW w:w="1470"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36,82/14,32</w:t>
            </w:r>
          </w:p>
        </w:tc>
        <w:tc>
          <w:tcPr>
            <w:tcW w:w="1471"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34,23/13,68</w:t>
            </w:r>
          </w:p>
        </w:tc>
      </w:tr>
      <w:tr w:rsidR="001C3B2E" w:rsidRPr="001C3B2E" w:rsidTr="008A6008">
        <w:trPr>
          <w:trHeight w:val="312"/>
        </w:trPr>
        <w:tc>
          <w:tcPr>
            <w:tcW w:w="6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p>
        </w:tc>
        <w:tc>
          <w:tcPr>
            <w:tcW w:w="4962" w:type="dxa"/>
            <w:vAlign w:val="center"/>
          </w:tcPr>
          <w:p w:rsidR="001C3B2E" w:rsidRPr="001C3B2E" w:rsidRDefault="001C3B2E" w:rsidP="001C3B2E">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1C3B2E">
              <w:rPr>
                <w:rFonts w:asciiTheme="minorHAnsi" w:hAnsiTheme="minorHAnsi" w:cstheme="minorHAnsi"/>
                <w:sz w:val="22"/>
                <w:szCs w:val="22"/>
              </w:rPr>
              <w:t>Природных зон,</w:t>
            </w:r>
          </w:p>
          <w:p w:rsidR="001C3B2E" w:rsidRPr="001C3B2E" w:rsidRDefault="001C3B2E" w:rsidP="001C3B2E">
            <w:pPr>
              <w:pStyle w:val="a9"/>
              <w:spacing w:line="23" w:lineRule="atLeast"/>
              <w:ind w:firstLine="0"/>
              <w:rPr>
                <w:rFonts w:asciiTheme="minorHAnsi" w:hAnsiTheme="minorHAnsi" w:cstheme="minorHAnsi"/>
                <w:sz w:val="22"/>
                <w:szCs w:val="22"/>
              </w:rPr>
            </w:pPr>
            <w:r w:rsidRPr="001C3B2E">
              <w:rPr>
                <w:rFonts w:asciiTheme="minorHAnsi" w:hAnsiTheme="minorHAnsi" w:cstheme="minorHAnsi"/>
                <w:sz w:val="22"/>
                <w:szCs w:val="22"/>
              </w:rPr>
              <w:t xml:space="preserve"> из них:</w:t>
            </w:r>
          </w:p>
        </w:tc>
        <w:tc>
          <w:tcPr>
            <w:tcW w:w="12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га/%</w:t>
            </w:r>
          </w:p>
        </w:tc>
        <w:tc>
          <w:tcPr>
            <w:tcW w:w="1470"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35,33/13,74</w:t>
            </w:r>
          </w:p>
        </w:tc>
        <w:tc>
          <w:tcPr>
            <w:tcW w:w="1471"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24,57/9,82</w:t>
            </w:r>
          </w:p>
        </w:tc>
      </w:tr>
      <w:tr w:rsidR="001C3B2E" w:rsidRPr="001C3B2E" w:rsidTr="008A6008">
        <w:trPr>
          <w:trHeight w:val="312"/>
        </w:trPr>
        <w:tc>
          <w:tcPr>
            <w:tcW w:w="6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p>
        </w:tc>
        <w:tc>
          <w:tcPr>
            <w:tcW w:w="4962" w:type="dxa"/>
            <w:vAlign w:val="center"/>
          </w:tcPr>
          <w:p w:rsidR="001C3B2E" w:rsidRPr="001C3B2E" w:rsidRDefault="001C3B2E" w:rsidP="001C3B2E">
            <w:pPr>
              <w:pStyle w:val="a9"/>
              <w:numPr>
                <w:ilvl w:val="0"/>
                <w:numId w:val="31"/>
              </w:numPr>
              <w:spacing w:line="23" w:lineRule="atLeast"/>
              <w:ind w:left="0" w:firstLine="0"/>
              <w:rPr>
                <w:rFonts w:asciiTheme="minorHAnsi" w:hAnsiTheme="minorHAnsi" w:cstheme="minorHAnsi"/>
                <w:sz w:val="22"/>
                <w:szCs w:val="22"/>
              </w:rPr>
            </w:pPr>
            <w:r w:rsidRPr="001C3B2E">
              <w:rPr>
                <w:rFonts w:asciiTheme="minorHAnsi" w:hAnsiTheme="minorHAnsi" w:cstheme="minorHAnsi"/>
                <w:sz w:val="22"/>
                <w:szCs w:val="22"/>
              </w:rPr>
              <w:t>зеленые насаждения общего пользования</w:t>
            </w:r>
          </w:p>
        </w:tc>
        <w:tc>
          <w:tcPr>
            <w:tcW w:w="12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га/%</w:t>
            </w:r>
          </w:p>
        </w:tc>
        <w:tc>
          <w:tcPr>
            <w:tcW w:w="1470"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11,16/4,34</w:t>
            </w:r>
          </w:p>
        </w:tc>
        <w:tc>
          <w:tcPr>
            <w:tcW w:w="1471"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11,16/4,46</w:t>
            </w:r>
          </w:p>
        </w:tc>
      </w:tr>
      <w:tr w:rsidR="001C3B2E" w:rsidRPr="001C3B2E" w:rsidTr="008A6008">
        <w:trPr>
          <w:trHeight w:val="312"/>
        </w:trPr>
        <w:tc>
          <w:tcPr>
            <w:tcW w:w="6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p>
        </w:tc>
        <w:tc>
          <w:tcPr>
            <w:tcW w:w="4962" w:type="dxa"/>
            <w:vAlign w:val="center"/>
          </w:tcPr>
          <w:p w:rsidR="001C3B2E" w:rsidRPr="001C3B2E" w:rsidRDefault="001C3B2E" w:rsidP="001C3B2E">
            <w:pPr>
              <w:pStyle w:val="a9"/>
              <w:numPr>
                <w:ilvl w:val="0"/>
                <w:numId w:val="31"/>
              </w:numPr>
              <w:spacing w:line="23" w:lineRule="atLeast"/>
              <w:ind w:left="0" w:firstLine="0"/>
              <w:rPr>
                <w:rFonts w:asciiTheme="minorHAnsi" w:hAnsiTheme="minorHAnsi" w:cstheme="minorHAnsi"/>
                <w:sz w:val="22"/>
                <w:szCs w:val="22"/>
              </w:rPr>
            </w:pPr>
            <w:r w:rsidRPr="001C3B2E">
              <w:rPr>
                <w:rFonts w:asciiTheme="minorHAnsi" w:hAnsiTheme="minorHAnsi" w:cstheme="minorHAnsi"/>
                <w:sz w:val="22"/>
                <w:szCs w:val="22"/>
              </w:rPr>
              <w:t>водоемы</w:t>
            </w:r>
          </w:p>
        </w:tc>
        <w:tc>
          <w:tcPr>
            <w:tcW w:w="12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га/%</w:t>
            </w:r>
          </w:p>
        </w:tc>
        <w:tc>
          <w:tcPr>
            <w:tcW w:w="1470"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w:t>
            </w:r>
          </w:p>
        </w:tc>
        <w:tc>
          <w:tcPr>
            <w:tcW w:w="1471"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w:t>
            </w:r>
          </w:p>
        </w:tc>
      </w:tr>
      <w:tr w:rsidR="001C3B2E" w:rsidRPr="001C3B2E" w:rsidTr="008A6008">
        <w:trPr>
          <w:trHeight w:val="312"/>
        </w:trPr>
        <w:tc>
          <w:tcPr>
            <w:tcW w:w="6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p>
        </w:tc>
        <w:tc>
          <w:tcPr>
            <w:tcW w:w="4962" w:type="dxa"/>
            <w:vAlign w:val="center"/>
          </w:tcPr>
          <w:p w:rsidR="001C3B2E" w:rsidRPr="001C3B2E" w:rsidRDefault="001C3B2E" w:rsidP="001C3B2E">
            <w:pPr>
              <w:pStyle w:val="a9"/>
              <w:numPr>
                <w:ilvl w:val="0"/>
                <w:numId w:val="31"/>
              </w:numPr>
              <w:spacing w:line="23" w:lineRule="atLeast"/>
              <w:ind w:left="0" w:firstLine="0"/>
              <w:rPr>
                <w:rFonts w:asciiTheme="minorHAnsi" w:hAnsiTheme="minorHAnsi" w:cstheme="minorHAnsi"/>
                <w:sz w:val="22"/>
                <w:szCs w:val="22"/>
              </w:rPr>
            </w:pPr>
            <w:r w:rsidRPr="001C3B2E">
              <w:rPr>
                <w:rFonts w:asciiTheme="minorHAnsi" w:hAnsiTheme="minorHAnsi" w:cstheme="minorHAnsi"/>
                <w:sz w:val="22"/>
                <w:szCs w:val="22"/>
              </w:rPr>
              <w:t>природоохранные</w:t>
            </w:r>
          </w:p>
        </w:tc>
        <w:tc>
          <w:tcPr>
            <w:tcW w:w="12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га/%</w:t>
            </w:r>
          </w:p>
        </w:tc>
        <w:tc>
          <w:tcPr>
            <w:tcW w:w="1470"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w:t>
            </w:r>
          </w:p>
        </w:tc>
        <w:tc>
          <w:tcPr>
            <w:tcW w:w="1471"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w:t>
            </w:r>
          </w:p>
        </w:tc>
      </w:tr>
      <w:tr w:rsidR="001C3B2E" w:rsidRPr="001C3B2E" w:rsidTr="008A6008">
        <w:trPr>
          <w:trHeight w:val="312"/>
        </w:trPr>
        <w:tc>
          <w:tcPr>
            <w:tcW w:w="6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p>
        </w:tc>
        <w:tc>
          <w:tcPr>
            <w:tcW w:w="4962" w:type="dxa"/>
            <w:vAlign w:val="center"/>
          </w:tcPr>
          <w:p w:rsidR="001C3B2E" w:rsidRPr="001C3B2E" w:rsidRDefault="001C3B2E" w:rsidP="001C3B2E">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1C3B2E">
              <w:rPr>
                <w:rFonts w:asciiTheme="minorHAnsi" w:hAnsiTheme="minorHAnsi" w:cstheme="minorHAnsi"/>
                <w:sz w:val="22"/>
                <w:szCs w:val="22"/>
              </w:rPr>
              <w:t>Зон сельскохозяйственного использования</w:t>
            </w:r>
          </w:p>
        </w:tc>
        <w:tc>
          <w:tcPr>
            <w:tcW w:w="12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га/%</w:t>
            </w:r>
          </w:p>
        </w:tc>
        <w:tc>
          <w:tcPr>
            <w:tcW w:w="1470"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w:t>
            </w:r>
          </w:p>
        </w:tc>
        <w:tc>
          <w:tcPr>
            <w:tcW w:w="1471"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w:t>
            </w:r>
          </w:p>
        </w:tc>
      </w:tr>
      <w:tr w:rsidR="001C3B2E" w:rsidRPr="001C3B2E" w:rsidTr="008A6008">
        <w:trPr>
          <w:trHeight w:val="312"/>
        </w:trPr>
        <w:tc>
          <w:tcPr>
            <w:tcW w:w="6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p>
        </w:tc>
        <w:tc>
          <w:tcPr>
            <w:tcW w:w="4962" w:type="dxa"/>
            <w:vAlign w:val="center"/>
          </w:tcPr>
          <w:p w:rsidR="001C3B2E" w:rsidRPr="001C3B2E" w:rsidRDefault="001C3B2E" w:rsidP="001C3B2E">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1C3B2E">
              <w:rPr>
                <w:rFonts w:asciiTheme="minorHAnsi" w:hAnsiTheme="minorHAnsi" w:cstheme="minorHAnsi"/>
                <w:sz w:val="22"/>
                <w:szCs w:val="22"/>
              </w:rPr>
              <w:t>Зон специального назначения</w:t>
            </w:r>
          </w:p>
        </w:tc>
        <w:tc>
          <w:tcPr>
            <w:tcW w:w="12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га/%</w:t>
            </w:r>
          </w:p>
        </w:tc>
        <w:tc>
          <w:tcPr>
            <w:tcW w:w="1470"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13,41/5,21</w:t>
            </w:r>
          </w:p>
        </w:tc>
        <w:tc>
          <w:tcPr>
            <w:tcW w:w="1471"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13,41/5,37</w:t>
            </w:r>
          </w:p>
        </w:tc>
      </w:tr>
      <w:tr w:rsidR="001C3B2E" w:rsidRPr="001C3B2E" w:rsidTr="008A6008">
        <w:trPr>
          <w:trHeight w:val="312"/>
        </w:trPr>
        <w:tc>
          <w:tcPr>
            <w:tcW w:w="6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p>
        </w:tc>
        <w:tc>
          <w:tcPr>
            <w:tcW w:w="4962" w:type="dxa"/>
            <w:vAlign w:val="center"/>
          </w:tcPr>
          <w:p w:rsidR="001C3B2E" w:rsidRPr="001C3B2E" w:rsidRDefault="001C3B2E" w:rsidP="001C3B2E">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1C3B2E">
              <w:rPr>
                <w:rFonts w:asciiTheme="minorHAnsi" w:hAnsiTheme="minorHAnsi" w:cstheme="minorHAnsi"/>
                <w:sz w:val="22"/>
                <w:szCs w:val="22"/>
              </w:rPr>
              <w:t>Режимных зон</w:t>
            </w:r>
          </w:p>
        </w:tc>
        <w:tc>
          <w:tcPr>
            <w:tcW w:w="12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га/%</w:t>
            </w:r>
          </w:p>
        </w:tc>
        <w:tc>
          <w:tcPr>
            <w:tcW w:w="1470"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w:t>
            </w:r>
          </w:p>
        </w:tc>
        <w:tc>
          <w:tcPr>
            <w:tcW w:w="1471"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w:t>
            </w:r>
          </w:p>
        </w:tc>
      </w:tr>
      <w:tr w:rsidR="001C3B2E" w:rsidRPr="001C3B2E" w:rsidTr="008A6008">
        <w:trPr>
          <w:trHeight w:val="312"/>
        </w:trPr>
        <w:tc>
          <w:tcPr>
            <w:tcW w:w="6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p>
        </w:tc>
        <w:tc>
          <w:tcPr>
            <w:tcW w:w="4962" w:type="dxa"/>
            <w:vAlign w:val="center"/>
          </w:tcPr>
          <w:p w:rsidR="001C3B2E" w:rsidRPr="001C3B2E" w:rsidRDefault="001C3B2E" w:rsidP="001C3B2E">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1C3B2E">
              <w:rPr>
                <w:rFonts w:asciiTheme="minorHAnsi" w:hAnsiTheme="minorHAnsi" w:cstheme="minorHAnsi"/>
                <w:sz w:val="22"/>
                <w:szCs w:val="22"/>
              </w:rPr>
              <w:t>Иных зон</w:t>
            </w:r>
          </w:p>
        </w:tc>
        <w:tc>
          <w:tcPr>
            <w:tcW w:w="12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га/%</w:t>
            </w:r>
          </w:p>
        </w:tc>
        <w:tc>
          <w:tcPr>
            <w:tcW w:w="1470"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w:t>
            </w:r>
          </w:p>
        </w:tc>
        <w:tc>
          <w:tcPr>
            <w:tcW w:w="1471"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w:t>
            </w:r>
          </w:p>
        </w:tc>
      </w:tr>
      <w:tr w:rsidR="001C3B2E" w:rsidRPr="001C3B2E" w:rsidTr="008A6008">
        <w:trPr>
          <w:trHeight w:val="312"/>
        </w:trPr>
        <w:tc>
          <w:tcPr>
            <w:tcW w:w="6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1.2.</w:t>
            </w:r>
          </w:p>
        </w:tc>
        <w:tc>
          <w:tcPr>
            <w:tcW w:w="4962" w:type="dxa"/>
            <w:vAlign w:val="center"/>
          </w:tcPr>
          <w:p w:rsidR="001C3B2E" w:rsidRPr="001C3B2E" w:rsidRDefault="001C3B2E" w:rsidP="001C3B2E">
            <w:pPr>
              <w:pStyle w:val="a9"/>
              <w:spacing w:line="23" w:lineRule="atLeast"/>
              <w:ind w:firstLine="0"/>
              <w:rPr>
                <w:rFonts w:asciiTheme="minorHAnsi" w:hAnsiTheme="minorHAnsi" w:cstheme="minorHAnsi"/>
                <w:sz w:val="22"/>
                <w:szCs w:val="22"/>
              </w:rPr>
            </w:pPr>
            <w:r w:rsidRPr="001C3B2E">
              <w:rPr>
                <w:rFonts w:asciiTheme="minorHAnsi" w:hAnsiTheme="minorHAnsi" w:cstheme="minorHAnsi"/>
                <w:sz w:val="22"/>
                <w:szCs w:val="22"/>
              </w:rPr>
              <w:t>Из общей площади земель поселка территории общего пользования,</w:t>
            </w:r>
          </w:p>
          <w:p w:rsidR="001C3B2E" w:rsidRPr="001C3B2E" w:rsidRDefault="001C3B2E" w:rsidP="001C3B2E">
            <w:pPr>
              <w:pStyle w:val="a9"/>
              <w:spacing w:line="23" w:lineRule="atLeast"/>
              <w:ind w:firstLine="0"/>
              <w:rPr>
                <w:rFonts w:asciiTheme="minorHAnsi" w:hAnsiTheme="minorHAnsi" w:cstheme="minorHAnsi"/>
                <w:sz w:val="22"/>
                <w:szCs w:val="22"/>
              </w:rPr>
            </w:pPr>
            <w:r w:rsidRPr="001C3B2E">
              <w:rPr>
                <w:rFonts w:asciiTheme="minorHAnsi" w:hAnsiTheme="minorHAnsi" w:cstheme="minorHAnsi"/>
                <w:sz w:val="22"/>
                <w:szCs w:val="22"/>
              </w:rPr>
              <w:t xml:space="preserve"> из них:</w:t>
            </w:r>
          </w:p>
        </w:tc>
        <w:tc>
          <w:tcPr>
            <w:tcW w:w="12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га/%</w:t>
            </w:r>
          </w:p>
        </w:tc>
        <w:tc>
          <w:tcPr>
            <w:tcW w:w="1470"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18,05/7,02</w:t>
            </w:r>
          </w:p>
        </w:tc>
        <w:tc>
          <w:tcPr>
            <w:tcW w:w="1471"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16,62/6,65</w:t>
            </w:r>
          </w:p>
        </w:tc>
      </w:tr>
      <w:tr w:rsidR="001C3B2E" w:rsidRPr="001C3B2E" w:rsidTr="008A6008">
        <w:trPr>
          <w:trHeight w:val="312"/>
        </w:trPr>
        <w:tc>
          <w:tcPr>
            <w:tcW w:w="6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p>
        </w:tc>
        <w:tc>
          <w:tcPr>
            <w:tcW w:w="4962" w:type="dxa"/>
            <w:vAlign w:val="center"/>
          </w:tcPr>
          <w:p w:rsidR="001C3B2E" w:rsidRPr="001C3B2E" w:rsidRDefault="001C3B2E" w:rsidP="001C3B2E">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1C3B2E">
              <w:rPr>
                <w:rFonts w:asciiTheme="minorHAnsi" w:hAnsiTheme="minorHAnsi" w:cstheme="minorHAnsi"/>
                <w:sz w:val="22"/>
                <w:szCs w:val="22"/>
              </w:rPr>
              <w:t>Зеленые насаждения общего пользования</w:t>
            </w:r>
          </w:p>
        </w:tc>
        <w:tc>
          <w:tcPr>
            <w:tcW w:w="12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га/%</w:t>
            </w:r>
          </w:p>
        </w:tc>
        <w:tc>
          <w:tcPr>
            <w:tcW w:w="1470"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11,16/4,34</w:t>
            </w:r>
          </w:p>
        </w:tc>
        <w:tc>
          <w:tcPr>
            <w:tcW w:w="1471"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11,16/4,47</w:t>
            </w:r>
          </w:p>
        </w:tc>
      </w:tr>
      <w:tr w:rsidR="001C3B2E" w:rsidRPr="001C3B2E" w:rsidTr="008A6008">
        <w:trPr>
          <w:trHeight w:val="312"/>
        </w:trPr>
        <w:tc>
          <w:tcPr>
            <w:tcW w:w="6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p>
        </w:tc>
        <w:tc>
          <w:tcPr>
            <w:tcW w:w="4962" w:type="dxa"/>
            <w:vAlign w:val="center"/>
          </w:tcPr>
          <w:p w:rsidR="001C3B2E" w:rsidRPr="001C3B2E" w:rsidRDefault="001C3B2E" w:rsidP="001C3B2E">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1C3B2E">
              <w:rPr>
                <w:rFonts w:asciiTheme="minorHAnsi" w:hAnsiTheme="minorHAnsi" w:cstheme="minorHAnsi"/>
                <w:sz w:val="22"/>
                <w:szCs w:val="22"/>
              </w:rPr>
              <w:t>Улицы, дороги, проезды, площади, автостоянки</w:t>
            </w:r>
          </w:p>
        </w:tc>
        <w:tc>
          <w:tcPr>
            <w:tcW w:w="12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га/%</w:t>
            </w:r>
          </w:p>
        </w:tc>
        <w:tc>
          <w:tcPr>
            <w:tcW w:w="1470"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6,89/2,68</w:t>
            </w:r>
          </w:p>
        </w:tc>
        <w:tc>
          <w:tcPr>
            <w:tcW w:w="1471"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5,46/2,18</w:t>
            </w:r>
          </w:p>
        </w:tc>
      </w:tr>
      <w:tr w:rsidR="001C3B2E" w:rsidRPr="001C3B2E" w:rsidTr="008A6008">
        <w:trPr>
          <w:trHeight w:val="312"/>
        </w:trPr>
        <w:tc>
          <w:tcPr>
            <w:tcW w:w="6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p>
        </w:tc>
        <w:tc>
          <w:tcPr>
            <w:tcW w:w="4962" w:type="dxa"/>
            <w:vAlign w:val="center"/>
          </w:tcPr>
          <w:p w:rsidR="001C3B2E" w:rsidRPr="001C3B2E" w:rsidRDefault="001C3B2E" w:rsidP="001C3B2E">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1C3B2E">
              <w:rPr>
                <w:rFonts w:asciiTheme="minorHAnsi" w:hAnsiTheme="minorHAnsi" w:cstheme="minorHAnsi"/>
                <w:sz w:val="22"/>
                <w:szCs w:val="22"/>
              </w:rPr>
              <w:t xml:space="preserve">Водоемы </w:t>
            </w:r>
          </w:p>
        </w:tc>
        <w:tc>
          <w:tcPr>
            <w:tcW w:w="12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га/%</w:t>
            </w:r>
          </w:p>
        </w:tc>
        <w:tc>
          <w:tcPr>
            <w:tcW w:w="1470"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w:t>
            </w:r>
          </w:p>
        </w:tc>
        <w:tc>
          <w:tcPr>
            <w:tcW w:w="1471"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w:t>
            </w:r>
          </w:p>
        </w:tc>
      </w:tr>
      <w:tr w:rsidR="001C3B2E" w:rsidRPr="001C3B2E" w:rsidTr="008A6008">
        <w:trPr>
          <w:trHeight w:val="312"/>
        </w:trPr>
        <w:tc>
          <w:tcPr>
            <w:tcW w:w="6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1.3.</w:t>
            </w:r>
          </w:p>
        </w:tc>
        <w:tc>
          <w:tcPr>
            <w:tcW w:w="4962" w:type="dxa"/>
            <w:vAlign w:val="center"/>
          </w:tcPr>
          <w:p w:rsidR="001C3B2E" w:rsidRPr="001C3B2E" w:rsidRDefault="001C3B2E" w:rsidP="001C3B2E">
            <w:pPr>
              <w:pStyle w:val="a9"/>
              <w:spacing w:line="23" w:lineRule="atLeast"/>
              <w:ind w:firstLine="0"/>
              <w:rPr>
                <w:rFonts w:asciiTheme="minorHAnsi" w:hAnsiTheme="minorHAnsi" w:cstheme="minorHAnsi"/>
                <w:sz w:val="22"/>
                <w:szCs w:val="22"/>
              </w:rPr>
            </w:pPr>
            <w:r w:rsidRPr="001C3B2E">
              <w:rPr>
                <w:rFonts w:asciiTheme="minorHAnsi" w:hAnsiTheme="minorHAnsi" w:cstheme="minorHAnsi"/>
                <w:sz w:val="22"/>
                <w:szCs w:val="22"/>
              </w:rPr>
              <w:t>Из общей площади земель поселка территории, требующие специальных инженерных мероприятий</w:t>
            </w:r>
          </w:p>
        </w:tc>
        <w:tc>
          <w:tcPr>
            <w:tcW w:w="12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га/%</w:t>
            </w:r>
          </w:p>
        </w:tc>
        <w:tc>
          <w:tcPr>
            <w:tcW w:w="1470"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0,67/0,26</w:t>
            </w:r>
          </w:p>
        </w:tc>
        <w:tc>
          <w:tcPr>
            <w:tcW w:w="1471"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w:t>
            </w:r>
          </w:p>
        </w:tc>
      </w:tr>
      <w:tr w:rsidR="001C3B2E" w:rsidRPr="001C3B2E" w:rsidTr="008A6008">
        <w:trPr>
          <w:trHeight w:val="312"/>
        </w:trPr>
        <w:tc>
          <w:tcPr>
            <w:tcW w:w="6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1.4.</w:t>
            </w:r>
          </w:p>
        </w:tc>
        <w:tc>
          <w:tcPr>
            <w:tcW w:w="4962" w:type="dxa"/>
            <w:vAlign w:val="center"/>
          </w:tcPr>
          <w:p w:rsidR="001C3B2E" w:rsidRPr="001C3B2E" w:rsidRDefault="001C3B2E" w:rsidP="001C3B2E">
            <w:pPr>
              <w:pStyle w:val="a9"/>
              <w:spacing w:line="23" w:lineRule="atLeast"/>
              <w:ind w:firstLine="0"/>
              <w:rPr>
                <w:rFonts w:asciiTheme="minorHAnsi" w:hAnsiTheme="minorHAnsi" w:cstheme="minorHAnsi"/>
                <w:sz w:val="22"/>
                <w:szCs w:val="22"/>
              </w:rPr>
            </w:pPr>
            <w:r w:rsidRPr="001C3B2E">
              <w:rPr>
                <w:rFonts w:asciiTheme="minorHAnsi" w:hAnsiTheme="minorHAnsi" w:cstheme="minorHAnsi"/>
                <w:sz w:val="22"/>
                <w:szCs w:val="22"/>
              </w:rPr>
              <w:t>Использование подземного пространства под транспортную инфраструктуру и иные цели</w:t>
            </w:r>
          </w:p>
        </w:tc>
        <w:tc>
          <w:tcPr>
            <w:tcW w:w="1275"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тыс. м</w:t>
            </w:r>
            <w:r w:rsidRPr="001C3B2E">
              <w:rPr>
                <w:rFonts w:asciiTheme="minorHAnsi" w:hAnsiTheme="minorHAnsi" w:cstheme="minorHAnsi"/>
                <w:sz w:val="22"/>
                <w:szCs w:val="22"/>
                <w:vertAlign w:val="superscript"/>
              </w:rPr>
              <w:t>2</w:t>
            </w:r>
          </w:p>
        </w:tc>
        <w:tc>
          <w:tcPr>
            <w:tcW w:w="1470"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w:t>
            </w:r>
          </w:p>
        </w:tc>
        <w:tc>
          <w:tcPr>
            <w:tcW w:w="1471" w:type="dxa"/>
            <w:vAlign w:val="center"/>
          </w:tcPr>
          <w:p w:rsidR="001C3B2E" w:rsidRPr="001C3B2E" w:rsidRDefault="001C3B2E" w:rsidP="001C3B2E">
            <w:pPr>
              <w:pStyle w:val="a9"/>
              <w:spacing w:line="23" w:lineRule="atLeast"/>
              <w:ind w:firstLine="0"/>
              <w:jc w:val="center"/>
              <w:rPr>
                <w:rFonts w:asciiTheme="minorHAnsi" w:hAnsiTheme="minorHAnsi" w:cstheme="minorHAnsi"/>
                <w:sz w:val="22"/>
                <w:szCs w:val="22"/>
              </w:rPr>
            </w:pPr>
            <w:r w:rsidRPr="001C3B2E">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b/>
                <w:sz w:val="22"/>
                <w:szCs w:val="22"/>
              </w:rPr>
            </w:pPr>
            <w:r w:rsidRPr="00810FF6">
              <w:rPr>
                <w:rFonts w:asciiTheme="minorHAnsi" w:hAnsiTheme="minorHAnsi" w:cstheme="minorHAnsi"/>
                <w:b/>
                <w:sz w:val="22"/>
                <w:szCs w:val="22"/>
              </w:rPr>
              <w:t>2.</w:t>
            </w:r>
          </w:p>
        </w:tc>
        <w:tc>
          <w:tcPr>
            <w:tcW w:w="9178" w:type="dxa"/>
            <w:gridSpan w:val="4"/>
            <w:vAlign w:val="center"/>
          </w:tcPr>
          <w:p w:rsidR="00E010F9" w:rsidRPr="00810FF6" w:rsidRDefault="00E010F9" w:rsidP="00810FF6">
            <w:pPr>
              <w:pStyle w:val="a9"/>
              <w:spacing w:line="23" w:lineRule="atLeast"/>
              <w:ind w:firstLine="0"/>
              <w:rPr>
                <w:rFonts w:asciiTheme="minorHAnsi" w:hAnsiTheme="minorHAnsi" w:cstheme="minorHAnsi"/>
                <w:b/>
                <w:sz w:val="22"/>
                <w:szCs w:val="22"/>
              </w:rPr>
            </w:pPr>
            <w:r w:rsidRPr="00810FF6">
              <w:rPr>
                <w:rFonts w:asciiTheme="minorHAnsi" w:hAnsiTheme="minorHAnsi" w:cstheme="minorHAnsi"/>
                <w:b/>
                <w:bCs/>
                <w:sz w:val="22"/>
                <w:szCs w:val="22"/>
              </w:rPr>
              <w:t xml:space="preserve">Население </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2.1.</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Численность населения поселка</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чел.</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1450</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1500</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2.2.</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Показатели естественного движения населения:</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Нет данных</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Прирост</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чел.</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Нет данных</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Убыль</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чел.</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Нет данных</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2.3.</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Показатели миграции населения:</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чел.</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Нет данных</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Прирост</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чел.</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Нет данных</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Убыль</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чел.</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Нет данных</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2.3.</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Возрастная структура населения:</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Дети до 15 лет</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чел./%</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Нет данных</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Население трудоспособного возраста</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чел./%</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Нет данных</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Население старше трудоспособного возраста</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чел./%</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Нет данных</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2.5.</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Численность занятого населения, всего,</w:t>
            </w:r>
          </w:p>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 xml:space="preserve"> из них:</w:t>
            </w:r>
          </w:p>
        </w:tc>
        <w:tc>
          <w:tcPr>
            <w:tcW w:w="1275" w:type="dxa"/>
            <w:vMerge w:val="restart"/>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чел./% от всего населения</w:t>
            </w:r>
          </w:p>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433/30,97</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578/38,53</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Промышленность</w:t>
            </w:r>
          </w:p>
        </w:tc>
        <w:tc>
          <w:tcPr>
            <w:tcW w:w="1275" w:type="dxa"/>
            <w:vMerge/>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270/19,3</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320/21,3</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Внешний транспорт</w:t>
            </w:r>
          </w:p>
        </w:tc>
        <w:tc>
          <w:tcPr>
            <w:tcW w:w="1275" w:type="dxa"/>
            <w:vMerge/>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29/2,07</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29/1,93</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Сельское хозяйство (фермерские хозяйства)</w:t>
            </w:r>
          </w:p>
        </w:tc>
        <w:tc>
          <w:tcPr>
            <w:tcW w:w="1275" w:type="dxa"/>
            <w:vMerge/>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Обслуживающая сфера</w:t>
            </w:r>
          </w:p>
        </w:tc>
        <w:tc>
          <w:tcPr>
            <w:tcW w:w="1275" w:type="dxa"/>
            <w:vMerge/>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134/9,59</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219/14,6</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Предприятия округа</w:t>
            </w:r>
          </w:p>
        </w:tc>
        <w:tc>
          <w:tcPr>
            <w:tcW w:w="1275" w:type="dxa"/>
            <w:vMerge/>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Нет данных</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Нет данных</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Вахтовый метод, предприятия региона</w:t>
            </w:r>
          </w:p>
        </w:tc>
        <w:tc>
          <w:tcPr>
            <w:tcW w:w="1275" w:type="dxa"/>
            <w:vMerge/>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Нет данных</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Нет данных</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Предприятия внепоселкового значения</w:t>
            </w:r>
          </w:p>
        </w:tc>
        <w:tc>
          <w:tcPr>
            <w:tcW w:w="1275" w:type="dxa"/>
            <w:vMerge/>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0/0</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10/0,67</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2.6.</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Число семей и одиноких жителей, всего,</w:t>
            </w:r>
          </w:p>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 xml:space="preserve"> в том числе:</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единиц</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Нет данных</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Имеющих жилищную обеспеченность ниже социальной нормы</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единиц</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Нет данных</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b/>
                <w:sz w:val="22"/>
                <w:szCs w:val="22"/>
              </w:rPr>
            </w:pPr>
            <w:r w:rsidRPr="00810FF6">
              <w:rPr>
                <w:rFonts w:asciiTheme="minorHAnsi" w:hAnsiTheme="minorHAnsi" w:cstheme="minorHAnsi"/>
                <w:b/>
                <w:sz w:val="22"/>
                <w:szCs w:val="22"/>
              </w:rPr>
              <w:t>3.</w:t>
            </w:r>
          </w:p>
        </w:tc>
        <w:tc>
          <w:tcPr>
            <w:tcW w:w="9178" w:type="dxa"/>
            <w:gridSpan w:val="4"/>
            <w:vAlign w:val="center"/>
          </w:tcPr>
          <w:p w:rsidR="00E010F9" w:rsidRPr="00810FF6" w:rsidRDefault="00E010F9" w:rsidP="00810FF6">
            <w:pPr>
              <w:pStyle w:val="a9"/>
              <w:spacing w:line="23" w:lineRule="atLeast"/>
              <w:ind w:firstLine="0"/>
              <w:rPr>
                <w:rFonts w:asciiTheme="minorHAnsi" w:hAnsiTheme="minorHAnsi" w:cstheme="minorHAnsi"/>
                <w:b/>
                <w:sz w:val="22"/>
                <w:szCs w:val="22"/>
              </w:rPr>
            </w:pPr>
            <w:r w:rsidRPr="00810FF6">
              <w:rPr>
                <w:rFonts w:asciiTheme="minorHAnsi" w:hAnsiTheme="minorHAnsi" w:cstheme="minorHAnsi"/>
                <w:b/>
                <w:bCs/>
                <w:sz w:val="22"/>
                <w:szCs w:val="22"/>
              </w:rPr>
              <w:t>Жилищный фонд</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3.1.</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Жилищный фонд, всего,</w:t>
            </w:r>
          </w:p>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 xml:space="preserve"> в том числе:</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тыс. м</w:t>
            </w:r>
            <w:r w:rsidRPr="00810FF6">
              <w:rPr>
                <w:rFonts w:asciiTheme="minorHAnsi" w:hAnsiTheme="minorHAnsi" w:cstheme="minorHAnsi"/>
                <w:sz w:val="22"/>
                <w:szCs w:val="22"/>
                <w:vertAlign w:val="superscript"/>
              </w:rPr>
              <w:t>2</w:t>
            </w:r>
            <w:r w:rsidRPr="00810FF6">
              <w:rPr>
                <w:rFonts w:asciiTheme="minorHAnsi" w:hAnsiTheme="minorHAnsi" w:cstheme="minorHAnsi"/>
                <w:sz w:val="22"/>
                <w:szCs w:val="22"/>
              </w:rPr>
              <w:t xml:space="preserve"> общ.</w:t>
            </w:r>
          </w:p>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жил. площ.</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31,528</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42,850</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Государственная муниципальная собственность</w:t>
            </w:r>
          </w:p>
        </w:tc>
        <w:tc>
          <w:tcPr>
            <w:tcW w:w="1275" w:type="dxa"/>
            <w:vMerge w:val="restart"/>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тыс. м</w:t>
            </w:r>
            <w:r w:rsidRPr="00810FF6">
              <w:rPr>
                <w:rFonts w:asciiTheme="minorHAnsi" w:hAnsiTheme="minorHAnsi" w:cstheme="minorHAnsi"/>
                <w:sz w:val="22"/>
                <w:szCs w:val="22"/>
                <w:vertAlign w:val="superscript"/>
              </w:rPr>
              <w:t>2</w:t>
            </w:r>
          </w:p>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общ. жил. площ./% к общ. объему</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15,272/</w:t>
            </w:r>
          </w:p>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48,44</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11,285/</w:t>
            </w:r>
          </w:p>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26,34</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Частная собственность</w:t>
            </w:r>
          </w:p>
        </w:tc>
        <w:tc>
          <w:tcPr>
            <w:tcW w:w="1275" w:type="dxa"/>
            <w:vMerge/>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16,256/</w:t>
            </w:r>
          </w:p>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51,56</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31,565/</w:t>
            </w:r>
          </w:p>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73,66</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3.2.</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Из общего жилищного фонда:</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Многоэтажные дома</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4-5 этажные дома</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Малоэтажные дома,</w:t>
            </w:r>
          </w:p>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 xml:space="preserve"> в том числе:</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31,528/100</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42,850/100</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1"/>
              </w:numPr>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2-3 этажные многоквартирные дома</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2,720/6,35</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1"/>
              </w:numPr>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1-2 этажные блокированные дома с приквартирными участками</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1"/>
              </w:numPr>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1-2 этажные индивидуальные дома с приусадебными участками</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31,528/100</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40,130/93,65</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3.3.</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Жилищный фонд с износом более 65%</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9,098/28,86</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3.4.</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Убыль жилищного фонда, всего,</w:t>
            </w:r>
          </w:p>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 xml:space="preserve"> в том числе:</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10,598/33,62</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Государственная муниципальная собственность</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3,987/12,65</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Частная собственность</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6,611/20,97</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3.5.</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Из общего объема убыли жилищного фонда, убыль по:</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Техническому состоянию</w:t>
            </w:r>
          </w:p>
        </w:tc>
        <w:tc>
          <w:tcPr>
            <w:tcW w:w="1275" w:type="dxa"/>
            <w:vMerge w:val="restart"/>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тыс. м</w:t>
            </w:r>
            <w:r w:rsidRPr="00810FF6">
              <w:rPr>
                <w:rFonts w:asciiTheme="minorHAnsi" w:hAnsiTheme="minorHAnsi" w:cstheme="minorHAnsi"/>
                <w:sz w:val="22"/>
                <w:szCs w:val="22"/>
                <w:vertAlign w:val="superscript"/>
              </w:rPr>
              <w:t>2</w:t>
            </w:r>
          </w:p>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общ. жил. площ./% к объему убыли</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9,098/85,85</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Реконструкции</w:t>
            </w:r>
          </w:p>
        </w:tc>
        <w:tc>
          <w:tcPr>
            <w:tcW w:w="1275" w:type="dxa"/>
            <w:vMerge/>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Организации санитарно-защитных зон</w:t>
            </w:r>
          </w:p>
        </w:tc>
        <w:tc>
          <w:tcPr>
            <w:tcW w:w="1275" w:type="dxa"/>
            <w:vMerge/>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1,500/14,15</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3.6.</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Существующий сохраняемый жилищный фонд</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тыс. м</w:t>
            </w:r>
            <w:r w:rsidRPr="00810FF6">
              <w:rPr>
                <w:rFonts w:asciiTheme="minorHAnsi" w:hAnsiTheme="minorHAnsi" w:cstheme="minorHAnsi"/>
                <w:sz w:val="22"/>
                <w:szCs w:val="22"/>
                <w:vertAlign w:val="superscript"/>
              </w:rPr>
              <w:t>2</w:t>
            </w:r>
            <w:r w:rsidRPr="00810FF6">
              <w:rPr>
                <w:rFonts w:asciiTheme="minorHAnsi" w:hAnsiTheme="minorHAnsi" w:cstheme="minorHAnsi"/>
                <w:sz w:val="22"/>
                <w:szCs w:val="22"/>
              </w:rPr>
              <w:t xml:space="preserve"> общ.</w:t>
            </w:r>
          </w:p>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жил. площ.</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22,43</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lastRenderedPageBreak/>
              <w:t>3.7.</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Новое жилищное строительство, всего,</w:t>
            </w:r>
          </w:p>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 xml:space="preserve"> в том числе:</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тыс. м</w:t>
            </w:r>
            <w:r w:rsidRPr="00810FF6">
              <w:rPr>
                <w:rFonts w:asciiTheme="minorHAnsi" w:hAnsiTheme="minorHAnsi" w:cstheme="minorHAnsi"/>
                <w:sz w:val="22"/>
                <w:szCs w:val="22"/>
                <w:vertAlign w:val="superscript"/>
              </w:rPr>
              <w:t>2</w:t>
            </w:r>
            <w:r w:rsidRPr="00810FF6">
              <w:rPr>
                <w:rFonts w:asciiTheme="minorHAnsi" w:hAnsiTheme="minorHAnsi" w:cstheme="minorHAnsi"/>
                <w:sz w:val="22"/>
                <w:szCs w:val="22"/>
              </w:rPr>
              <w:t xml:space="preserve"> общ.</w:t>
            </w:r>
          </w:p>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жил. площ.</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21,920</w:t>
            </w:r>
          </w:p>
        </w:tc>
      </w:tr>
      <w:tr w:rsidR="00E010F9" w:rsidRPr="00810FF6" w:rsidTr="008A6008">
        <w:trPr>
          <w:trHeight w:val="711"/>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За счет средств бюджета субъекта РФ и местных бюджетов</w:t>
            </w:r>
          </w:p>
        </w:tc>
        <w:tc>
          <w:tcPr>
            <w:tcW w:w="1275" w:type="dxa"/>
            <w:vMerge w:val="restart"/>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тыс. м</w:t>
            </w:r>
            <w:r w:rsidRPr="00810FF6">
              <w:rPr>
                <w:rFonts w:asciiTheme="minorHAnsi" w:hAnsiTheme="minorHAnsi" w:cstheme="minorHAnsi"/>
                <w:sz w:val="22"/>
                <w:szCs w:val="22"/>
                <w:vertAlign w:val="superscript"/>
              </w:rPr>
              <w:t>2</w:t>
            </w:r>
          </w:p>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общ. жил. площ./% к общ. объему</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Нет данных</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За счет внебюджетных средств</w:t>
            </w:r>
          </w:p>
        </w:tc>
        <w:tc>
          <w:tcPr>
            <w:tcW w:w="1275" w:type="dxa"/>
            <w:vMerge/>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Нет данных</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3.8.</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Структура нового жилищного строительства по этажности,</w:t>
            </w:r>
          </w:p>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 xml:space="preserve"> в том числе:</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тыс. м2</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Малоэтажное,</w:t>
            </w:r>
          </w:p>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 xml:space="preserve"> из них:</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21,920</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1"/>
              </w:numPr>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2-3 этажные многоквартирные дома</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2,720</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1"/>
              </w:numPr>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 xml:space="preserve">1-2 этажные блокированные дома с приквартирными участками </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1"/>
              </w:numPr>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1-2 этажные индивидуальные дома с приусадебными участками</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19,200</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5 этажные дома</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 xml:space="preserve">Многоэтажные </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3.9.</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Из общего объема нового жилищного строительства размещается:</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тыс. м2</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На свободных территориях</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15,600</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За счет реконструкции существующей застройки</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3,600</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3.10.</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Обеспеченность жилищного фонда:</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Водопроводом</w:t>
            </w:r>
          </w:p>
        </w:tc>
        <w:tc>
          <w:tcPr>
            <w:tcW w:w="1275" w:type="dxa"/>
            <w:vMerge w:val="restart"/>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 общ.</w:t>
            </w:r>
          </w:p>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жил. фонда</w:t>
            </w:r>
          </w:p>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55</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100</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Канализацией</w:t>
            </w:r>
          </w:p>
        </w:tc>
        <w:tc>
          <w:tcPr>
            <w:tcW w:w="1275" w:type="dxa"/>
            <w:vMerge/>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10</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100</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Электроплитами</w:t>
            </w:r>
          </w:p>
        </w:tc>
        <w:tc>
          <w:tcPr>
            <w:tcW w:w="1275" w:type="dxa"/>
            <w:vMerge/>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50</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Газовыми плитами</w:t>
            </w:r>
          </w:p>
        </w:tc>
        <w:tc>
          <w:tcPr>
            <w:tcW w:w="1275" w:type="dxa"/>
            <w:vMerge/>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50</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Теплом</w:t>
            </w:r>
          </w:p>
        </w:tc>
        <w:tc>
          <w:tcPr>
            <w:tcW w:w="1275" w:type="dxa"/>
            <w:vMerge/>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Горячей водой</w:t>
            </w:r>
          </w:p>
        </w:tc>
        <w:tc>
          <w:tcPr>
            <w:tcW w:w="1275" w:type="dxa"/>
            <w:vMerge/>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3.11.</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Средняя обеспеченность населения общей жилой площадью</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м</w:t>
            </w:r>
            <w:r w:rsidRPr="00810FF6">
              <w:rPr>
                <w:rFonts w:asciiTheme="minorHAnsi" w:hAnsiTheme="minorHAnsi" w:cstheme="minorHAnsi"/>
                <w:sz w:val="22"/>
                <w:szCs w:val="22"/>
                <w:vertAlign w:val="superscript"/>
              </w:rPr>
              <w:t>2</w:t>
            </w:r>
            <w:r w:rsidRPr="00810FF6">
              <w:rPr>
                <w:rFonts w:asciiTheme="minorHAnsi" w:hAnsiTheme="minorHAnsi" w:cstheme="minorHAnsi"/>
                <w:sz w:val="22"/>
                <w:szCs w:val="22"/>
              </w:rPr>
              <w:t xml:space="preserve"> на чел.</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22,55</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28,56</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b/>
                <w:sz w:val="22"/>
                <w:szCs w:val="22"/>
              </w:rPr>
            </w:pPr>
            <w:r w:rsidRPr="00810FF6">
              <w:rPr>
                <w:rFonts w:asciiTheme="minorHAnsi" w:hAnsiTheme="minorHAnsi" w:cstheme="minorHAnsi"/>
                <w:b/>
                <w:sz w:val="22"/>
                <w:szCs w:val="22"/>
              </w:rPr>
              <w:t>4.</w:t>
            </w:r>
          </w:p>
        </w:tc>
        <w:tc>
          <w:tcPr>
            <w:tcW w:w="9178" w:type="dxa"/>
            <w:gridSpan w:val="4"/>
            <w:vAlign w:val="center"/>
          </w:tcPr>
          <w:p w:rsidR="00E010F9" w:rsidRPr="00810FF6" w:rsidRDefault="00E010F9" w:rsidP="00810FF6">
            <w:pPr>
              <w:pStyle w:val="a9"/>
              <w:spacing w:line="23" w:lineRule="atLeast"/>
              <w:ind w:firstLine="0"/>
              <w:rPr>
                <w:rFonts w:asciiTheme="minorHAnsi" w:hAnsiTheme="minorHAnsi" w:cstheme="minorHAnsi"/>
                <w:b/>
                <w:sz w:val="22"/>
                <w:szCs w:val="22"/>
              </w:rPr>
            </w:pPr>
            <w:r w:rsidRPr="00810FF6">
              <w:rPr>
                <w:rFonts w:asciiTheme="minorHAnsi" w:hAnsiTheme="minorHAnsi" w:cstheme="minorHAnsi"/>
                <w:b/>
                <w:bCs/>
                <w:sz w:val="22"/>
                <w:szCs w:val="22"/>
              </w:rPr>
              <w:t>Объекты социального и культурно-бытового обслуживания</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4.1.</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Детские дошкольные учреждения,</w:t>
            </w:r>
          </w:p>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всего/1000 чел.</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мест</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60/29</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60/53</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4.2.</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Общеобразовательные школы, всего/1000 чел.</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мест</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190/137</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200/133</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4.3.</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Учреждения среднего профессионального образования</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учащихся</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4.4.</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Высшие учебные заведения</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студентов</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4.5.</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Больницы, всего/1000 чел.</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коек</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4.6.</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Поликлиники, всего/1000 чел.</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пос./смена</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4.7.</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Предприятия розничной торговли,</w:t>
            </w:r>
          </w:p>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всего/1000 чел.</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м</w:t>
            </w:r>
            <w:r w:rsidRPr="00810FF6">
              <w:rPr>
                <w:rFonts w:asciiTheme="minorHAnsi" w:hAnsiTheme="minorHAnsi" w:cstheme="minorHAnsi"/>
                <w:sz w:val="22"/>
                <w:szCs w:val="22"/>
                <w:vertAlign w:val="superscript"/>
              </w:rPr>
              <w:t>2</w:t>
            </w:r>
            <w:r w:rsidRPr="00810FF6">
              <w:rPr>
                <w:rFonts w:asciiTheme="minorHAnsi" w:hAnsiTheme="minorHAnsi" w:cstheme="minorHAnsi"/>
                <w:sz w:val="22"/>
                <w:szCs w:val="22"/>
              </w:rPr>
              <w:t xml:space="preserve"> торговой площади</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1107/792</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1107/738</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4.8.</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Предприятия общественного питания,</w:t>
            </w:r>
          </w:p>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всего/1000 чел.</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посадочных мест</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4.9.</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Предприятия бытового обслуживания,</w:t>
            </w:r>
          </w:p>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всего/1000 чел.</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рабочих мест</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4.10.</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Учреждения культуры и искусства</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объект</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4.11.</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Физкультурно-спортивные учреждения</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объект</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4.12.</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Учреждения досуга</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объект</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lastRenderedPageBreak/>
              <w:t>4.13.</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ФАП</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объект</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b/>
                <w:sz w:val="22"/>
                <w:szCs w:val="22"/>
              </w:rPr>
            </w:pPr>
            <w:r w:rsidRPr="00810FF6">
              <w:rPr>
                <w:rFonts w:asciiTheme="minorHAnsi" w:hAnsiTheme="minorHAnsi" w:cstheme="minorHAnsi"/>
                <w:b/>
                <w:sz w:val="22"/>
                <w:szCs w:val="22"/>
                <w:lang w:val="en-US"/>
              </w:rPr>
              <w:t>5</w:t>
            </w:r>
            <w:r w:rsidRPr="00810FF6">
              <w:rPr>
                <w:rFonts w:asciiTheme="minorHAnsi" w:hAnsiTheme="minorHAnsi" w:cstheme="minorHAnsi"/>
                <w:b/>
                <w:sz w:val="22"/>
                <w:szCs w:val="22"/>
              </w:rPr>
              <w:t>.</w:t>
            </w:r>
          </w:p>
        </w:tc>
        <w:tc>
          <w:tcPr>
            <w:tcW w:w="9178" w:type="dxa"/>
            <w:gridSpan w:val="4"/>
            <w:vAlign w:val="center"/>
          </w:tcPr>
          <w:p w:rsidR="00E010F9" w:rsidRPr="00810FF6" w:rsidRDefault="00E010F9" w:rsidP="00810FF6">
            <w:pPr>
              <w:pStyle w:val="a9"/>
              <w:spacing w:line="23" w:lineRule="atLeast"/>
              <w:ind w:firstLine="0"/>
              <w:rPr>
                <w:rFonts w:asciiTheme="minorHAnsi" w:hAnsiTheme="minorHAnsi" w:cstheme="minorHAnsi"/>
                <w:b/>
                <w:sz w:val="22"/>
                <w:szCs w:val="22"/>
              </w:rPr>
            </w:pPr>
            <w:r w:rsidRPr="00810FF6">
              <w:rPr>
                <w:rFonts w:asciiTheme="minorHAnsi" w:hAnsiTheme="minorHAnsi" w:cstheme="minorHAnsi"/>
                <w:b/>
                <w:bCs/>
                <w:sz w:val="22"/>
                <w:szCs w:val="22"/>
              </w:rPr>
              <w:t>Транспортная инфраструктура</w:t>
            </w:r>
          </w:p>
        </w:tc>
      </w:tr>
      <w:tr w:rsidR="00E010F9" w:rsidRPr="00810FF6" w:rsidTr="008A6008">
        <w:trPr>
          <w:trHeight w:val="312"/>
        </w:trPr>
        <w:tc>
          <w:tcPr>
            <w:tcW w:w="675" w:type="dxa"/>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5.1</w:t>
            </w:r>
          </w:p>
        </w:tc>
        <w:tc>
          <w:tcPr>
            <w:tcW w:w="4962" w:type="dxa"/>
          </w:tcPr>
          <w:p w:rsidR="00E010F9" w:rsidRPr="00810FF6" w:rsidRDefault="00E010F9" w:rsidP="00810FF6">
            <w:pPr>
              <w:autoSpaceDE w:val="0"/>
              <w:autoSpaceDN w:val="0"/>
              <w:adjustRightInd w:val="0"/>
              <w:spacing w:after="0" w:line="23" w:lineRule="atLeast"/>
              <w:jc w:val="both"/>
              <w:rPr>
                <w:rFonts w:cstheme="minorHAnsi"/>
              </w:rPr>
            </w:pPr>
            <w:r w:rsidRPr="00810FF6">
              <w:rPr>
                <w:rFonts w:cstheme="minorHAnsi"/>
              </w:rPr>
              <w:t>Протяженность железнодорожной сети</w:t>
            </w:r>
          </w:p>
        </w:tc>
        <w:tc>
          <w:tcPr>
            <w:tcW w:w="1275"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км</w:t>
            </w:r>
          </w:p>
        </w:tc>
        <w:tc>
          <w:tcPr>
            <w:tcW w:w="1470"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2,08</w:t>
            </w:r>
          </w:p>
        </w:tc>
        <w:tc>
          <w:tcPr>
            <w:tcW w:w="1471"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2,08</w:t>
            </w:r>
          </w:p>
        </w:tc>
      </w:tr>
      <w:tr w:rsidR="00E010F9" w:rsidRPr="00810FF6" w:rsidTr="008A6008">
        <w:trPr>
          <w:trHeight w:val="312"/>
        </w:trPr>
        <w:tc>
          <w:tcPr>
            <w:tcW w:w="675" w:type="dxa"/>
            <w:vAlign w:val="center"/>
          </w:tcPr>
          <w:p w:rsidR="00E010F9" w:rsidRPr="00810FF6" w:rsidRDefault="00E010F9" w:rsidP="00810FF6">
            <w:pPr>
              <w:spacing w:after="0" w:line="23" w:lineRule="atLeast"/>
              <w:rPr>
                <w:rFonts w:cstheme="minorHAnsi"/>
                <w:lang w:val="en-US"/>
              </w:rPr>
            </w:pPr>
            <w:r w:rsidRPr="00810FF6">
              <w:rPr>
                <w:rFonts w:cstheme="minorHAnsi"/>
              </w:rPr>
              <w:t>5</w:t>
            </w:r>
            <w:r w:rsidRPr="00810FF6">
              <w:rPr>
                <w:rFonts w:cstheme="minorHAnsi"/>
                <w:lang w:val="en-US"/>
              </w:rPr>
              <w:t>.2</w:t>
            </w:r>
          </w:p>
        </w:tc>
        <w:tc>
          <w:tcPr>
            <w:tcW w:w="4962" w:type="dxa"/>
          </w:tcPr>
          <w:p w:rsidR="00E010F9" w:rsidRPr="00810FF6" w:rsidRDefault="00E010F9" w:rsidP="00810FF6">
            <w:pPr>
              <w:autoSpaceDE w:val="0"/>
              <w:autoSpaceDN w:val="0"/>
              <w:adjustRightInd w:val="0"/>
              <w:spacing w:after="0" w:line="23" w:lineRule="atLeast"/>
              <w:jc w:val="both"/>
              <w:rPr>
                <w:rFonts w:cstheme="minorHAnsi"/>
              </w:rPr>
            </w:pPr>
            <w:r w:rsidRPr="00810FF6">
              <w:rPr>
                <w:rFonts w:cstheme="minorHAnsi"/>
              </w:rPr>
              <w:t>Протяженность автомобильных дорог - всего</w:t>
            </w:r>
          </w:p>
        </w:tc>
        <w:tc>
          <w:tcPr>
            <w:tcW w:w="1275" w:type="dxa"/>
            <w:vAlign w:val="center"/>
          </w:tcPr>
          <w:p w:rsidR="00E010F9" w:rsidRPr="00810FF6" w:rsidRDefault="00E010F9" w:rsidP="00810FF6">
            <w:pPr>
              <w:spacing w:after="0" w:line="23" w:lineRule="atLeast"/>
              <w:jc w:val="center"/>
              <w:rPr>
                <w:rFonts w:cstheme="minorHAnsi"/>
              </w:rPr>
            </w:pPr>
            <w:r w:rsidRPr="00810FF6">
              <w:rPr>
                <w:rFonts w:cstheme="minorHAnsi"/>
              </w:rPr>
              <w:t>км</w:t>
            </w:r>
          </w:p>
        </w:tc>
        <w:tc>
          <w:tcPr>
            <w:tcW w:w="1470"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21,4</w:t>
            </w:r>
          </w:p>
        </w:tc>
        <w:tc>
          <w:tcPr>
            <w:tcW w:w="1471"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26,1</w:t>
            </w:r>
          </w:p>
        </w:tc>
      </w:tr>
      <w:tr w:rsidR="00E010F9" w:rsidRPr="00810FF6" w:rsidTr="008A6008">
        <w:trPr>
          <w:trHeight w:val="312"/>
        </w:trPr>
        <w:tc>
          <w:tcPr>
            <w:tcW w:w="675" w:type="dxa"/>
            <w:vAlign w:val="center"/>
          </w:tcPr>
          <w:p w:rsidR="00E010F9" w:rsidRPr="00810FF6" w:rsidRDefault="00E010F9" w:rsidP="00810FF6">
            <w:pPr>
              <w:spacing w:after="0" w:line="23" w:lineRule="atLeast"/>
              <w:rPr>
                <w:rFonts w:cstheme="minorHAnsi"/>
              </w:rPr>
            </w:pPr>
          </w:p>
        </w:tc>
        <w:tc>
          <w:tcPr>
            <w:tcW w:w="4962" w:type="dxa"/>
          </w:tcPr>
          <w:p w:rsidR="00E010F9" w:rsidRPr="00810FF6" w:rsidRDefault="00E010F9" w:rsidP="00810FF6">
            <w:pPr>
              <w:autoSpaceDE w:val="0"/>
              <w:autoSpaceDN w:val="0"/>
              <w:adjustRightInd w:val="0"/>
              <w:spacing w:after="0" w:line="23" w:lineRule="atLeast"/>
              <w:jc w:val="both"/>
              <w:rPr>
                <w:rFonts w:cstheme="minorHAnsi"/>
              </w:rPr>
            </w:pPr>
            <w:r w:rsidRPr="00810FF6">
              <w:rPr>
                <w:rFonts w:cstheme="minorHAnsi"/>
              </w:rPr>
              <w:t>В том числе:</w:t>
            </w:r>
          </w:p>
        </w:tc>
        <w:tc>
          <w:tcPr>
            <w:tcW w:w="1275" w:type="dxa"/>
            <w:vAlign w:val="center"/>
          </w:tcPr>
          <w:p w:rsidR="00E010F9" w:rsidRPr="00810FF6" w:rsidRDefault="00E010F9" w:rsidP="00810FF6">
            <w:pPr>
              <w:autoSpaceDE w:val="0"/>
              <w:autoSpaceDN w:val="0"/>
              <w:adjustRightInd w:val="0"/>
              <w:spacing w:after="0" w:line="23" w:lineRule="atLeast"/>
              <w:jc w:val="center"/>
              <w:rPr>
                <w:rFonts w:cstheme="minorHAnsi"/>
              </w:rPr>
            </w:pPr>
          </w:p>
        </w:tc>
        <w:tc>
          <w:tcPr>
            <w:tcW w:w="1470" w:type="dxa"/>
            <w:vAlign w:val="center"/>
          </w:tcPr>
          <w:p w:rsidR="00E010F9" w:rsidRPr="00810FF6" w:rsidRDefault="00E010F9" w:rsidP="00810FF6">
            <w:pPr>
              <w:autoSpaceDE w:val="0"/>
              <w:autoSpaceDN w:val="0"/>
              <w:adjustRightInd w:val="0"/>
              <w:spacing w:after="0" w:line="23" w:lineRule="atLeast"/>
              <w:jc w:val="center"/>
              <w:rPr>
                <w:rFonts w:cstheme="minorHAnsi"/>
              </w:rPr>
            </w:pPr>
          </w:p>
        </w:tc>
        <w:tc>
          <w:tcPr>
            <w:tcW w:w="1471" w:type="dxa"/>
            <w:vAlign w:val="center"/>
          </w:tcPr>
          <w:p w:rsidR="00E010F9" w:rsidRPr="00810FF6" w:rsidRDefault="00E010F9" w:rsidP="00810FF6">
            <w:pPr>
              <w:autoSpaceDE w:val="0"/>
              <w:autoSpaceDN w:val="0"/>
              <w:adjustRightInd w:val="0"/>
              <w:spacing w:after="0" w:line="23" w:lineRule="atLeast"/>
              <w:jc w:val="center"/>
              <w:rPr>
                <w:rFonts w:cstheme="minorHAnsi"/>
              </w:rPr>
            </w:pPr>
          </w:p>
        </w:tc>
      </w:tr>
      <w:tr w:rsidR="00E010F9" w:rsidRPr="00810FF6" w:rsidTr="008A6008">
        <w:trPr>
          <w:trHeight w:val="312"/>
        </w:trPr>
        <w:tc>
          <w:tcPr>
            <w:tcW w:w="675" w:type="dxa"/>
            <w:vAlign w:val="center"/>
          </w:tcPr>
          <w:p w:rsidR="00E010F9" w:rsidRPr="00810FF6" w:rsidRDefault="00E010F9" w:rsidP="00810FF6">
            <w:pPr>
              <w:spacing w:after="0" w:line="23" w:lineRule="atLeast"/>
              <w:rPr>
                <w:rFonts w:cstheme="minorHAnsi"/>
              </w:rPr>
            </w:pPr>
          </w:p>
        </w:tc>
        <w:tc>
          <w:tcPr>
            <w:tcW w:w="4962" w:type="dxa"/>
          </w:tcPr>
          <w:p w:rsidR="00E010F9" w:rsidRPr="00810FF6" w:rsidRDefault="00E010F9" w:rsidP="00810FF6">
            <w:pPr>
              <w:autoSpaceDE w:val="0"/>
              <w:autoSpaceDN w:val="0"/>
              <w:adjustRightInd w:val="0"/>
              <w:spacing w:after="0" w:line="23" w:lineRule="atLeast"/>
              <w:jc w:val="both"/>
              <w:rPr>
                <w:rFonts w:cstheme="minorHAnsi"/>
              </w:rPr>
            </w:pPr>
            <w:r w:rsidRPr="00810FF6">
              <w:rPr>
                <w:rFonts w:cstheme="minorHAnsi"/>
              </w:rPr>
              <w:t>федерального значения</w:t>
            </w:r>
          </w:p>
        </w:tc>
        <w:tc>
          <w:tcPr>
            <w:tcW w:w="1275" w:type="dxa"/>
            <w:vAlign w:val="center"/>
          </w:tcPr>
          <w:p w:rsidR="00E010F9" w:rsidRPr="00810FF6" w:rsidRDefault="00E010F9" w:rsidP="00810FF6">
            <w:pPr>
              <w:spacing w:after="0" w:line="23" w:lineRule="atLeast"/>
              <w:jc w:val="center"/>
              <w:rPr>
                <w:rFonts w:cstheme="minorHAnsi"/>
              </w:rPr>
            </w:pPr>
            <w:r w:rsidRPr="00810FF6">
              <w:rPr>
                <w:rFonts w:cstheme="minorHAnsi"/>
              </w:rPr>
              <w:t>–//–</w:t>
            </w:r>
          </w:p>
        </w:tc>
        <w:tc>
          <w:tcPr>
            <w:tcW w:w="1470"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w:t>
            </w:r>
          </w:p>
        </w:tc>
        <w:tc>
          <w:tcPr>
            <w:tcW w:w="1471"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w:t>
            </w:r>
          </w:p>
        </w:tc>
      </w:tr>
      <w:tr w:rsidR="00E010F9" w:rsidRPr="00810FF6" w:rsidTr="008A6008">
        <w:trPr>
          <w:trHeight w:val="312"/>
        </w:trPr>
        <w:tc>
          <w:tcPr>
            <w:tcW w:w="675" w:type="dxa"/>
            <w:vAlign w:val="center"/>
          </w:tcPr>
          <w:p w:rsidR="00E010F9" w:rsidRPr="00810FF6" w:rsidRDefault="00E010F9" w:rsidP="00810FF6">
            <w:pPr>
              <w:spacing w:after="0" w:line="23" w:lineRule="atLeast"/>
              <w:rPr>
                <w:rFonts w:cstheme="minorHAnsi"/>
              </w:rPr>
            </w:pPr>
          </w:p>
        </w:tc>
        <w:tc>
          <w:tcPr>
            <w:tcW w:w="4962" w:type="dxa"/>
          </w:tcPr>
          <w:p w:rsidR="00E010F9" w:rsidRPr="00810FF6" w:rsidRDefault="00E010F9" w:rsidP="00810FF6">
            <w:pPr>
              <w:autoSpaceDE w:val="0"/>
              <w:autoSpaceDN w:val="0"/>
              <w:adjustRightInd w:val="0"/>
              <w:spacing w:after="0" w:line="23" w:lineRule="atLeast"/>
              <w:jc w:val="both"/>
              <w:rPr>
                <w:rFonts w:cstheme="minorHAnsi"/>
              </w:rPr>
            </w:pPr>
            <w:r w:rsidRPr="00810FF6">
              <w:rPr>
                <w:rFonts w:cstheme="minorHAnsi"/>
              </w:rPr>
              <w:t>регионального значения</w:t>
            </w:r>
          </w:p>
        </w:tc>
        <w:tc>
          <w:tcPr>
            <w:tcW w:w="1275" w:type="dxa"/>
            <w:vAlign w:val="center"/>
          </w:tcPr>
          <w:p w:rsidR="00E010F9" w:rsidRPr="00810FF6" w:rsidRDefault="00E010F9" w:rsidP="00810FF6">
            <w:pPr>
              <w:spacing w:after="0" w:line="23" w:lineRule="atLeast"/>
              <w:jc w:val="center"/>
              <w:rPr>
                <w:rFonts w:cstheme="minorHAnsi"/>
              </w:rPr>
            </w:pPr>
            <w:r w:rsidRPr="00810FF6">
              <w:rPr>
                <w:rFonts w:cstheme="minorHAnsi"/>
              </w:rPr>
              <w:t>–//–</w:t>
            </w:r>
          </w:p>
        </w:tc>
        <w:tc>
          <w:tcPr>
            <w:tcW w:w="1470"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w:t>
            </w:r>
          </w:p>
        </w:tc>
        <w:tc>
          <w:tcPr>
            <w:tcW w:w="1471"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w:t>
            </w:r>
          </w:p>
        </w:tc>
      </w:tr>
      <w:tr w:rsidR="00E010F9" w:rsidRPr="00810FF6" w:rsidTr="008A6008">
        <w:trPr>
          <w:trHeight w:val="312"/>
        </w:trPr>
        <w:tc>
          <w:tcPr>
            <w:tcW w:w="675" w:type="dxa"/>
          </w:tcPr>
          <w:p w:rsidR="00E010F9" w:rsidRPr="00810FF6" w:rsidRDefault="00E010F9" w:rsidP="00810FF6">
            <w:pPr>
              <w:autoSpaceDE w:val="0"/>
              <w:autoSpaceDN w:val="0"/>
              <w:adjustRightInd w:val="0"/>
              <w:spacing w:after="0" w:line="23" w:lineRule="atLeast"/>
              <w:jc w:val="center"/>
              <w:rPr>
                <w:rFonts w:cstheme="minorHAnsi"/>
              </w:rPr>
            </w:pPr>
          </w:p>
        </w:tc>
        <w:tc>
          <w:tcPr>
            <w:tcW w:w="4962" w:type="dxa"/>
          </w:tcPr>
          <w:p w:rsidR="00E010F9" w:rsidRPr="00810FF6" w:rsidRDefault="00E010F9" w:rsidP="00810FF6">
            <w:pPr>
              <w:autoSpaceDE w:val="0"/>
              <w:autoSpaceDN w:val="0"/>
              <w:adjustRightInd w:val="0"/>
              <w:spacing w:after="0" w:line="23" w:lineRule="atLeast"/>
              <w:jc w:val="both"/>
              <w:rPr>
                <w:rFonts w:cstheme="minorHAnsi"/>
              </w:rPr>
            </w:pPr>
            <w:r w:rsidRPr="00810FF6">
              <w:rPr>
                <w:rFonts w:cstheme="minorHAnsi"/>
              </w:rPr>
              <w:t>местного значения</w:t>
            </w:r>
          </w:p>
        </w:tc>
        <w:tc>
          <w:tcPr>
            <w:tcW w:w="1275"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w:t>
            </w:r>
          </w:p>
        </w:tc>
        <w:tc>
          <w:tcPr>
            <w:tcW w:w="1470"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21,4</w:t>
            </w:r>
          </w:p>
        </w:tc>
        <w:tc>
          <w:tcPr>
            <w:tcW w:w="1471"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26,1</w:t>
            </w:r>
          </w:p>
        </w:tc>
      </w:tr>
      <w:tr w:rsidR="00E010F9" w:rsidRPr="00810FF6" w:rsidTr="008A6008">
        <w:trPr>
          <w:trHeight w:val="312"/>
        </w:trPr>
        <w:tc>
          <w:tcPr>
            <w:tcW w:w="675" w:type="dxa"/>
            <w:vAlign w:val="center"/>
          </w:tcPr>
          <w:p w:rsidR="00E010F9" w:rsidRPr="00810FF6" w:rsidRDefault="00E010F9" w:rsidP="00810FF6">
            <w:pPr>
              <w:spacing w:after="0" w:line="23" w:lineRule="atLeast"/>
              <w:rPr>
                <w:rFonts w:cstheme="minorHAnsi"/>
                <w:lang w:val="en-US"/>
              </w:rPr>
            </w:pPr>
            <w:r w:rsidRPr="00810FF6">
              <w:rPr>
                <w:rFonts w:cstheme="minorHAnsi"/>
              </w:rPr>
              <w:t>5</w:t>
            </w:r>
            <w:r w:rsidRPr="00810FF6">
              <w:rPr>
                <w:rFonts w:cstheme="minorHAnsi"/>
                <w:lang w:val="en-US"/>
              </w:rPr>
              <w:t>.3</w:t>
            </w:r>
          </w:p>
        </w:tc>
        <w:tc>
          <w:tcPr>
            <w:tcW w:w="4962" w:type="dxa"/>
          </w:tcPr>
          <w:p w:rsidR="00E010F9" w:rsidRPr="00810FF6" w:rsidRDefault="00E010F9" w:rsidP="00810FF6">
            <w:pPr>
              <w:autoSpaceDE w:val="0"/>
              <w:autoSpaceDN w:val="0"/>
              <w:adjustRightInd w:val="0"/>
              <w:spacing w:after="0" w:line="23" w:lineRule="atLeast"/>
              <w:jc w:val="both"/>
              <w:rPr>
                <w:rFonts w:cstheme="minorHAnsi"/>
              </w:rPr>
            </w:pPr>
            <w:r w:rsidRPr="00810FF6">
              <w:rPr>
                <w:rFonts w:cstheme="minorHAnsi"/>
              </w:rPr>
              <w:t>Плотность транспортной сети:</w:t>
            </w:r>
          </w:p>
        </w:tc>
        <w:tc>
          <w:tcPr>
            <w:tcW w:w="1275"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км/ км</w:t>
            </w:r>
            <w:r w:rsidRPr="00810FF6">
              <w:rPr>
                <w:rFonts w:cstheme="minorHAnsi"/>
                <w:vertAlign w:val="superscript"/>
              </w:rPr>
              <w:t>2</w:t>
            </w:r>
          </w:p>
        </w:tc>
        <w:tc>
          <w:tcPr>
            <w:tcW w:w="1470"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10,69</w:t>
            </w:r>
          </w:p>
        </w:tc>
        <w:tc>
          <w:tcPr>
            <w:tcW w:w="1471"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11,59</w:t>
            </w:r>
          </w:p>
        </w:tc>
      </w:tr>
      <w:tr w:rsidR="00E010F9" w:rsidRPr="00810FF6" w:rsidTr="008A6008">
        <w:trPr>
          <w:trHeight w:val="312"/>
        </w:trPr>
        <w:tc>
          <w:tcPr>
            <w:tcW w:w="675" w:type="dxa"/>
            <w:vAlign w:val="center"/>
          </w:tcPr>
          <w:p w:rsidR="00E010F9" w:rsidRPr="00810FF6" w:rsidRDefault="00E010F9" w:rsidP="00810FF6">
            <w:pPr>
              <w:spacing w:after="0" w:line="23" w:lineRule="atLeast"/>
              <w:rPr>
                <w:rFonts w:cstheme="minorHAnsi"/>
              </w:rPr>
            </w:pPr>
          </w:p>
        </w:tc>
        <w:tc>
          <w:tcPr>
            <w:tcW w:w="4962" w:type="dxa"/>
          </w:tcPr>
          <w:p w:rsidR="00E010F9" w:rsidRPr="00810FF6" w:rsidRDefault="00E010F9" w:rsidP="00810FF6">
            <w:pPr>
              <w:autoSpaceDE w:val="0"/>
              <w:autoSpaceDN w:val="0"/>
              <w:adjustRightInd w:val="0"/>
              <w:spacing w:after="0" w:line="23" w:lineRule="atLeast"/>
              <w:jc w:val="both"/>
              <w:rPr>
                <w:rFonts w:cstheme="minorHAnsi"/>
              </w:rPr>
            </w:pPr>
            <w:r w:rsidRPr="00810FF6">
              <w:rPr>
                <w:rFonts w:cstheme="minorHAnsi"/>
              </w:rPr>
              <w:t>железнодорожной</w:t>
            </w:r>
          </w:p>
        </w:tc>
        <w:tc>
          <w:tcPr>
            <w:tcW w:w="1275" w:type="dxa"/>
            <w:vAlign w:val="center"/>
          </w:tcPr>
          <w:p w:rsidR="00E010F9" w:rsidRPr="00810FF6" w:rsidRDefault="00E010F9" w:rsidP="00810FF6">
            <w:pPr>
              <w:spacing w:after="0" w:line="23" w:lineRule="atLeast"/>
              <w:jc w:val="center"/>
              <w:rPr>
                <w:rFonts w:cstheme="minorHAnsi"/>
              </w:rPr>
            </w:pPr>
            <w:r w:rsidRPr="00810FF6">
              <w:rPr>
                <w:rFonts w:cstheme="minorHAnsi"/>
              </w:rPr>
              <w:t>–//–</w:t>
            </w:r>
          </w:p>
        </w:tc>
        <w:tc>
          <w:tcPr>
            <w:tcW w:w="1470"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1,09</w:t>
            </w:r>
          </w:p>
        </w:tc>
        <w:tc>
          <w:tcPr>
            <w:tcW w:w="1471"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1,09</w:t>
            </w:r>
          </w:p>
        </w:tc>
      </w:tr>
      <w:tr w:rsidR="00E010F9" w:rsidRPr="00810FF6" w:rsidTr="008A6008">
        <w:trPr>
          <w:trHeight w:val="312"/>
        </w:trPr>
        <w:tc>
          <w:tcPr>
            <w:tcW w:w="675" w:type="dxa"/>
            <w:vAlign w:val="center"/>
          </w:tcPr>
          <w:p w:rsidR="00E010F9" w:rsidRPr="00810FF6" w:rsidRDefault="00E010F9" w:rsidP="00810FF6">
            <w:pPr>
              <w:spacing w:after="0" w:line="23" w:lineRule="atLeast"/>
              <w:rPr>
                <w:rFonts w:cstheme="minorHAnsi"/>
              </w:rPr>
            </w:pPr>
          </w:p>
        </w:tc>
        <w:tc>
          <w:tcPr>
            <w:tcW w:w="4962" w:type="dxa"/>
          </w:tcPr>
          <w:p w:rsidR="00E010F9" w:rsidRPr="00810FF6" w:rsidRDefault="00E010F9" w:rsidP="00810FF6">
            <w:pPr>
              <w:autoSpaceDE w:val="0"/>
              <w:autoSpaceDN w:val="0"/>
              <w:adjustRightInd w:val="0"/>
              <w:spacing w:after="0" w:line="23" w:lineRule="atLeast"/>
              <w:jc w:val="both"/>
              <w:rPr>
                <w:rFonts w:cstheme="minorHAnsi"/>
              </w:rPr>
            </w:pPr>
            <w:r w:rsidRPr="00810FF6">
              <w:rPr>
                <w:rFonts w:cstheme="minorHAnsi"/>
              </w:rPr>
              <w:t>автомобильной</w:t>
            </w:r>
          </w:p>
        </w:tc>
        <w:tc>
          <w:tcPr>
            <w:tcW w:w="1275" w:type="dxa"/>
            <w:vAlign w:val="center"/>
          </w:tcPr>
          <w:p w:rsidR="00E010F9" w:rsidRPr="00810FF6" w:rsidRDefault="00E010F9" w:rsidP="00810FF6">
            <w:pPr>
              <w:spacing w:after="0" w:line="23" w:lineRule="atLeast"/>
              <w:jc w:val="center"/>
              <w:rPr>
                <w:rFonts w:cstheme="minorHAnsi"/>
              </w:rPr>
            </w:pPr>
            <w:r w:rsidRPr="00810FF6">
              <w:rPr>
                <w:rFonts w:cstheme="minorHAnsi"/>
              </w:rPr>
              <w:t>–//–</w:t>
            </w:r>
          </w:p>
        </w:tc>
        <w:tc>
          <w:tcPr>
            <w:tcW w:w="1470"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9,6</w:t>
            </w:r>
          </w:p>
        </w:tc>
        <w:tc>
          <w:tcPr>
            <w:tcW w:w="1471"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10,5</w:t>
            </w:r>
          </w:p>
        </w:tc>
      </w:tr>
      <w:tr w:rsidR="00E010F9" w:rsidRPr="00810FF6" w:rsidTr="008A6008">
        <w:trPr>
          <w:trHeight w:val="312"/>
        </w:trPr>
        <w:tc>
          <w:tcPr>
            <w:tcW w:w="675" w:type="dxa"/>
            <w:vAlign w:val="center"/>
          </w:tcPr>
          <w:p w:rsidR="00E010F9" w:rsidRPr="00810FF6" w:rsidRDefault="00E010F9" w:rsidP="00810FF6">
            <w:pPr>
              <w:spacing w:after="0" w:line="23" w:lineRule="atLeast"/>
              <w:rPr>
                <w:rFonts w:cstheme="minorHAnsi"/>
                <w:lang w:val="en-US"/>
              </w:rPr>
            </w:pPr>
            <w:r w:rsidRPr="00810FF6">
              <w:rPr>
                <w:rFonts w:cstheme="minorHAnsi"/>
              </w:rPr>
              <w:t>5</w:t>
            </w:r>
            <w:r w:rsidRPr="00810FF6">
              <w:rPr>
                <w:rFonts w:cstheme="minorHAnsi"/>
                <w:lang w:val="en-US"/>
              </w:rPr>
              <w:t>.4</w:t>
            </w:r>
          </w:p>
        </w:tc>
        <w:tc>
          <w:tcPr>
            <w:tcW w:w="4962" w:type="dxa"/>
          </w:tcPr>
          <w:p w:rsidR="00E010F9" w:rsidRPr="00810FF6" w:rsidRDefault="00E010F9" w:rsidP="00810FF6">
            <w:pPr>
              <w:autoSpaceDE w:val="0"/>
              <w:autoSpaceDN w:val="0"/>
              <w:adjustRightInd w:val="0"/>
              <w:spacing w:after="0" w:line="23" w:lineRule="atLeast"/>
              <w:jc w:val="both"/>
              <w:rPr>
                <w:rFonts w:cstheme="minorHAnsi"/>
              </w:rPr>
            </w:pPr>
            <w:r w:rsidRPr="00810FF6">
              <w:rPr>
                <w:rFonts w:cstheme="minorHAnsi"/>
              </w:rPr>
              <w:t>Протяженность судоходных речных путей с гарантированными глубинами</w:t>
            </w:r>
          </w:p>
        </w:tc>
        <w:tc>
          <w:tcPr>
            <w:tcW w:w="1275" w:type="dxa"/>
            <w:vAlign w:val="center"/>
          </w:tcPr>
          <w:p w:rsidR="00E010F9" w:rsidRPr="00810FF6" w:rsidRDefault="00E010F9" w:rsidP="00810FF6">
            <w:pPr>
              <w:spacing w:after="0" w:line="23" w:lineRule="atLeast"/>
              <w:jc w:val="center"/>
              <w:rPr>
                <w:rFonts w:cstheme="minorHAnsi"/>
              </w:rPr>
            </w:pPr>
            <w:r w:rsidRPr="00810FF6">
              <w:rPr>
                <w:rFonts w:cstheme="minorHAnsi"/>
              </w:rPr>
              <w:t>единиц</w:t>
            </w:r>
          </w:p>
        </w:tc>
        <w:tc>
          <w:tcPr>
            <w:tcW w:w="1470"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w:t>
            </w:r>
          </w:p>
        </w:tc>
        <w:tc>
          <w:tcPr>
            <w:tcW w:w="1471"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w:t>
            </w:r>
          </w:p>
        </w:tc>
      </w:tr>
      <w:tr w:rsidR="00E010F9" w:rsidRPr="00810FF6" w:rsidTr="008A6008">
        <w:trPr>
          <w:trHeight w:val="312"/>
        </w:trPr>
        <w:tc>
          <w:tcPr>
            <w:tcW w:w="675" w:type="dxa"/>
            <w:vAlign w:val="center"/>
          </w:tcPr>
          <w:p w:rsidR="00E010F9" w:rsidRPr="00810FF6" w:rsidRDefault="00E010F9" w:rsidP="00810FF6">
            <w:pPr>
              <w:spacing w:after="0" w:line="23" w:lineRule="atLeast"/>
              <w:rPr>
                <w:rFonts w:cstheme="minorHAnsi"/>
              </w:rPr>
            </w:pPr>
            <w:r w:rsidRPr="00810FF6">
              <w:rPr>
                <w:rFonts w:cstheme="minorHAnsi"/>
              </w:rPr>
              <w:t>5.5</w:t>
            </w:r>
          </w:p>
        </w:tc>
        <w:tc>
          <w:tcPr>
            <w:tcW w:w="4962" w:type="dxa"/>
          </w:tcPr>
          <w:p w:rsidR="00E010F9" w:rsidRPr="00810FF6" w:rsidRDefault="00E010F9" w:rsidP="00810FF6">
            <w:pPr>
              <w:autoSpaceDE w:val="0"/>
              <w:autoSpaceDN w:val="0"/>
              <w:adjustRightInd w:val="0"/>
              <w:spacing w:after="0" w:line="23" w:lineRule="atLeast"/>
              <w:jc w:val="both"/>
              <w:rPr>
                <w:rFonts w:cstheme="minorHAnsi"/>
              </w:rPr>
            </w:pPr>
            <w:r w:rsidRPr="00810FF6">
              <w:rPr>
                <w:rFonts w:cstheme="minorHAnsi"/>
              </w:rPr>
              <w:t>Аэропорты</w:t>
            </w:r>
          </w:p>
        </w:tc>
        <w:tc>
          <w:tcPr>
            <w:tcW w:w="1275" w:type="dxa"/>
            <w:vAlign w:val="center"/>
          </w:tcPr>
          <w:p w:rsidR="00E010F9" w:rsidRPr="00810FF6" w:rsidRDefault="00E010F9" w:rsidP="00810FF6">
            <w:pPr>
              <w:spacing w:after="0" w:line="23" w:lineRule="atLeast"/>
              <w:jc w:val="center"/>
              <w:rPr>
                <w:rFonts w:cstheme="minorHAnsi"/>
              </w:rPr>
            </w:pPr>
            <w:r w:rsidRPr="00810FF6">
              <w:rPr>
                <w:rFonts w:cstheme="minorHAnsi"/>
              </w:rPr>
              <w:t>единиц</w:t>
            </w:r>
          </w:p>
        </w:tc>
        <w:tc>
          <w:tcPr>
            <w:tcW w:w="1470"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w:t>
            </w:r>
          </w:p>
        </w:tc>
        <w:tc>
          <w:tcPr>
            <w:tcW w:w="1471"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w:t>
            </w:r>
          </w:p>
        </w:tc>
      </w:tr>
      <w:tr w:rsidR="00E010F9" w:rsidRPr="00810FF6" w:rsidTr="008A6008">
        <w:trPr>
          <w:trHeight w:val="312"/>
        </w:trPr>
        <w:tc>
          <w:tcPr>
            <w:tcW w:w="675" w:type="dxa"/>
            <w:vAlign w:val="center"/>
          </w:tcPr>
          <w:p w:rsidR="00E010F9" w:rsidRPr="00810FF6" w:rsidRDefault="00E010F9" w:rsidP="00810FF6">
            <w:pPr>
              <w:spacing w:after="0" w:line="23" w:lineRule="atLeast"/>
              <w:rPr>
                <w:rFonts w:cstheme="minorHAnsi"/>
                <w:lang w:val="en-US"/>
              </w:rPr>
            </w:pPr>
            <w:r w:rsidRPr="00810FF6">
              <w:rPr>
                <w:rFonts w:cstheme="minorHAnsi"/>
                <w:lang w:val="en-US"/>
              </w:rPr>
              <w:t>5.6</w:t>
            </w:r>
          </w:p>
        </w:tc>
        <w:tc>
          <w:tcPr>
            <w:tcW w:w="4962" w:type="dxa"/>
          </w:tcPr>
          <w:p w:rsidR="00E010F9" w:rsidRPr="00810FF6" w:rsidRDefault="00E010F9" w:rsidP="00810FF6">
            <w:pPr>
              <w:autoSpaceDE w:val="0"/>
              <w:autoSpaceDN w:val="0"/>
              <w:adjustRightInd w:val="0"/>
              <w:spacing w:after="0" w:line="23" w:lineRule="atLeast"/>
              <w:jc w:val="both"/>
              <w:rPr>
                <w:rFonts w:cstheme="minorHAnsi"/>
              </w:rPr>
            </w:pPr>
            <w:r w:rsidRPr="00810FF6">
              <w:rPr>
                <w:rFonts w:cstheme="minorHAnsi"/>
              </w:rPr>
              <w:t>Обеспеченность населения индивидуальными легковыми автомобилями</w:t>
            </w:r>
          </w:p>
        </w:tc>
        <w:tc>
          <w:tcPr>
            <w:tcW w:w="1275"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автомобилей</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300</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b/>
                <w:sz w:val="22"/>
                <w:szCs w:val="22"/>
              </w:rPr>
            </w:pPr>
            <w:r w:rsidRPr="00810FF6">
              <w:rPr>
                <w:rFonts w:asciiTheme="minorHAnsi" w:hAnsiTheme="minorHAnsi" w:cstheme="minorHAnsi"/>
                <w:b/>
                <w:sz w:val="22"/>
                <w:szCs w:val="22"/>
              </w:rPr>
              <w:t>6.</w:t>
            </w:r>
          </w:p>
        </w:tc>
        <w:tc>
          <w:tcPr>
            <w:tcW w:w="9178" w:type="dxa"/>
            <w:gridSpan w:val="4"/>
            <w:vAlign w:val="center"/>
          </w:tcPr>
          <w:p w:rsidR="00E010F9" w:rsidRPr="00810FF6" w:rsidRDefault="00E010F9" w:rsidP="00810FF6">
            <w:pPr>
              <w:pStyle w:val="a9"/>
              <w:spacing w:line="23" w:lineRule="atLeast"/>
              <w:ind w:firstLine="0"/>
              <w:rPr>
                <w:rFonts w:asciiTheme="minorHAnsi" w:hAnsiTheme="minorHAnsi" w:cstheme="minorHAnsi"/>
                <w:b/>
                <w:sz w:val="22"/>
                <w:szCs w:val="22"/>
              </w:rPr>
            </w:pPr>
            <w:r w:rsidRPr="00810FF6">
              <w:rPr>
                <w:rFonts w:asciiTheme="minorHAnsi" w:hAnsiTheme="minorHAnsi" w:cstheme="minorHAnsi"/>
                <w:b/>
                <w:bCs/>
                <w:sz w:val="22"/>
                <w:szCs w:val="22"/>
              </w:rPr>
              <w:t>Инженерная инфраструктура и благоустройство территории</w:t>
            </w:r>
          </w:p>
        </w:tc>
      </w:tr>
      <w:tr w:rsidR="00E010F9" w:rsidRPr="00810FF6" w:rsidTr="008A6008">
        <w:trPr>
          <w:cantSplit/>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6.1</w:t>
            </w:r>
          </w:p>
        </w:tc>
        <w:tc>
          <w:tcPr>
            <w:tcW w:w="9178" w:type="dxa"/>
            <w:gridSpan w:val="4"/>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ВОДОСНАБЖЕНИЕ</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6.1.1</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Максимальное водопотребление (включая пожаротушение), всего</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м</w:t>
            </w:r>
            <w:r w:rsidRPr="00810FF6">
              <w:rPr>
                <w:rFonts w:asciiTheme="minorHAnsi" w:hAnsiTheme="minorHAnsi" w:cstheme="minorHAnsi"/>
                <w:sz w:val="22"/>
                <w:szCs w:val="22"/>
                <w:vertAlign w:val="superscript"/>
              </w:rPr>
              <w:t>3</w:t>
            </w:r>
            <w:r w:rsidRPr="00810FF6">
              <w:rPr>
                <w:rFonts w:asciiTheme="minorHAnsi" w:hAnsiTheme="minorHAnsi" w:cstheme="minorHAnsi"/>
                <w:sz w:val="22"/>
                <w:szCs w:val="22"/>
              </w:rPr>
              <w:t>/сут.</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Нет данных</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534,6</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6.1.2</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Производительность водозаборных сооружений, всего,</w:t>
            </w:r>
          </w:p>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 xml:space="preserve"> в том числе:</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м3/сут.</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85,5</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345,6</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водозаборов подземных вод</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м3/сут.</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85,5</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345,6</w:t>
            </w:r>
          </w:p>
        </w:tc>
      </w:tr>
      <w:tr w:rsidR="00E010F9" w:rsidRPr="00810FF6" w:rsidTr="008A6008">
        <w:trPr>
          <w:trHeight w:val="312"/>
        </w:trPr>
        <w:tc>
          <w:tcPr>
            <w:tcW w:w="675"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6.1.3</w:t>
            </w:r>
          </w:p>
        </w:tc>
        <w:tc>
          <w:tcPr>
            <w:tcW w:w="4962"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Среднесуточное водопотребление на 1 чел.</w:t>
            </w:r>
          </w:p>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(средневзвешенное по населенным пунктам)</w:t>
            </w:r>
          </w:p>
        </w:tc>
        <w:tc>
          <w:tcPr>
            <w:tcW w:w="1275"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л сут./чел.</w:t>
            </w:r>
          </w:p>
        </w:tc>
        <w:tc>
          <w:tcPr>
            <w:tcW w:w="1470"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Нет данных</w:t>
            </w:r>
          </w:p>
        </w:tc>
        <w:tc>
          <w:tcPr>
            <w:tcW w:w="1471"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160</w:t>
            </w:r>
          </w:p>
        </w:tc>
      </w:tr>
      <w:tr w:rsidR="00E010F9" w:rsidRPr="00810FF6" w:rsidTr="008A6008">
        <w:trPr>
          <w:cantSplit/>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6.2</w:t>
            </w:r>
          </w:p>
        </w:tc>
        <w:tc>
          <w:tcPr>
            <w:tcW w:w="9178" w:type="dxa"/>
            <w:gridSpan w:val="4"/>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ВОДООТВЕДЕНИЕ</w:t>
            </w:r>
          </w:p>
        </w:tc>
      </w:tr>
      <w:tr w:rsidR="00E010F9" w:rsidRPr="00810FF6" w:rsidTr="008A6008">
        <w:trPr>
          <w:trHeight w:val="312"/>
        </w:trPr>
        <w:tc>
          <w:tcPr>
            <w:tcW w:w="675"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6.2.1</w:t>
            </w:r>
          </w:p>
        </w:tc>
        <w:tc>
          <w:tcPr>
            <w:tcW w:w="4962"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Общее поступление сточных бытовых вод, всего,</w:t>
            </w:r>
          </w:p>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 xml:space="preserve"> в том числе:</w:t>
            </w:r>
          </w:p>
        </w:tc>
        <w:tc>
          <w:tcPr>
            <w:tcW w:w="1275"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м</w:t>
            </w:r>
            <w:r w:rsidRPr="00810FF6">
              <w:rPr>
                <w:rFonts w:asciiTheme="minorHAnsi" w:hAnsiTheme="minorHAnsi" w:cstheme="minorHAnsi"/>
                <w:sz w:val="22"/>
                <w:szCs w:val="22"/>
                <w:vertAlign w:val="superscript"/>
              </w:rPr>
              <w:t>3</w:t>
            </w:r>
            <w:r w:rsidRPr="00810FF6">
              <w:rPr>
                <w:rFonts w:asciiTheme="minorHAnsi" w:hAnsiTheme="minorHAnsi" w:cstheme="minorHAnsi"/>
                <w:sz w:val="22"/>
                <w:szCs w:val="22"/>
              </w:rPr>
              <w:t>/сут.</w:t>
            </w:r>
          </w:p>
        </w:tc>
        <w:tc>
          <w:tcPr>
            <w:tcW w:w="1470"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345,6</w:t>
            </w:r>
          </w:p>
        </w:tc>
      </w:tr>
      <w:tr w:rsidR="00E010F9" w:rsidRPr="00810FF6" w:rsidTr="008A6008">
        <w:trPr>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производственных вод</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м</w:t>
            </w:r>
            <w:r w:rsidRPr="00810FF6">
              <w:rPr>
                <w:rFonts w:asciiTheme="minorHAnsi" w:hAnsiTheme="minorHAnsi" w:cstheme="minorHAnsi"/>
                <w:sz w:val="22"/>
                <w:szCs w:val="22"/>
                <w:vertAlign w:val="superscript"/>
              </w:rPr>
              <w:t>3</w:t>
            </w:r>
            <w:r w:rsidRPr="00810FF6">
              <w:rPr>
                <w:rFonts w:asciiTheme="minorHAnsi" w:hAnsiTheme="minorHAnsi" w:cstheme="minorHAnsi"/>
                <w:sz w:val="22"/>
                <w:szCs w:val="22"/>
              </w:rPr>
              <w:t>/сут.</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345,6</w:t>
            </w:r>
          </w:p>
        </w:tc>
      </w:tr>
      <w:tr w:rsidR="00E010F9" w:rsidRPr="00810FF6" w:rsidTr="008A6008">
        <w:trPr>
          <w:trHeight w:val="312"/>
        </w:trPr>
        <w:tc>
          <w:tcPr>
            <w:tcW w:w="675"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6.2.2</w:t>
            </w:r>
          </w:p>
        </w:tc>
        <w:tc>
          <w:tcPr>
            <w:tcW w:w="4962"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Производительность очистных сооружений бытовых стоков</w:t>
            </w:r>
          </w:p>
        </w:tc>
        <w:tc>
          <w:tcPr>
            <w:tcW w:w="1275"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 xml:space="preserve"> м</w:t>
            </w:r>
            <w:r w:rsidRPr="00810FF6">
              <w:rPr>
                <w:rFonts w:asciiTheme="minorHAnsi" w:hAnsiTheme="minorHAnsi" w:cstheme="minorHAnsi"/>
                <w:sz w:val="22"/>
                <w:szCs w:val="22"/>
                <w:vertAlign w:val="superscript"/>
              </w:rPr>
              <w:t>3</w:t>
            </w:r>
            <w:r w:rsidRPr="00810FF6">
              <w:rPr>
                <w:rFonts w:asciiTheme="minorHAnsi" w:hAnsiTheme="minorHAnsi" w:cstheme="minorHAnsi"/>
                <w:sz w:val="22"/>
                <w:szCs w:val="22"/>
              </w:rPr>
              <w:t>/сут.</w:t>
            </w:r>
          </w:p>
        </w:tc>
        <w:tc>
          <w:tcPr>
            <w:tcW w:w="1470"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350,0</w:t>
            </w:r>
          </w:p>
        </w:tc>
      </w:tr>
      <w:tr w:rsidR="00E010F9" w:rsidRPr="00810FF6" w:rsidTr="008A6008">
        <w:trPr>
          <w:cantSplit/>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6.3</w:t>
            </w:r>
          </w:p>
        </w:tc>
        <w:tc>
          <w:tcPr>
            <w:tcW w:w="9178" w:type="dxa"/>
            <w:gridSpan w:val="4"/>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ЭЛЕКТРОСНАБЖЕНИЕ</w:t>
            </w:r>
          </w:p>
        </w:tc>
      </w:tr>
      <w:tr w:rsidR="00E010F9" w:rsidRPr="00810FF6" w:rsidTr="008A6008">
        <w:trPr>
          <w:cantSplit/>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6.3.1</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Потребление электроэнергии на 1 чел. в год, всего,</w:t>
            </w:r>
          </w:p>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 xml:space="preserve"> в том числе:</w:t>
            </w:r>
          </w:p>
        </w:tc>
        <w:tc>
          <w:tcPr>
            <w:tcW w:w="1275"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кВт*час/ чел.*год</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Нет данных</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2750</w:t>
            </w:r>
          </w:p>
        </w:tc>
      </w:tr>
      <w:tr w:rsidR="00E010F9" w:rsidRPr="00810FF6" w:rsidTr="008A6008">
        <w:trPr>
          <w:cantSplit/>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на коммунально-бытовые нужды</w:t>
            </w:r>
          </w:p>
        </w:tc>
        <w:tc>
          <w:tcPr>
            <w:tcW w:w="1275"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кВт*час/ чел.*год</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Нет данных</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2750</w:t>
            </w:r>
          </w:p>
        </w:tc>
      </w:tr>
      <w:tr w:rsidR="00E010F9" w:rsidRPr="00810FF6" w:rsidTr="008A6008">
        <w:trPr>
          <w:trHeight w:val="312"/>
        </w:trPr>
        <w:tc>
          <w:tcPr>
            <w:tcW w:w="675"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6.3.2</w:t>
            </w:r>
          </w:p>
        </w:tc>
        <w:tc>
          <w:tcPr>
            <w:tcW w:w="4962"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Присоединяемая электрическая нагрузка</w:t>
            </w:r>
          </w:p>
        </w:tc>
        <w:tc>
          <w:tcPr>
            <w:tcW w:w="1275"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тыс. кВт</w:t>
            </w:r>
          </w:p>
        </w:tc>
        <w:tc>
          <w:tcPr>
            <w:tcW w:w="1470"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758,4</w:t>
            </w:r>
          </w:p>
        </w:tc>
      </w:tr>
      <w:tr w:rsidR="00E010F9" w:rsidRPr="00810FF6" w:rsidTr="008A6008">
        <w:trPr>
          <w:trHeight w:val="312"/>
        </w:trPr>
        <w:tc>
          <w:tcPr>
            <w:tcW w:w="675"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6.3.3</w:t>
            </w:r>
          </w:p>
        </w:tc>
        <w:tc>
          <w:tcPr>
            <w:tcW w:w="4962"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Источники покрытия электрических нагрузок:</w:t>
            </w:r>
          </w:p>
        </w:tc>
        <w:tc>
          <w:tcPr>
            <w:tcW w:w="1275"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1470"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ПС «Вогулка»</w:t>
            </w:r>
          </w:p>
        </w:tc>
        <w:tc>
          <w:tcPr>
            <w:tcW w:w="1471"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ПС «Вогулка»</w:t>
            </w:r>
          </w:p>
        </w:tc>
      </w:tr>
      <w:tr w:rsidR="00E010F9" w:rsidRPr="00810FF6" w:rsidTr="008A6008">
        <w:trPr>
          <w:cantSplit/>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6.4</w:t>
            </w:r>
          </w:p>
        </w:tc>
        <w:tc>
          <w:tcPr>
            <w:tcW w:w="9178" w:type="dxa"/>
            <w:gridSpan w:val="4"/>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ТЕПЛОСНАБЖЕНИЕ</w:t>
            </w:r>
          </w:p>
        </w:tc>
      </w:tr>
      <w:tr w:rsidR="00E010F9" w:rsidRPr="00810FF6" w:rsidTr="008A6008">
        <w:trPr>
          <w:cantSplit/>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6.4.1</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Потребление тепла, всего</w:t>
            </w:r>
          </w:p>
        </w:tc>
        <w:tc>
          <w:tcPr>
            <w:tcW w:w="1275"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Гкал/год</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1062,29</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2956,49</w:t>
            </w:r>
          </w:p>
        </w:tc>
      </w:tr>
      <w:tr w:rsidR="00E010F9" w:rsidRPr="00810FF6" w:rsidTr="008A6008">
        <w:trPr>
          <w:cantSplit/>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6.4.2</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Производительность централизованных источников теплоснабжения, всего,</w:t>
            </w:r>
          </w:p>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 xml:space="preserve"> в том числе:</w:t>
            </w:r>
          </w:p>
        </w:tc>
        <w:tc>
          <w:tcPr>
            <w:tcW w:w="1275"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Гкал/час</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0,43</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1,12</w:t>
            </w:r>
          </w:p>
        </w:tc>
      </w:tr>
      <w:tr w:rsidR="00E010F9" w:rsidRPr="00810FF6" w:rsidTr="008A6008">
        <w:trPr>
          <w:cantSplit/>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котельные</w:t>
            </w:r>
          </w:p>
        </w:tc>
        <w:tc>
          <w:tcPr>
            <w:tcW w:w="1275" w:type="dxa"/>
            <w:vAlign w:val="center"/>
          </w:tcPr>
          <w:p w:rsidR="00E010F9" w:rsidRPr="00810FF6" w:rsidRDefault="00E010F9" w:rsidP="00810FF6">
            <w:pPr>
              <w:autoSpaceDE w:val="0"/>
              <w:autoSpaceDN w:val="0"/>
              <w:adjustRightInd w:val="0"/>
              <w:spacing w:after="0" w:line="23" w:lineRule="atLeast"/>
              <w:jc w:val="center"/>
              <w:rPr>
                <w:rFonts w:cstheme="minorHAnsi"/>
              </w:rPr>
            </w:pPr>
            <w:r w:rsidRPr="00810FF6">
              <w:rPr>
                <w:rFonts w:cstheme="minorHAnsi"/>
              </w:rPr>
              <w:t>Гкал/час</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0,43</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1,12</w:t>
            </w:r>
          </w:p>
        </w:tc>
      </w:tr>
      <w:tr w:rsidR="00E010F9" w:rsidRPr="00810FF6" w:rsidTr="008A6008">
        <w:trPr>
          <w:cantSplit/>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6.5</w:t>
            </w:r>
          </w:p>
        </w:tc>
        <w:tc>
          <w:tcPr>
            <w:tcW w:w="9178" w:type="dxa"/>
            <w:gridSpan w:val="4"/>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ГАЗОСНАБЖЕНИЕ</w:t>
            </w:r>
          </w:p>
        </w:tc>
      </w:tr>
      <w:tr w:rsidR="00E010F9" w:rsidRPr="00810FF6" w:rsidTr="008A6008">
        <w:trPr>
          <w:cantSplit/>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6.5.1</w:t>
            </w:r>
          </w:p>
        </w:tc>
        <w:tc>
          <w:tcPr>
            <w:tcW w:w="4962" w:type="dxa"/>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Потребление газа, всего,</w:t>
            </w:r>
          </w:p>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 xml:space="preserve"> в том числе:</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 м</w:t>
            </w:r>
            <w:r w:rsidRPr="00810FF6">
              <w:rPr>
                <w:rFonts w:asciiTheme="minorHAnsi" w:hAnsiTheme="minorHAnsi" w:cstheme="minorHAnsi"/>
                <w:sz w:val="22"/>
                <w:szCs w:val="22"/>
                <w:vertAlign w:val="superscript"/>
              </w:rPr>
              <w:t>3</w:t>
            </w:r>
            <w:r w:rsidRPr="00810FF6">
              <w:rPr>
                <w:rFonts w:asciiTheme="minorHAnsi" w:hAnsiTheme="minorHAnsi" w:cstheme="minorHAnsi"/>
                <w:sz w:val="22"/>
                <w:szCs w:val="22"/>
              </w:rPr>
              <w:t>/час</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3904,41</w:t>
            </w:r>
          </w:p>
        </w:tc>
      </w:tr>
      <w:tr w:rsidR="00E010F9" w:rsidRPr="00810FF6" w:rsidTr="008A6008">
        <w:trPr>
          <w:cantSplit/>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на коммунально-бытовые нужды</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 м</w:t>
            </w:r>
            <w:r w:rsidRPr="00810FF6">
              <w:rPr>
                <w:rFonts w:asciiTheme="minorHAnsi" w:hAnsiTheme="minorHAnsi" w:cstheme="minorHAnsi"/>
                <w:sz w:val="22"/>
                <w:szCs w:val="22"/>
                <w:vertAlign w:val="superscript"/>
              </w:rPr>
              <w:t>3</w:t>
            </w:r>
            <w:r w:rsidRPr="00810FF6">
              <w:rPr>
                <w:rFonts w:asciiTheme="minorHAnsi" w:hAnsiTheme="minorHAnsi" w:cstheme="minorHAnsi"/>
                <w:sz w:val="22"/>
                <w:szCs w:val="22"/>
              </w:rPr>
              <w:t>/час</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3416,47</w:t>
            </w:r>
          </w:p>
        </w:tc>
      </w:tr>
      <w:tr w:rsidR="00E010F9" w:rsidRPr="00810FF6" w:rsidTr="008A6008">
        <w:trPr>
          <w:cantSplit/>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p>
        </w:tc>
        <w:tc>
          <w:tcPr>
            <w:tcW w:w="4962" w:type="dxa"/>
            <w:vAlign w:val="center"/>
          </w:tcPr>
          <w:p w:rsidR="00E010F9" w:rsidRPr="00810FF6" w:rsidRDefault="00E010F9" w:rsidP="00810FF6">
            <w:pPr>
              <w:pStyle w:val="a9"/>
              <w:numPr>
                <w:ilvl w:val="0"/>
                <w:numId w:val="30"/>
              </w:numPr>
              <w:tabs>
                <w:tab w:val="clear" w:pos="670"/>
                <w:tab w:val="left" w:pos="285"/>
              </w:tabs>
              <w:spacing w:line="23" w:lineRule="atLeast"/>
              <w:ind w:left="0" w:firstLine="0"/>
              <w:rPr>
                <w:rFonts w:asciiTheme="minorHAnsi" w:hAnsiTheme="minorHAnsi" w:cstheme="minorHAnsi"/>
                <w:sz w:val="22"/>
                <w:szCs w:val="22"/>
              </w:rPr>
            </w:pPr>
            <w:r w:rsidRPr="00810FF6">
              <w:rPr>
                <w:rFonts w:asciiTheme="minorHAnsi" w:hAnsiTheme="minorHAnsi" w:cstheme="minorHAnsi"/>
                <w:sz w:val="22"/>
                <w:szCs w:val="22"/>
              </w:rPr>
              <w:t>на производственные нужды</w:t>
            </w:r>
          </w:p>
        </w:tc>
        <w:tc>
          <w:tcPr>
            <w:tcW w:w="12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н. м</w:t>
            </w:r>
            <w:r w:rsidRPr="00810FF6">
              <w:rPr>
                <w:rFonts w:asciiTheme="minorHAnsi" w:hAnsiTheme="minorHAnsi" w:cstheme="minorHAnsi"/>
                <w:sz w:val="22"/>
                <w:szCs w:val="22"/>
                <w:vertAlign w:val="superscript"/>
              </w:rPr>
              <w:t>3</w:t>
            </w:r>
            <w:r w:rsidRPr="00810FF6">
              <w:rPr>
                <w:rFonts w:asciiTheme="minorHAnsi" w:hAnsiTheme="minorHAnsi" w:cstheme="minorHAnsi"/>
                <w:sz w:val="22"/>
                <w:szCs w:val="22"/>
              </w:rPr>
              <w:t>/час</w:t>
            </w:r>
          </w:p>
        </w:tc>
        <w:tc>
          <w:tcPr>
            <w:tcW w:w="1470"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100,86</w:t>
            </w:r>
          </w:p>
        </w:tc>
      </w:tr>
      <w:tr w:rsidR="00E010F9" w:rsidRPr="00810FF6" w:rsidTr="008A6008">
        <w:trPr>
          <w:cantSplit/>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lastRenderedPageBreak/>
              <w:t>6.6</w:t>
            </w:r>
          </w:p>
        </w:tc>
        <w:tc>
          <w:tcPr>
            <w:tcW w:w="9178" w:type="dxa"/>
            <w:gridSpan w:val="4"/>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ИНЖЕНЕРНАЯ ПОДГОТОВКА ТЕРРИТОРИИ</w:t>
            </w:r>
          </w:p>
        </w:tc>
      </w:tr>
      <w:tr w:rsidR="00E010F9" w:rsidRPr="00810FF6" w:rsidTr="008A6008">
        <w:trPr>
          <w:trHeight w:val="312"/>
        </w:trPr>
        <w:tc>
          <w:tcPr>
            <w:tcW w:w="675"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6.6.1</w:t>
            </w:r>
          </w:p>
        </w:tc>
        <w:tc>
          <w:tcPr>
            <w:tcW w:w="4962"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Защита территории от затопления</w:t>
            </w:r>
          </w:p>
        </w:tc>
        <w:tc>
          <w:tcPr>
            <w:tcW w:w="1275"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га</w:t>
            </w:r>
          </w:p>
        </w:tc>
        <w:tc>
          <w:tcPr>
            <w:tcW w:w="1470"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6.6.2</w:t>
            </w:r>
          </w:p>
        </w:tc>
        <w:tc>
          <w:tcPr>
            <w:tcW w:w="4962"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Берегоукрепительные мероприятия, расчистка береговых полос</w:t>
            </w:r>
          </w:p>
        </w:tc>
        <w:tc>
          <w:tcPr>
            <w:tcW w:w="1275"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км</w:t>
            </w:r>
          </w:p>
        </w:tc>
        <w:tc>
          <w:tcPr>
            <w:tcW w:w="1470"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b/>
                <w:sz w:val="22"/>
                <w:szCs w:val="22"/>
              </w:rPr>
            </w:pPr>
            <w:r w:rsidRPr="00810FF6">
              <w:rPr>
                <w:rFonts w:asciiTheme="minorHAnsi" w:hAnsiTheme="minorHAnsi" w:cstheme="minorHAnsi"/>
                <w:b/>
                <w:sz w:val="22"/>
                <w:szCs w:val="22"/>
              </w:rPr>
              <w:t>-</w:t>
            </w:r>
          </w:p>
        </w:tc>
        <w:tc>
          <w:tcPr>
            <w:tcW w:w="1471"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trHeight w:val="312"/>
        </w:trPr>
        <w:tc>
          <w:tcPr>
            <w:tcW w:w="675"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6.6.3</w:t>
            </w:r>
          </w:p>
        </w:tc>
        <w:tc>
          <w:tcPr>
            <w:tcW w:w="4962"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Восстановление нарушенных территорий</w:t>
            </w:r>
          </w:p>
        </w:tc>
        <w:tc>
          <w:tcPr>
            <w:tcW w:w="1275"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га</w:t>
            </w:r>
          </w:p>
        </w:tc>
        <w:tc>
          <w:tcPr>
            <w:tcW w:w="1470"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0,3</w:t>
            </w:r>
          </w:p>
        </w:tc>
        <w:tc>
          <w:tcPr>
            <w:tcW w:w="1471"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0,18</w:t>
            </w:r>
          </w:p>
        </w:tc>
      </w:tr>
      <w:tr w:rsidR="00E010F9" w:rsidRPr="00810FF6" w:rsidTr="008A6008">
        <w:trPr>
          <w:cantSplit/>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6.7</w:t>
            </w:r>
          </w:p>
        </w:tc>
        <w:tc>
          <w:tcPr>
            <w:tcW w:w="9178" w:type="dxa"/>
            <w:gridSpan w:val="4"/>
            <w:vAlign w:val="center"/>
          </w:tcPr>
          <w:p w:rsidR="00E010F9" w:rsidRPr="001C6741" w:rsidRDefault="00E010F9" w:rsidP="00810FF6">
            <w:pPr>
              <w:pStyle w:val="a9"/>
              <w:spacing w:line="23" w:lineRule="atLeast"/>
              <w:ind w:firstLine="0"/>
              <w:rPr>
                <w:rFonts w:asciiTheme="minorHAnsi" w:hAnsiTheme="minorHAnsi" w:cstheme="minorHAnsi"/>
                <w:sz w:val="22"/>
                <w:szCs w:val="22"/>
              </w:rPr>
            </w:pPr>
            <w:r w:rsidRPr="001C6741">
              <w:rPr>
                <w:rFonts w:asciiTheme="minorHAnsi" w:hAnsiTheme="minorHAnsi" w:cstheme="minorHAnsi"/>
                <w:sz w:val="22"/>
                <w:szCs w:val="22"/>
              </w:rPr>
              <w:t>САНИТАРНАЯ ОЧИСТКА ТЕРРИТОРИИ</w:t>
            </w:r>
          </w:p>
        </w:tc>
      </w:tr>
      <w:tr w:rsidR="00E010F9" w:rsidRPr="00810FF6" w:rsidTr="008A6008">
        <w:trPr>
          <w:trHeight w:val="312"/>
        </w:trPr>
        <w:tc>
          <w:tcPr>
            <w:tcW w:w="675"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6.7.1</w:t>
            </w:r>
          </w:p>
        </w:tc>
        <w:tc>
          <w:tcPr>
            <w:tcW w:w="4962"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Полигоны ТБО</w:t>
            </w:r>
          </w:p>
        </w:tc>
        <w:tc>
          <w:tcPr>
            <w:tcW w:w="1275"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ед./га</w:t>
            </w:r>
          </w:p>
        </w:tc>
        <w:tc>
          <w:tcPr>
            <w:tcW w:w="1470"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r w:rsidR="00E010F9" w:rsidRPr="00810FF6" w:rsidTr="008A6008">
        <w:trPr>
          <w:cantSplit/>
          <w:trHeight w:val="312"/>
        </w:trPr>
        <w:tc>
          <w:tcPr>
            <w:tcW w:w="675" w:type="dxa"/>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6.8</w:t>
            </w:r>
          </w:p>
        </w:tc>
        <w:tc>
          <w:tcPr>
            <w:tcW w:w="9178" w:type="dxa"/>
            <w:gridSpan w:val="4"/>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РИТУАЛЬНОЕ ОБСЛУЖИВАНИЕ НАСЕЛЕНИЯ</w:t>
            </w:r>
          </w:p>
        </w:tc>
      </w:tr>
      <w:tr w:rsidR="00E010F9" w:rsidRPr="00810FF6" w:rsidTr="008A6008">
        <w:trPr>
          <w:trHeight w:val="312"/>
        </w:trPr>
        <w:tc>
          <w:tcPr>
            <w:tcW w:w="675"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6.8.1</w:t>
            </w:r>
          </w:p>
        </w:tc>
        <w:tc>
          <w:tcPr>
            <w:tcW w:w="4962"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Общее количество кладбищ</w:t>
            </w:r>
          </w:p>
        </w:tc>
        <w:tc>
          <w:tcPr>
            <w:tcW w:w="1275"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га</w:t>
            </w:r>
          </w:p>
        </w:tc>
        <w:tc>
          <w:tcPr>
            <w:tcW w:w="1470"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3,95</w:t>
            </w:r>
          </w:p>
        </w:tc>
        <w:tc>
          <w:tcPr>
            <w:tcW w:w="1471"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3,95</w:t>
            </w:r>
          </w:p>
        </w:tc>
      </w:tr>
      <w:tr w:rsidR="00E010F9" w:rsidRPr="00810FF6" w:rsidTr="008A6008">
        <w:trPr>
          <w:trHeight w:val="312"/>
        </w:trPr>
        <w:tc>
          <w:tcPr>
            <w:tcW w:w="675"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6.8.2</w:t>
            </w:r>
          </w:p>
        </w:tc>
        <w:tc>
          <w:tcPr>
            <w:tcW w:w="4962"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rPr>
                <w:rFonts w:asciiTheme="minorHAnsi" w:hAnsiTheme="minorHAnsi" w:cstheme="minorHAnsi"/>
                <w:sz w:val="22"/>
                <w:szCs w:val="22"/>
              </w:rPr>
            </w:pPr>
            <w:r w:rsidRPr="00810FF6">
              <w:rPr>
                <w:rFonts w:asciiTheme="minorHAnsi" w:hAnsiTheme="minorHAnsi" w:cstheme="minorHAnsi"/>
                <w:sz w:val="22"/>
                <w:szCs w:val="22"/>
              </w:rPr>
              <w:t>Общее количество крематориев</w:t>
            </w:r>
          </w:p>
        </w:tc>
        <w:tc>
          <w:tcPr>
            <w:tcW w:w="1275"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ед.</w:t>
            </w:r>
          </w:p>
        </w:tc>
        <w:tc>
          <w:tcPr>
            <w:tcW w:w="1470"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c>
          <w:tcPr>
            <w:tcW w:w="1471" w:type="dxa"/>
            <w:tcBorders>
              <w:top w:val="single" w:sz="4" w:space="0" w:color="auto"/>
              <w:left w:val="single" w:sz="4" w:space="0" w:color="auto"/>
              <w:bottom w:val="single" w:sz="4" w:space="0" w:color="auto"/>
              <w:right w:val="single" w:sz="4" w:space="0" w:color="auto"/>
            </w:tcBorders>
            <w:vAlign w:val="center"/>
          </w:tcPr>
          <w:p w:rsidR="00E010F9" w:rsidRPr="00810FF6" w:rsidRDefault="00E010F9" w:rsidP="00810FF6">
            <w:pPr>
              <w:pStyle w:val="a9"/>
              <w:spacing w:line="23" w:lineRule="atLeast"/>
              <w:ind w:firstLine="0"/>
              <w:jc w:val="center"/>
              <w:rPr>
                <w:rFonts w:asciiTheme="minorHAnsi" w:hAnsiTheme="minorHAnsi" w:cstheme="minorHAnsi"/>
                <w:sz w:val="22"/>
                <w:szCs w:val="22"/>
              </w:rPr>
            </w:pPr>
            <w:r w:rsidRPr="00810FF6">
              <w:rPr>
                <w:rFonts w:asciiTheme="minorHAnsi" w:hAnsiTheme="minorHAnsi" w:cstheme="minorHAnsi"/>
                <w:sz w:val="22"/>
                <w:szCs w:val="22"/>
              </w:rPr>
              <w:t>-</w:t>
            </w:r>
          </w:p>
        </w:tc>
      </w:tr>
    </w:tbl>
    <w:p w:rsidR="00E010F9" w:rsidRDefault="00E010F9" w:rsidP="00E010F9"/>
    <w:p w:rsidR="00E010F9" w:rsidRPr="00E010F9" w:rsidRDefault="00E010F9" w:rsidP="00E010F9"/>
    <w:p w:rsidR="000108A2" w:rsidRPr="000108A2" w:rsidRDefault="000108A2" w:rsidP="000108A2">
      <w:pPr>
        <w:spacing w:after="0"/>
        <w:rPr>
          <w:rFonts w:ascii="Times New Roman" w:eastAsia="Times New Roman" w:hAnsi="Times New Roman" w:cs="Times New Roman"/>
          <w:sz w:val="24"/>
          <w:szCs w:val="24"/>
          <w:lang w:eastAsia="ru-RU"/>
        </w:rPr>
      </w:pPr>
      <w:r w:rsidRPr="000108A2">
        <w:rPr>
          <w:rFonts w:ascii="Times New Roman" w:eastAsia="Times New Roman" w:hAnsi="Times New Roman" w:cs="Times New Roman"/>
          <w:sz w:val="24"/>
          <w:szCs w:val="24"/>
          <w:lang w:eastAsia="ru-RU"/>
        </w:rPr>
        <w:br w:type="page"/>
      </w:r>
    </w:p>
    <w:p w:rsidR="000108A2" w:rsidRDefault="000108A2" w:rsidP="00176D74">
      <w:pPr>
        <w:pStyle w:val="1"/>
        <w:rPr>
          <w:rFonts w:eastAsia="Times New Roman"/>
          <w:lang w:eastAsia="ru-RU"/>
        </w:rPr>
      </w:pPr>
      <w:bookmarkStart w:id="143" w:name="_Toc75736656"/>
      <w:bookmarkStart w:id="144" w:name="_Toc96769120"/>
      <w:r w:rsidRPr="00C17A18">
        <w:rPr>
          <w:rFonts w:eastAsia="Times New Roman"/>
          <w:lang w:eastAsia="ru-RU"/>
        </w:rPr>
        <w:lastRenderedPageBreak/>
        <w:t xml:space="preserve">Приложение №1. Координаты поворотных точек границы поселка </w:t>
      </w:r>
      <w:r w:rsidR="0084081D" w:rsidRPr="00C17A18">
        <w:rPr>
          <w:rFonts w:eastAsia="Times New Roman"/>
          <w:lang w:eastAsia="ru-RU"/>
        </w:rPr>
        <w:t>Вогулка</w:t>
      </w:r>
      <w:r w:rsidRPr="00C17A18">
        <w:rPr>
          <w:rFonts w:eastAsia="Times New Roman"/>
          <w:lang w:eastAsia="ru-RU"/>
        </w:rPr>
        <w:t>.</w:t>
      </w:r>
      <w:bookmarkEnd w:id="143"/>
      <w:bookmarkEnd w:id="144"/>
    </w:p>
    <w:p w:rsidR="00EC65A2" w:rsidRDefault="00EC65A2" w:rsidP="005C14A6">
      <w:pPr>
        <w:jc w:val="center"/>
        <w:rPr>
          <w:b/>
          <w:color w:val="000000"/>
        </w:rPr>
      </w:pPr>
    </w:p>
    <w:p w:rsidR="00176D74" w:rsidRDefault="00176D74" w:rsidP="005C14A6">
      <w:pPr>
        <w:jc w:val="center"/>
        <w:rPr>
          <w:b/>
          <w:color w:val="000000"/>
        </w:rPr>
        <w:sectPr w:rsidR="00176D74" w:rsidSect="00CE6B9B">
          <w:footerReference w:type="default" r:id="rId21"/>
          <w:pgSz w:w="11906" w:h="16838"/>
          <w:pgMar w:top="851" w:right="851" w:bottom="851" w:left="1134" w:header="170" w:footer="170" w:gutter="0"/>
          <w:cols w:space="708"/>
          <w:titlePg/>
          <w:docGrid w:linePitch="360"/>
        </w:sectPr>
      </w:pPr>
    </w:p>
    <w:tbl>
      <w:tblPr>
        <w:tblW w:w="3652" w:type="dxa"/>
        <w:jc w:val="center"/>
        <w:tblLook w:val="04A0" w:firstRow="1" w:lastRow="0" w:firstColumn="1" w:lastColumn="0" w:noHBand="0" w:noVBand="1"/>
      </w:tblPr>
      <w:tblGrid>
        <w:gridCol w:w="960"/>
        <w:gridCol w:w="1416"/>
        <w:gridCol w:w="1276"/>
      </w:tblGrid>
      <w:tr w:rsidR="00C92977" w:rsidRPr="00C92977" w:rsidTr="00C92977">
        <w:trPr>
          <w:trHeight w:val="276"/>
          <w:tblHeade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rPr>
                <w:rFonts w:ascii="Times New Roman" w:eastAsia="Times New Roman" w:hAnsi="Times New Roman" w:cs="Times New Roman"/>
                <w:lang w:eastAsia="ru-RU"/>
              </w:rPr>
            </w:pPr>
            <w:r w:rsidRPr="00C92977">
              <w:rPr>
                <w:rFonts w:ascii="Times New Roman" w:eastAsia="Times New Roman" w:hAnsi="Times New Roman" w:cs="Times New Roman"/>
                <w:lang w:eastAsia="ru-RU"/>
              </w:rPr>
              <w:lastRenderedPageBreak/>
              <w:t> </w:t>
            </w:r>
          </w:p>
        </w:tc>
        <w:tc>
          <w:tcPr>
            <w:tcW w:w="1416" w:type="dxa"/>
            <w:tcBorders>
              <w:top w:val="single" w:sz="4" w:space="0" w:color="auto"/>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х</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у</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448172,4</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1408122</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2</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447828,8</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1408815</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3</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447867,8</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1408877</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447885</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1408904</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5</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447913,9</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1408944</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6</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447917,9</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1408961</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7</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447893</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1408993</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8</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447914,7</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1409048</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9</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447912,8</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1409073</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10</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447861,8</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1409143</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11</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447793,1</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1409142</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12</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447785</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1409170</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13</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447822,8</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1409240</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447821,3</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1409248</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15</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447799,2</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1409252</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16</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447590</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1409205</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17</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447534,3</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1409195</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18</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447397,9</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1409195</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19</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447378,9</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1409194</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20</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447379,2</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1409199</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21</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447352,6</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1409203</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22</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447351,6</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1409192</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23</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447335,5</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1409196</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24</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447272,3</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1409194</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25</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447255</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1409118</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26</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447118,6</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1409086</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27</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446943,4</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1409038</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28</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446837,9</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1408988</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29</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446798,4</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1408964</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30</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446752,3</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1408937</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31</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446770,7</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1408899</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32</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446786</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1408860</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33</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446791,4</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1408847</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34</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446793,1</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1408840</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35</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446780,5</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1408833</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36</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446768,5</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1408771</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37</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446795</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1408695</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38</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446783,5</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1408664</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39</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446825,7</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1408578</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40</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446854,7</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1408493</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41</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446872,3</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1408415</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42</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446897,7</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1408256</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43</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446890,6</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1408254</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446897,7</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1408209</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45</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446898,7</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1408086</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lastRenderedPageBreak/>
              <w:t>46</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446901</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1408042</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47</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446904,7</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1408012</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48</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446760</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1407904</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49</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446767,3</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1407828</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50</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446765,9</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1407801</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51</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446798,7</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1407743</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52</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446699,5</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1407593</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53</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446629,7</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1407453</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54</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446510</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1407322</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55</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446528,9</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1407243</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56</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446529,7</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1407242</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57</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446530,7</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1407241</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58</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446627,9</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1407174</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59</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446656,9</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1407215</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60</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446706,4</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1407178</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61</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446726,7</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1407199</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62</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446747</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1407222</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63</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446754,8</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1407231</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64</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446778,4</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1407217</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65</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446801,4</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1407211</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66</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446838,3</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1407173</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67</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446882,5</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1407148</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68</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446946,2</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1407127</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69</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447029</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1407019</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70</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447112,8</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1406971</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71</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447192,8</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1406975</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72</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447248,3</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1406934</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73</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447235,8</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1406987</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74</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447225,9</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1407042</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75</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447206,7</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1407133</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76</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447201,4</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1407134</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77</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447186,5</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1407218</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78</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447231</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1407227</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79</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447237,5</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1407194</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80</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447248,8</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1407129</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81</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447262,1</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1407053</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82</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447269,6</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1407008</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83</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447279,5</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1406967</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84</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447285,7</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1406939</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85</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447298,9</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1406943</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86</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447320,2</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1406951</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87</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447392,8</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1406974</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88</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447430,4</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1406838</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89</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447480</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1406861</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90</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447491,8</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1406867</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lastRenderedPageBreak/>
              <w:t>91</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447499,6</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1406876</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92</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447517,5</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1406896</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93</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447531</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1406901</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94</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447535,8</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1406846</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95</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447541,8</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1406841</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96</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447549</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1406849</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97</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447624,5</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1406820</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98</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447662,2</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1406778</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99</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447629,7</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1406730</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100</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447654,5</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1406698</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101</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447685,1</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1406762</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102</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447720,6</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1406812</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103</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447726,3</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1406821</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104</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447742,8</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1406810</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105</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447752,7</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1406831</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106</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447755,5</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1406843</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107</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447764,3</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1406859</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108</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447726,6</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1406883</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109</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447725,4</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1406902</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110</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447739,7</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1406922</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111</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447760,9</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1406922</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112</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447784,1</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1406938</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113</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447769,6</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1406970</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114</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447737,5</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1406982</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115</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447711</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1407003</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116</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447674,1</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1407027</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117</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447680,3</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1407036</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118</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447671,4</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1407044</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119</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447877,3</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1407234</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120</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447916</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1407442</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121</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447930,5</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1407444</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122</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447937,9</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1407445</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lastRenderedPageBreak/>
              <w:t>123</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447968</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1407478</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124</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447986,9</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1407512</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125</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448000,5</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1407518</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126</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448011,7</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1407533</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127</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447999,8</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1407545</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128</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447975,4</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1407549</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129</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447957,2</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1407564</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130</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447972,6</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1407596</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131</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447981,4</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1407623</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132</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447966,3</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1407645</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133</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447948,6</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1407662</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134</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447938</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1407690</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135</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447936</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1407708</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136</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447953,8</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1407712</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137</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447966,8</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1407719</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138</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447959,6</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1407733</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139</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447925,6</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1407744</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447922,3</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1407759</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141</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448021,2</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1407886</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142</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447990,8</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1408033</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143</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447963,8</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1408029</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144</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447885,2</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1408010</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145</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447834,9</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1407998</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146</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447821,2</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1408077</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147</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447898,6</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1408115</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148</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447928,9</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1408131</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149</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447972,2</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1408139</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150</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448020,1</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1408140</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151</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448107,5</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1408115</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152</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448131</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1408108</w:t>
            </w:r>
          </w:p>
        </w:tc>
      </w:tr>
      <w:tr w:rsidR="00C92977" w:rsidRPr="00C92977" w:rsidTr="00C92977">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153</w:t>
            </w:r>
          </w:p>
        </w:tc>
        <w:tc>
          <w:tcPr>
            <w:tcW w:w="141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448172,4</w:t>
            </w:r>
          </w:p>
        </w:tc>
        <w:tc>
          <w:tcPr>
            <w:tcW w:w="1276" w:type="dxa"/>
            <w:tcBorders>
              <w:top w:val="nil"/>
              <w:left w:val="nil"/>
              <w:bottom w:val="single" w:sz="4" w:space="0" w:color="auto"/>
              <w:right w:val="single" w:sz="4" w:space="0" w:color="auto"/>
            </w:tcBorders>
            <w:shd w:val="clear" w:color="auto" w:fill="auto"/>
            <w:noWrap/>
            <w:vAlign w:val="bottom"/>
            <w:hideMark/>
          </w:tcPr>
          <w:p w:rsidR="00C92977" w:rsidRPr="00C92977" w:rsidRDefault="00C92977" w:rsidP="00C92977">
            <w:pPr>
              <w:spacing w:after="0"/>
              <w:jc w:val="right"/>
              <w:rPr>
                <w:rFonts w:ascii="Times New Roman" w:eastAsia="Times New Roman" w:hAnsi="Times New Roman" w:cs="Times New Roman"/>
                <w:lang w:eastAsia="ru-RU"/>
              </w:rPr>
            </w:pPr>
            <w:r w:rsidRPr="00C92977">
              <w:rPr>
                <w:rFonts w:ascii="Times New Roman" w:eastAsia="Times New Roman" w:hAnsi="Times New Roman" w:cs="Times New Roman"/>
                <w:lang w:eastAsia="ru-RU"/>
              </w:rPr>
              <w:t>1408122</w:t>
            </w:r>
          </w:p>
        </w:tc>
      </w:tr>
    </w:tbl>
    <w:p w:rsidR="00810FF6" w:rsidRDefault="00810FF6" w:rsidP="00810FF6">
      <w:pPr>
        <w:sectPr w:rsidR="00810FF6" w:rsidSect="00810FF6">
          <w:type w:val="continuous"/>
          <w:pgSz w:w="11906" w:h="16838"/>
          <w:pgMar w:top="1134" w:right="851" w:bottom="1134" w:left="1560" w:header="567" w:footer="567" w:gutter="0"/>
          <w:cols w:num="2" w:space="708"/>
          <w:docGrid w:linePitch="360"/>
        </w:sectPr>
      </w:pPr>
    </w:p>
    <w:p w:rsidR="00810FF6" w:rsidRPr="00AB543F" w:rsidRDefault="00810FF6" w:rsidP="00810FF6"/>
    <w:p w:rsidR="00810FF6" w:rsidRDefault="00810FF6"/>
    <w:p w:rsidR="00EC65A2" w:rsidRDefault="00EC65A2" w:rsidP="00C17A18">
      <w:pPr>
        <w:rPr>
          <w:rFonts w:eastAsia="Times New Roman"/>
          <w:b/>
          <w:lang w:eastAsia="ru-RU"/>
        </w:rPr>
        <w:sectPr w:rsidR="00EC65A2" w:rsidSect="00EC65A2">
          <w:type w:val="continuous"/>
          <w:pgSz w:w="11906" w:h="16838"/>
          <w:pgMar w:top="851" w:right="851" w:bottom="851" w:left="1134" w:header="170" w:footer="170" w:gutter="0"/>
          <w:cols w:num="2" w:space="708"/>
          <w:titlePg/>
          <w:docGrid w:linePitch="360"/>
        </w:sectPr>
      </w:pPr>
    </w:p>
    <w:p w:rsidR="00EC65A2" w:rsidRPr="00C17A18" w:rsidRDefault="00EC65A2" w:rsidP="00C17A18">
      <w:pPr>
        <w:rPr>
          <w:rFonts w:eastAsia="Times New Roman"/>
          <w:b/>
          <w:lang w:eastAsia="ru-RU"/>
        </w:rPr>
      </w:pPr>
    </w:p>
    <w:p w:rsidR="005F07D4" w:rsidRDefault="00C17A18" w:rsidP="00C17A18">
      <w:pPr>
        <w:rPr>
          <w:b/>
        </w:rPr>
      </w:pPr>
      <w:r>
        <w:rPr>
          <w:rFonts w:eastAsia="Times New Roman"/>
        </w:rPr>
        <w:br w:type="page"/>
      </w:r>
      <w:r w:rsidR="0016639F">
        <w:rPr>
          <w:b/>
        </w:rPr>
        <w:lastRenderedPageBreak/>
        <w:t>Приложение №2</w:t>
      </w:r>
    </w:p>
    <w:p w:rsidR="005F07D4" w:rsidRPr="005F07D4" w:rsidRDefault="005F07D4">
      <w:pPr>
        <w:rPr>
          <w:rFonts w:ascii="Times New Roman" w:eastAsia="Times New Roman" w:hAnsi="Times New Roman" w:cs="Times New Roman"/>
          <w:b/>
          <w:sz w:val="24"/>
          <w:szCs w:val="24"/>
          <w:lang w:eastAsia="ru-RU"/>
        </w:rPr>
      </w:pPr>
      <w:r>
        <w:rPr>
          <w:b/>
          <w:noProof/>
          <w:lang w:eastAsia="ru-RU"/>
        </w:rPr>
        <w:drawing>
          <wp:inline distT="0" distB="0" distL="0" distR="0">
            <wp:extent cx="6029325" cy="8001000"/>
            <wp:effectExtent l="19050" t="0" r="9525" b="0"/>
            <wp:docPr id="3" name="Рисунок 3" descr="C:\Users\1\Documents\Таня\Саша\вогулка\ответы\Главе Шали   объекты АПК_1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Documents\Таня\Саша\вогулка\ответы\Главе Шали   объекты АПК_1Out.jpg"/>
                    <pic:cNvPicPr>
                      <a:picLocks noChangeAspect="1" noChangeArrowheads="1"/>
                    </pic:cNvPicPr>
                  </pic:nvPicPr>
                  <pic:blipFill>
                    <a:blip r:embed="rId22" cstate="print"/>
                    <a:srcRect t="6145"/>
                    <a:stretch>
                      <a:fillRect/>
                    </a:stretch>
                  </pic:blipFill>
                  <pic:spPr bwMode="auto">
                    <a:xfrm>
                      <a:off x="0" y="0"/>
                      <a:ext cx="6029325" cy="8001000"/>
                    </a:xfrm>
                    <a:prstGeom prst="rect">
                      <a:avLst/>
                    </a:prstGeom>
                    <a:noFill/>
                    <a:ln w="9525">
                      <a:noFill/>
                      <a:miter lim="800000"/>
                      <a:headEnd/>
                      <a:tailEnd/>
                    </a:ln>
                  </pic:spPr>
                </pic:pic>
              </a:graphicData>
            </a:graphic>
          </wp:inline>
        </w:drawing>
      </w:r>
      <w:r w:rsidR="00C17A18" w:rsidRPr="00C17A18">
        <w:rPr>
          <w:rFonts w:ascii="Times New Roman" w:eastAsia="Times New Roman" w:hAnsi="Times New Roman" w:cs="Times New Roman"/>
          <w:sz w:val="24"/>
          <w:szCs w:val="24"/>
          <w:lang w:eastAsia="ru-RU"/>
        </w:rPr>
        <w:br w:type="page"/>
      </w:r>
      <w:r w:rsidRPr="005F07D4">
        <w:rPr>
          <w:rFonts w:ascii="Times New Roman" w:eastAsia="Times New Roman" w:hAnsi="Times New Roman" w:cs="Times New Roman"/>
          <w:b/>
          <w:sz w:val="24"/>
          <w:szCs w:val="24"/>
          <w:lang w:eastAsia="ru-RU"/>
        </w:rPr>
        <w:lastRenderedPageBreak/>
        <w:t>Приложение №3</w:t>
      </w:r>
    </w:p>
    <w:p w:rsidR="005F07D4" w:rsidRDefault="005F07D4">
      <w:pP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029325" cy="8134350"/>
            <wp:effectExtent l="19050" t="0" r="9525" b="0"/>
            <wp:docPr id="4" name="Рисунок 4" descr="C:\Users\1\Documents\Таня\Саша\вогулка\ответы\По_ген_плану_Шали_1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Documents\Таня\Саша\вогулка\ответы\По_ген_плану_Шали_1Out.jpg"/>
                    <pic:cNvPicPr>
                      <a:picLocks noChangeAspect="1" noChangeArrowheads="1"/>
                    </pic:cNvPicPr>
                  </pic:nvPicPr>
                  <pic:blipFill>
                    <a:blip r:embed="rId23" cstate="print"/>
                    <a:srcRect t="4581"/>
                    <a:stretch>
                      <a:fillRect/>
                    </a:stretch>
                  </pic:blipFill>
                  <pic:spPr bwMode="auto">
                    <a:xfrm>
                      <a:off x="0" y="0"/>
                      <a:ext cx="6029325" cy="8134350"/>
                    </a:xfrm>
                    <a:prstGeom prst="rect">
                      <a:avLst/>
                    </a:prstGeom>
                    <a:noFill/>
                    <a:ln w="9525">
                      <a:noFill/>
                      <a:miter lim="800000"/>
                      <a:headEnd/>
                      <a:tailEnd/>
                    </a:ln>
                  </pic:spPr>
                </pic:pic>
              </a:graphicData>
            </a:graphic>
          </wp:inline>
        </w:drawing>
      </w:r>
      <w:r>
        <w:rPr>
          <w:rFonts w:ascii="Times New Roman" w:eastAsia="Times New Roman" w:hAnsi="Times New Roman" w:cs="Times New Roman"/>
          <w:sz w:val="24"/>
          <w:szCs w:val="24"/>
          <w:lang w:eastAsia="ru-RU"/>
        </w:rPr>
        <w:br w:type="page"/>
      </w:r>
    </w:p>
    <w:p w:rsidR="00C17A18" w:rsidRDefault="005F07D4" w:rsidP="00C17A18">
      <w:pPr>
        <w:rPr>
          <w:rFonts w:ascii="Times New Roman" w:eastAsia="Times New Roman" w:hAnsi="Times New Roman" w:cs="Times New Roman"/>
          <w:b/>
          <w:sz w:val="24"/>
          <w:szCs w:val="24"/>
          <w:lang w:eastAsia="ru-RU"/>
        </w:rPr>
      </w:pPr>
      <w:r w:rsidRPr="005F07D4">
        <w:rPr>
          <w:rFonts w:ascii="Times New Roman" w:eastAsia="Times New Roman" w:hAnsi="Times New Roman" w:cs="Times New Roman"/>
          <w:b/>
          <w:sz w:val="24"/>
          <w:szCs w:val="24"/>
          <w:lang w:eastAsia="ru-RU"/>
        </w:rPr>
        <w:lastRenderedPageBreak/>
        <w:t>Приложение №4</w:t>
      </w:r>
    </w:p>
    <w:p w:rsidR="005F07D4" w:rsidRDefault="005F07D4" w:rsidP="00C17A18">
      <w:pP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drawing>
          <wp:inline distT="0" distB="0" distL="0" distR="0">
            <wp:extent cx="6029325" cy="8029575"/>
            <wp:effectExtent l="19050" t="0" r="9525" b="0"/>
            <wp:docPr id="5" name="Рисунок 5" descr="C:\Users\1\Documents\Таня\Саша\вогулка\ответы\Шалинский го (о региональных дорогах на тер Шалинского го)_1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Documents\Таня\Саша\вогулка\ответы\Шалинский го (о региональных дорогах на тер Шалинского го)_1Out.jpg"/>
                    <pic:cNvPicPr>
                      <a:picLocks noChangeAspect="1" noChangeArrowheads="1"/>
                    </pic:cNvPicPr>
                  </pic:nvPicPr>
                  <pic:blipFill>
                    <a:blip r:embed="rId24" cstate="print"/>
                    <a:srcRect t="5810"/>
                    <a:stretch>
                      <a:fillRect/>
                    </a:stretch>
                  </pic:blipFill>
                  <pic:spPr bwMode="auto">
                    <a:xfrm>
                      <a:off x="0" y="0"/>
                      <a:ext cx="6029325" cy="8029575"/>
                    </a:xfrm>
                    <a:prstGeom prst="rect">
                      <a:avLst/>
                    </a:prstGeom>
                    <a:noFill/>
                    <a:ln w="9525">
                      <a:noFill/>
                      <a:miter lim="800000"/>
                      <a:headEnd/>
                      <a:tailEnd/>
                    </a:ln>
                  </pic:spPr>
                </pic:pic>
              </a:graphicData>
            </a:graphic>
          </wp:inline>
        </w:drawing>
      </w:r>
    </w:p>
    <w:p w:rsidR="005F07D4" w:rsidRPr="005F07D4" w:rsidRDefault="005F07D4" w:rsidP="00C17A18">
      <w:pPr>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lastRenderedPageBreak/>
        <w:drawing>
          <wp:inline distT="0" distB="0" distL="0" distR="0">
            <wp:extent cx="5213549" cy="6696075"/>
            <wp:effectExtent l="19050" t="0" r="6151" b="0"/>
            <wp:docPr id="6" name="Рисунок 6" descr="C:\Users\1\Documents\Таня\Саша\вогулка\ответы\от УАД - все нп\12-06468 от 25 06 2021 в Минтранс инф для ГП Шалинского ГО по 14 деревн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Documents\Таня\Саша\вогулка\ответы\от УАД - все нп\12-06468 от 25 06 2021 в Минтранс инф для ГП Шалинского ГО по 14 деревня....jpg"/>
                    <pic:cNvPicPr>
                      <a:picLocks noChangeAspect="1" noChangeArrowheads="1"/>
                    </pic:cNvPicPr>
                  </pic:nvPicPr>
                  <pic:blipFill>
                    <a:blip r:embed="rId25" cstate="print"/>
                    <a:srcRect t="6034" b="3128"/>
                    <a:stretch>
                      <a:fillRect/>
                    </a:stretch>
                  </pic:blipFill>
                  <pic:spPr bwMode="auto">
                    <a:xfrm>
                      <a:off x="0" y="0"/>
                      <a:ext cx="5213549" cy="6696075"/>
                    </a:xfrm>
                    <a:prstGeom prst="rect">
                      <a:avLst/>
                    </a:prstGeom>
                    <a:noFill/>
                    <a:ln w="9525">
                      <a:noFill/>
                      <a:miter lim="800000"/>
                      <a:headEnd/>
                      <a:tailEnd/>
                    </a:ln>
                  </pic:spPr>
                </pic:pic>
              </a:graphicData>
            </a:graphic>
          </wp:inline>
        </w:drawing>
      </w:r>
    </w:p>
    <w:p w:rsidR="005F07D4" w:rsidRDefault="005F07D4">
      <w:pPr>
        <w:rPr>
          <w:b/>
          <w:bCs/>
          <w:sz w:val="24"/>
          <w:szCs w:val="24"/>
        </w:rPr>
      </w:pPr>
      <w:r>
        <w:rPr>
          <w:b/>
          <w:bCs/>
          <w:noProof/>
          <w:sz w:val="24"/>
          <w:szCs w:val="24"/>
          <w:lang w:eastAsia="ru-RU"/>
        </w:rPr>
        <w:drawing>
          <wp:inline distT="0" distB="0" distL="0" distR="0">
            <wp:extent cx="6029325" cy="1352550"/>
            <wp:effectExtent l="19050" t="0" r="9525" b="0"/>
            <wp:docPr id="7" name="Рисунок 7" descr="C:\Users\1\Documents\Таня\Саша\вогулка\ответы\от УАД - все нп\Приложение 1 (автодорог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Documents\Таня\Саша\вогулка\ответы\от УАД - все нп\Приложение 1 (автодороги).jpg"/>
                    <pic:cNvPicPr>
                      <a:picLocks noChangeAspect="1" noChangeArrowheads="1"/>
                    </pic:cNvPicPr>
                  </pic:nvPicPr>
                  <pic:blipFill>
                    <a:blip r:embed="rId26" cstate="print"/>
                    <a:srcRect t="3691" b="80425"/>
                    <a:stretch>
                      <a:fillRect/>
                    </a:stretch>
                  </pic:blipFill>
                  <pic:spPr bwMode="auto">
                    <a:xfrm>
                      <a:off x="0" y="0"/>
                      <a:ext cx="6029325" cy="1352550"/>
                    </a:xfrm>
                    <a:prstGeom prst="rect">
                      <a:avLst/>
                    </a:prstGeom>
                    <a:noFill/>
                    <a:ln w="9525">
                      <a:noFill/>
                      <a:miter lim="800000"/>
                      <a:headEnd/>
                      <a:tailEnd/>
                    </a:ln>
                  </pic:spPr>
                </pic:pic>
              </a:graphicData>
            </a:graphic>
          </wp:inline>
        </w:drawing>
      </w:r>
    </w:p>
    <w:p w:rsidR="005F07D4" w:rsidRDefault="005F07D4">
      <w:pPr>
        <w:rPr>
          <w:b/>
          <w:bCs/>
          <w:sz w:val="24"/>
          <w:szCs w:val="24"/>
        </w:rPr>
      </w:pPr>
      <w:r>
        <w:rPr>
          <w:b/>
          <w:bCs/>
          <w:sz w:val="24"/>
          <w:szCs w:val="24"/>
        </w:rPr>
        <w:br w:type="page"/>
      </w:r>
    </w:p>
    <w:p w:rsidR="005F07D4" w:rsidRDefault="005F07D4">
      <w:pPr>
        <w:rPr>
          <w:b/>
          <w:bCs/>
          <w:sz w:val="24"/>
          <w:szCs w:val="24"/>
        </w:rPr>
      </w:pPr>
      <w:r>
        <w:rPr>
          <w:b/>
          <w:bCs/>
          <w:sz w:val="24"/>
          <w:szCs w:val="24"/>
        </w:rPr>
        <w:lastRenderedPageBreak/>
        <w:t>Приложение №5</w:t>
      </w:r>
      <w:r>
        <w:rPr>
          <w:b/>
          <w:bCs/>
          <w:noProof/>
          <w:sz w:val="24"/>
          <w:szCs w:val="24"/>
          <w:lang w:eastAsia="ru-RU"/>
        </w:rPr>
        <w:drawing>
          <wp:inline distT="0" distB="0" distL="0" distR="0">
            <wp:extent cx="6029325" cy="7610475"/>
            <wp:effectExtent l="19050" t="0" r="9525" b="0"/>
            <wp:docPr id="1" name="Рисунок 8" descr="C:\Users\1\Documents\Таня\Саша\вогулка\ответы\ИВ-226-4704 от 23.06.2021 Шалинский ГО п. Вогулка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Documents\Таня\Саша\вогулка\ответы\ИВ-226-4704 от 23.06.2021 Шалинский ГО п. Вогулка_Страница_1.jpg"/>
                    <pic:cNvPicPr>
                      <a:picLocks noChangeAspect="1" noChangeArrowheads="1"/>
                    </pic:cNvPicPr>
                  </pic:nvPicPr>
                  <pic:blipFill>
                    <a:blip r:embed="rId27" cstate="print"/>
                    <a:srcRect t="6034" b="4693"/>
                    <a:stretch>
                      <a:fillRect/>
                    </a:stretch>
                  </pic:blipFill>
                  <pic:spPr bwMode="auto">
                    <a:xfrm>
                      <a:off x="0" y="0"/>
                      <a:ext cx="6032398" cy="7614353"/>
                    </a:xfrm>
                    <a:prstGeom prst="rect">
                      <a:avLst/>
                    </a:prstGeom>
                    <a:noFill/>
                    <a:ln w="9525">
                      <a:noFill/>
                      <a:miter lim="800000"/>
                      <a:headEnd/>
                      <a:tailEnd/>
                    </a:ln>
                  </pic:spPr>
                </pic:pic>
              </a:graphicData>
            </a:graphic>
          </wp:inline>
        </w:drawing>
      </w:r>
    </w:p>
    <w:p w:rsidR="00D04F32" w:rsidRDefault="005F07D4" w:rsidP="0054241B">
      <w:pPr>
        <w:rPr>
          <w:rFonts w:ascii="Times New Roman" w:eastAsia="Calibri" w:hAnsi="Times New Roman" w:cs="Times New Roman"/>
          <w:sz w:val="24"/>
          <w:szCs w:val="24"/>
        </w:rPr>
      </w:pPr>
      <w:r>
        <w:rPr>
          <w:b/>
          <w:bCs/>
          <w:noProof/>
          <w:sz w:val="24"/>
          <w:szCs w:val="24"/>
          <w:lang w:eastAsia="ru-RU"/>
        </w:rPr>
        <w:lastRenderedPageBreak/>
        <w:drawing>
          <wp:inline distT="0" distB="0" distL="0" distR="0">
            <wp:extent cx="6029325" cy="8524875"/>
            <wp:effectExtent l="19050" t="0" r="9525" b="0"/>
            <wp:docPr id="9" name="Рисунок 9" descr="C:\Users\1\Documents\Таня\Саша\вогулка\ответы\ИВ-226-4704 от 23.06.2021 Шалинский ГО п. Вогулка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Documents\Таня\Саша\вогулка\ответы\ИВ-226-4704 от 23.06.2021 Шалинский ГО п. Вогулка_Страница_2.jpg"/>
                    <pic:cNvPicPr>
                      <a:picLocks noChangeAspect="1" noChangeArrowheads="1"/>
                    </pic:cNvPicPr>
                  </pic:nvPicPr>
                  <pic:blipFill>
                    <a:blip r:embed="rId28" cstate="print"/>
                    <a:srcRect/>
                    <a:stretch>
                      <a:fillRect/>
                    </a:stretch>
                  </pic:blipFill>
                  <pic:spPr bwMode="auto">
                    <a:xfrm>
                      <a:off x="0" y="0"/>
                      <a:ext cx="6029325" cy="8524875"/>
                    </a:xfrm>
                    <a:prstGeom prst="rect">
                      <a:avLst/>
                    </a:prstGeom>
                    <a:noFill/>
                    <a:ln w="9525">
                      <a:noFill/>
                      <a:miter lim="800000"/>
                      <a:headEnd/>
                      <a:tailEnd/>
                    </a:ln>
                  </pic:spPr>
                </pic:pic>
              </a:graphicData>
            </a:graphic>
          </wp:inline>
        </w:drawing>
      </w:r>
      <w:r>
        <w:rPr>
          <w:b/>
          <w:bCs/>
          <w:noProof/>
          <w:sz w:val="24"/>
          <w:szCs w:val="24"/>
          <w:lang w:eastAsia="ru-RU"/>
        </w:rPr>
        <w:lastRenderedPageBreak/>
        <w:drawing>
          <wp:inline distT="0" distB="0" distL="0" distR="0">
            <wp:extent cx="6029325" cy="8524875"/>
            <wp:effectExtent l="19050" t="0" r="9525" b="0"/>
            <wp:docPr id="10" name="Рисунок 10" descr="C:\Users\1\Documents\Таня\Саша\вогулка\ответы\ИВ-226-4704 от 23.06.2021 Шалинский ГО п. Вогулка_Страниц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Documents\Таня\Саша\вогулка\ответы\ИВ-226-4704 от 23.06.2021 Шалинский ГО п. Вогулка_Страница_3.jpg"/>
                    <pic:cNvPicPr>
                      <a:picLocks noChangeAspect="1" noChangeArrowheads="1"/>
                    </pic:cNvPicPr>
                  </pic:nvPicPr>
                  <pic:blipFill>
                    <a:blip r:embed="rId29" cstate="print"/>
                    <a:srcRect/>
                    <a:stretch>
                      <a:fillRect/>
                    </a:stretch>
                  </pic:blipFill>
                  <pic:spPr bwMode="auto">
                    <a:xfrm>
                      <a:off x="0" y="0"/>
                      <a:ext cx="6029325" cy="8524875"/>
                    </a:xfrm>
                    <a:prstGeom prst="rect">
                      <a:avLst/>
                    </a:prstGeom>
                    <a:noFill/>
                    <a:ln w="9525">
                      <a:noFill/>
                      <a:miter lim="800000"/>
                      <a:headEnd/>
                      <a:tailEnd/>
                    </a:ln>
                  </pic:spPr>
                </pic:pic>
              </a:graphicData>
            </a:graphic>
          </wp:inline>
        </w:drawing>
      </w:r>
      <w:r>
        <w:rPr>
          <w:b/>
          <w:bCs/>
          <w:noProof/>
          <w:sz w:val="24"/>
          <w:szCs w:val="24"/>
          <w:lang w:eastAsia="ru-RU"/>
        </w:rPr>
        <w:lastRenderedPageBreak/>
        <w:drawing>
          <wp:inline distT="0" distB="0" distL="0" distR="0">
            <wp:extent cx="6029325" cy="8524875"/>
            <wp:effectExtent l="19050" t="0" r="9525" b="0"/>
            <wp:docPr id="11" name="Рисунок 11" descr="C:\Users\1\Documents\Таня\Саша\вогулка\ответы\ИВ-226-4704 от 23.06.2021 Шалинский ГО п. Вогулка_Страница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1\Documents\Таня\Саша\вогулка\ответы\ИВ-226-4704 от 23.06.2021 Шалинский ГО п. Вогулка_Страница_4.jpg"/>
                    <pic:cNvPicPr>
                      <a:picLocks noChangeAspect="1" noChangeArrowheads="1"/>
                    </pic:cNvPicPr>
                  </pic:nvPicPr>
                  <pic:blipFill>
                    <a:blip r:embed="rId30" cstate="print"/>
                    <a:srcRect/>
                    <a:stretch>
                      <a:fillRect/>
                    </a:stretch>
                  </pic:blipFill>
                  <pic:spPr bwMode="auto">
                    <a:xfrm>
                      <a:off x="0" y="0"/>
                      <a:ext cx="6029325" cy="8524875"/>
                    </a:xfrm>
                    <a:prstGeom prst="rect">
                      <a:avLst/>
                    </a:prstGeom>
                    <a:noFill/>
                    <a:ln w="9525">
                      <a:noFill/>
                      <a:miter lim="800000"/>
                      <a:headEnd/>
                      <a:tailEnd/>
                    </a:ln>
                  </pic:spPr>
                </pic:pic>
              </a:graphicData>
            </a:graphic>
          </wp:inline>
        </w:drawing>
      </w:r>
    </w:p>
    <w:p w:rsidR="00D04F32" w:rsidRDefault="00D04F32">
      <w:pPr>
        <w:rPr>
          <w:rFonts w:ascii="Times New Roman" w:eastAsia="Calibri" w:hAnsi="Times New Roman" w:cs="Times New Roman"/>
          <w:sz w:val="24"/>
          <w:szCs w:val="24"/>
        </w:rPr>
      </w:pPr>
      <w:r>
        <w:rPr>
          <w:rFonts w:ascii="Times New Roman" w:eastAsia="Calibri" w:hAnsi="Times New Roman" w:cs="Times New Roman"/>
          <w:sz w:val="24"/>
          <w:szCs w:val="24"/>
        </w:rPr>
        <w:br w:type="page"/>
      </w:r>
    </w:p>
    <w:p w:rsidR="00D04F32" w:rsidRDefault="00D04F32" w:rsidP="0054241B">
      <w:pPr>
        <w:rPr>
          <w:rFonts w:ascii="Times New Roman" w:eastAsia="Calibri" w:hAnsi="Times New Roman" w:cs="Times New Roman"/>
          <w:b/>
          <w:noProof/>
          <w:sz w:val="24"/>
          <w:szCs w:val="24"/>
          <w:lang w:eastAsia="ru-RU"/>
        </w:rPr>
      </w:pPr>
      <w:r w:rsidRPr="00D04F32">
        <w:rPr>
          <w:rFonts w:ascii="Times New Roman" w:eastAsia="Calibri" w:hAnsi="Times New Roman" w:cs="Times New Roman"/>
          <w:b/>
          <w:noProof/>
          <w:sz w:val="24"/>
          <w:szCs w:val="24"/>
          <w:lang w:eastAsia="ru-RU"/>
        </w:rPr>
        <w:lastRenderedPageBreak/>
        <w:t xml:space="preserve">Приложение </w:t>
      </w:r>
      <w:r>
        <w:rPr>
          <w:rFonts w:ascii="Times New Roman" w:eastAsia="Calibri" w:hAnsi="Times New Roman" w:cs="Times New Roman"/>
          <w:b/>
          <w:noProof/>
          <w:sz w:val="24"/>
          <w:szCs w:val="24"/>
          <w:lang w:eastAsia="ru-RU"/>
        </w:rPr>
        <w:t>№</w:t>
      </w:r>
      <w:r w:rsidRPr="00D04F32">
        <w:rPr>
          <w:rFonts w:ascii="Times New Roman" w:eastAsia="Calibri" w:hAnsi="Times New Roman" w:cs="Times New Roman"/>
          <w:b/>
          <w:noProof/>
          <w:sz w:val="24"/>
          <w:szCs w:val="24"/>
          <w:lang w:eastAsia="ru-RU"/>
        </w:rPr>
        <w:t>6</w:t>
      </w:r>
      <w:r>
        <w:rPr>
          <w:rFonts w:ascii="Times New Roman" w:eastAsia="Calibri" w:hAnsi="Times New Roman" w:cs="Times New Roman"/>
          <w:noProof/>
          <w:sz w:val="24"/>
          <w:szCs w:val="24"/>
          <w:lang w:eastAsia="ru-RU"/>
        </w:rPr>
        <w:drawing>
          <wp:inline distT="0" distB="0" distL="0" distR="0">
            <wp:extent cx="6299835" cy="8905240"/>
            <wp:effectExtent l="19050" t="0" r="5715" b="0"/>
            <wp:docPr id="2" name="Рисунок 1" descr="В администрацию ШГО Богатыреву № 130 от 23.06.2021 изменения в генплан п. Вогул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 администрацию ШГО Богатыреву № 130 от 23.06.2021 изменения в генплан п. Вогулка.jpg"/>
                    <pic:cNvPicPr/>
                  </pic:nvPicPr>
                  <pic:blipFill>
                    <a:blip r:embed="rId31" cstate="print"/>
                    <a:stretch>
                      <a:fillRect/>
                    </a:stretch>
                  </pic:blipFill>
                  <pic:spPr>
                    <a:xfrm>
                      <a:off x="0" y="0"/>
                      <a:ext cx="6299835" cy="8905240"/>
                    </a:xfrm>
                    <a:prstGeom prst="rect">
                      <a:avLst/>
                    </a:prstGeom>
                  </pic:spPr>
                </pic:pic>
              </a:graphicData>
            </a:graphic>
          </wp:inline>
        </w:drawing>
      </w:r>
    </w:p>
    <w:p w:rsidR="00C66217" w:rsidRDefault="00D04F32" w:rsidP="0054241B">
      <w:pPr>
        <w:rPr>
          <w:rFonts w:ascii="Times New Roman" w:eastAsia="Calibri" w:hAnsi="Times New Roman" w:cs="Times New Roman"/>
          <w:sz w:val="24"/>
          <w:szCs w:val="24"/>
        </w:rPr>
      </w:pPr>
      <w:r w:rsidRPr="00D04F32">
        <w:rPr>
          <w:rFonts w:ascii="Times New Roman" w:eastAsia="Calibri" w:hAnsi="Times New Roman" w:cs="Times New Roman"/>
          <w:b/>
          <w:noProof/>
          <w:sz w:val="24"/>
          <w:szCs w:val="24"/>
          <w:lang w:eastAsia="ru-RU"/>
        </w:rPr>
        <w:lastRenderedPageBreak/>
        <w:drawing>
          <wp:inline distT="0" distB="0" distL="0" distR="0">
            <wp:extent cx="6299835" cy="8910320"/>
            <wp:effectExtent l="19050" t="0" r="5715" b="0"/>
            <wp:docPr id="14" name="Рисунок 12" descr="Приложени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жение1.jpg"/>
                    <pic:cNvPicPr/>
                  </pic:nvPicPr>
                  <pic:blipFill>
                    <a:blip r:embed="rId32" cstate="print"/>
                    <a:stretch>
                      <a:fillRect/>
                    </a:stretch>
                  </pic:blipFill>
                  <pic:spPr>
                    <a:xfrm>
                      <a:off x="0" y="0"/>
                      <a:ext cx="6299835" cy="8910320"/>
                    </a:xfrm>
                    <a:prstGeom prst="rect">
                      <a:avLst/>
                    </a:prstGeom>
                  </pic:spPr>
                </pic:pic>
              </a:graphicData>
            </a:graphic>
          </wp:inline>
        </w:drawing>
      </w:r>
      <w:r>
        <w:rPr>
          <w:rFonts w:ascii="Times New Roman" w:eastAsia="Calibri" w:hAnsi="Times New Roman" w:cs="Times New Roman"/>
          <w:noProof/>
          <w:sz w:val="24"/>
          <w:szCs w:val="24"/>
          <w:lang w:eastAsia="ru-RU"/>
        </w:rPr>
        <w:lastRenderedPageBreak/>
        <w:drawing>
          <wp:inline distT="0" distB="0" distL="0" distR="0">
            <wp:extent cx="6299835" cy="8905875"/>
            <wp:effectExtent l="19050" t="0" r="5715" b="0"/>
            <wp:docPr id="12" name="Рисунок 11" descr="Приложени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жение2.jpg"/>
                    <pic:cNvPicPr/>
                  </pic:nvPicPr>
                  <pic:blipFill>
                    <a:blip r:embed="rId33" cstate="print"/>
                    <a:stretch>
                      <a:fillRect/>
                    </a:stretch>
                  </pic:blipFill>
                  <pic:spPr>
                    <a:xfrm>
                      <a:off x="0" y="0"/>
                      <a:ext cx="6299835" cy="8905875"/>
                    </a:xfrm>
                    <a:prstGeom prst="rect">
                      <a:avLst/>
                    </a:prstGeom>
                  </pic:spPr>
                </pic:pic>
              </a:graphicData>
            </a:graphic>
          </wp:inline>
        </w:drawing>
      </w:r>
    </w:p>
    <w:p w:rsidR="00D04F32" w:rsidRDefault="00D04F32" w:rsidP="0054241B">
      <w:pPr>
        <w:rPr>
          <w:rFonts w:ascii="Times New Roman" w:eastAsia="Calibri" w:hAnsi="Times New Roman" w:cs="Times New Roman"/>
          <w:sz w:val="24"/>
          <w:szCs w:val="24"/>
        </w:rPr>
      </w:pPr>
      <w:r w:rsidRPr="00D04F32">
        <w:rPr>
          <w:rFonts w:ascii="Times New Roman" w:eastAsia="Calibri" w:hAnsi="Times New Roman" w:cs="Times New Roman"/>
          <w:noProof/>
          <w:sz w:val="24"/>
          <w:szCs w:val="24"/>
          <w:lang w:eastAsia="ru-RU"/>
        </w:rPr>
        <w:lastRenderedPageBreak/>
        <w:drawing>
          <wp:inline distT="0" distB="0" distL="0" distR="0">
            <wp:extent cx="6299835" cy="8910320"/>
            <wp:effectExtent l="19050" t="0" r="5715" b="0"/>
            <wp:docPr id="15" name="Рисунок 7" descr="Приложени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жение3.jpg"/>
                    <pic:cNvPicPr/>
                  </pic:nvPicPr>
                  <pic:blipFill>
                    <a:blip r:embed="rId34" cstate="print"/>
                    <a:stretch>
                      <a:fillRect/>
                    </a:stretch>
                  </pic:blipFill>
                  <pic:spPr>
                    <a:xfrm>
                      <a:off x="0" y="0"/>
                      <a:ext cx="6299835" cy="8910320"/>
                    </a:xfrm>
                    <a:prstGeom prst="rect">
                      <a:avLst/>
                    </a:prstGeom>
                  </pic:spPr>
                </pic:pic>
              </a:graphicData>
            </a:graphic>
          </wp:inline>
        </w:drawing>
      </w:r>
    </w:p>
    <w:p w:rsidR="00D04F32" w:rsidRDefault="00D04F32">
      <w:pPr>
        <w:rPr>
          <w:rFonts w:ascii="Times New Roman" w:eastAsia="Calibri" w:hAnsi="Times New Roman" w:cs="Times New Roman"/>
          <w:sz w:val="24"/>
          <w:szCs w:val="24"/>
        </w:rPr>
      </w:pPr>
      <w:r>
        <w:rPr>
          <w:rFonts w:ascii="Times New Roman" w:eastAsia="Calibri" w:hAnsi="Times New Roman" w:cs="Times New Roman"/>
          <w:sz w:val="24"/>
          <w:szCs w:val="24"/>
        </w:rPr>
        <w:br w:type="page"/>
      </w:r>
    </w:p>
    <w:p w:rsidR="00D04F32" w:rsidRDefault="00D04F32" w:rsidP="0054241B">
      <w:pPr>
        <w:rPr>
          <w:rFonts w:ascii="Times New Roman" w:eastAsia="Calibri" w:hAnsi="Times New Roman" w:cs="Times New Roman"/>
          <w:b/>
          <w:sz w:val="24"/>
          <w:szCs w:val="24"/>
        </w:rPr>
      </w:pPr>
      <w:r w:rsidRPr="00D04F32">
        <w:rPr>
          <w:rFonts w:ascii="Times New Roman" w:eastAsia="Calibri" w:hAnsi="Times New Roman" w:cs="Times New Roman"/>
          <w:b/>
          <w:sz w:val="24"/>
          <w:szCs w:val="24"/>
        </w:rPr>
        <w:lastRenderedPageBreak/>
        <w:t>Приложение №7</w:t>
      </w:r>
    </w:p>
    <w:p w:rsidR="00D04F32" w:rsidRDefault="00D04F32" w:rsidP="0054241B">
      <w:pPr>
        <w:rPr>
          <w:rFonts w:ascii="Times New Roman" w:eastAsia="Calibri" w:hAnsi="Times New Roman" w:cs="Times New Roman"/>
          <w:b/>
          <w:sz w:val="24"/>
          <w:szCs w:val="24"/>
        </w:rPr>
      </w:pPr>
      <w:r>
        <w:rPr>
          <w:rFonts w:ascii="Times New Roman" w:eastAsia="Calibri" w:hAnsi="Times New Roman" w:cs="Times New Roman"/>
          <w:b/>
          <w:noProof/>
          <w:sz w:val="24"/>
          <w:szCs w:val="24"/>
          <w:lang w:eastAsia="ru-RU"/>
        </w:rPr>
        <w:drawing>
          <wp:inline distT="0" distB="0" distL="0" distR="0">
            <wp:extent cx="6299835" cy="8909050"/>
            <wp:effectExtent l="19050" t="0" r="5715" b="0"/>
            <wp:docPr id="16" name="Рисунок 15" descr="Здравоохран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дравоохранение.jpg"/>
                    <pic:cNvPicPr/>
                  </pic:nvPicPr>
                  <pic:blipFill>
                    <a:blip r:embed="rId35" cstate="print"/>
                    <a:stretch>
                      <a:fillRect/>
                    </a:stretch>
                  </pic:blipFill>
                  <pic:spPr>
                    <a:xfrm>
                      <a:off x="0" y="0"/>
                      <a:ext cx="6299835" cy="8909050"/>
                    </a:xfrm>
                    <a:prstGeom prst="rect">
                      <a:avLst/>
                    </a:prstGeom>
                  </pic:spPr>
                </pic:pic>
              </a:graphicData>
            </a:graphic>
          </wp:inline>
        </w:drawing>
      </w:r>
    </w:p>
    <w:p w:rsidR="00E67D1C" w:rsidRDefault="00E67D1C">
      <w:pPr>
        <w:rPr>
          <w:rFonts w:ascii="Times New Roman" w:eastAsia="Calibri" w:hAnsi="Times New Roman" w:cs="Times New Roman"/>
          <w:b/>
          <w:sz w:val="24"/>
          <w:szCs w:val="24"/>
        </w:rPr>
      </w:pPr>
      <w:r>
        <w:rPr>
          <w:rFonts w:ascii="Times New Roman" w:eastAsia="Calibri" w:hAnsi="Times New Roman" w:cs="Times New Roman"/>
          <w:b/>
          <w:sz w:val="24"/>
          <w:szCs w:val="24"/>
        </w:rPr>
        <w:br w:type="page"/>
      </w:r>
    </w:p>
    <w:p w:rsidR="00E67D1C" w:rsidRDefault="00D04F32" w:rsidP="00D04F32">
      <w:pPr>
        <w:rPr>
          <w:rFonts w:ascii="Times New Roman" w:eastAsia="Calibri" w:hAnsi="Times New Roman" w:cs="Times New Roman"/>
          <w:b/>
          <w:sz w:val="24"/>
          <w:szCs w:val="24"/>
        </w:rPr>
      </w:pPr>
      <w:r w:rsidRPr="00D04F32">
        <w:rPr>
          <w:rFonts w:ascii="Times New Roman" w:eastAsia="Calibri" w:hAnsi="Times New Roman" w:cs="Times New Roman"/>
          <w:b/>
          <w:sz w:val="24"/>
          <w:szCs w:val="24"/>
        </w:rPr>
        <w:lastRenderedPageBreak/>
        <w:t>Приложение №</w:t>
      </w:r>
      <w:r>
        <w:rPr>
          <w:rFonts w:ascii="Times New Roman" w:eastAsia="Calibri" w:hAnsi="Times New Roman" w:cs="Times New Roman"/>
          <w:b/>
          <w:sz w:val="24"/>
          <w:szCs w:val="24"/>
        </w:rPr>
        <w:t>8</w:t>
      </w:r>
    </w:p>
    <w:p w:rsidR="00E67D1C" w:rsidRDefault="005073D3" w:rsidP="00D04F32">
      <w:pPr>
        <w:rPr>
          <w:rFonts w:ascii="Times New Roman" w:eastAsia="Calibri" w:hAnsi="Times New Roman" w:cs="Times New Roman"/>
          <w:b/>
          <w:sz w:val="24"/>
          <w:szCs w:val="24"/>
        </w:rPr>
      </w:pPr>
      <w:r>
        <w:rPr>
          <w:rFonts w:ascii="Times New Roman" w:eastAsia="Calibri" w:hAnsi="Times New Roman" w:cs="Times New Roman"/>
          <w:b/>
          <w:noProof/>
          <w:sz w:val="24"/>
          <w:szCs w:val="24"/>
          <w:lang w:eastAsia="ru-RU"/>
        </w:rPr>
        <w:drawing>
          <wp:inline distT="0" distB="0" distL="0" distR="0">
            <wp:extent cx="6299835" cy="8154670"/>
            <wp:effectExtent l="19050" t="0" r="5715" b="0"/>
            <wp:docPr id="17" name="Рисунок 16" descr="Культу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ультура.jpg"/>
                    <pic:cNvPicPr/>
                  </pic:nvPicPr>
                  <pic:blipFill>
                    <a:blip r:embed="rId36" cstate="print"/>
                    <a:stretch>
                      <a:fillRect/>
                    </a:stretch>
                  </pic:blipFill>
                  <pic:spPr>
                    <a:xfrm>
                      <a:off x="0" y="0"/>
                      <a:ext cx="6299835" cy="8154670"/>
                    </a:xfrm>
                    <a:prstGeom prst="rect">
                      <a:avLst/>
                    </a:prstGeom>
                  </pic:spPr>
                </pic:pic>
              </a:graphicData>
            </a:graphic>
          </wp:inline>
        </w:drawing>
      </w:r>
    </w:p>
    <w:p w:rsidR="00E67D1C" w:rsidRDefault="00E67D1C">
      <w:pPr>
        <w:rPr>
          <w:rFonts w:ascii="Times New Roman" w:eastAsia="Calibri" w:hAnsi="Times New Roman" w:cs="Times New Roman"/>
          <w:b/>
          <w:sz w:val="24"/>
          <w:szCs w:val="24"/>
        </w:rPr>
      </w:pPr>
      <w:r>
        <w:rPr>
          <w:rFonts w:ascii="Times New Roman" w:eastAsia="Calibri" w:hAnsi="Times New Roman" w:cs="Times New Roman"/>
          <w:b/>
          <w:sz w:val="24"/>
          <w:szCs w:val="24"/>
        </w:rPr>
        <w:br w:type="page"/>
      </w:r>
    </w:p>
    <w:p w:rsidR="00D04F32" w:rsidRDefault="00D04F32" w:rsidP="00D04F32">
      <w:pPr>
        <w:rPr>
          <w:rFonts w:ascii="Times New Roman" w:eastAsia="Calibri" w:hAnsi="Times New Roman" w:cs="Times New Roman"/>
          <w:b/>
          <w:sz w:val="24"/>
          <w:szCs w:val="24"/>
        </w:rPr>
      </w:pPr>
      <w:r w:rsidRPr="00D04F32">
        <w:rPr>
          <w:rFonts w:ascii="Times New Roman" w:eastAsia="Calibri" w:hAnsi="Times New Roman" w:cs="Times New Roman"/>
          <w:b/>
          <w:sz w:val="24"/>
          <w:szCs w:val="24"/>
        </w:rPr>
        <w:lastRenderedPageBreak/>
        <w:t>Приложение №</w:t>
      </w:r>
      <w:r>
        <w:rPr>
          <w:rFonts w:ascii="Times New Roman" w:eastAsia="Calibri" w:hAnsi="Times New Roman" w:cs="Times New Roman"/>
          <w:b/>
          <w:sz w:val="24"/>
          <w:szCs w:val="24"/>
        </w:rPr>
        <w:t>9</w:t>
      </w:r>
    </w:p>
    <w:p w:rsidR="005073D3" w:rsidRDefault="005073D3" w:rsidP="00D04F32">
      <w:pPr>
        <w:rPr>
          <w:rFonts w:ascii="Times New Roman" w:eastAsia="Calibri" w:hAnsi="Times New Roman" w:cs="Times New Roman"/>
          <w:b/>
          <w:sz w:val="24"/>
          <w:szCs w:val="24"/>
        </w:rPr>
      </w:pPr>
      <w:r>
        <w:rPr>
          <w:rFonts w:ascii="Times New Roman" w:eastAsia="Calibri" w:hAnsi="Times New Roman" w:cs="Times New Roman"/>
          <w:b/>
          <w:noProof/>
          <w:sz w:val="24"/>
          <w:szCs w:val="24"/>
          <w:lang w:eastAsia="ru-RU"/>
        </w:rPr>
        <w:drawing>
          <wp:inline distT="0" distB="0" distL="0" distR="0">
            <wp:extent cx="6299835" cy="8154670"/>
            <wp:effectExtent l="19050" t="0" r="5715" b="0"/>
            <wp:docPr id="18" name="Рисунок 17" descr="Мин-во промышленност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ин-во промышленности.jpg"/>
                    <pic:cNvPicPr/>
                  </pic:nvPicPr>
                  <pic:blipFill>
                    <a:blip r:embed="rId37" cstate="print"/>
                    <a:stretch>
                      <a:fillRect/>
                    </a:stretch>
                  </pic:blipFill>
                  <pic:spPr>
                    <a:xfrm>
                      <a:off x="0" y="0"/>
                      <a:ext cx="6299835" cy="8154670"/>
                    </a:xfrm>
                    <a:prstGeom prst="rect">
                      <a:avLst/>
                    </a:prstGeom>
                  </pic:spPr>
                </pic:pic>
              </a:graphicData>
            </a:graphic>
          </wp:inline>
        </w:drawing>
      </w:r>
    </w:p>
    <w:p w:rsidR="005073D3" w:rsidRDefault="005073D3">
      <w:pPr>
        <w:rPr>
          <w:rFonts w:ascii="Times New Roman" w:eastAsia="Calibri" w:hAnsi="Times New Roman" w:cs="Times New Roman"/>
          <w:b/>
          <w:sz w:val="24"/>
          <w:szCs w:val="24"/>
        </w:rPr>
      </w:pPr>
      <w:r>
        <w:rPr>
          <w:rFonts w:ascii="Times New Roman" w:eastAsia="Calibri" w:hAnsi="Times New Roman" w:cs="Times New Roman"/>
          <w:b/>
          <w:sz w:val="24"/>
          <w:szCs w:val="24"/>
        </w:rPr>
        <w:br w:type="page"/>
      </w:r>
    </w:p>
    <w:p w:rsidR="00D04F32" w:rsidRDefault="00D04F32" w:rsidP="00D04F32">
      <w:pPr>
        <w:rPr>
          <w:rFonts w:ascii="Times New Roman" w:eastAsia="Calibri" w:hAnsi="Times New Roman" w:cs="Times New Roman"/>
          <w:b/>
          <w:sz w:val="24"/>
          <w:szCs w:val="24"/>
        </w:rPr>
      </w:pPr>
      <w:r>
        <w:rPr>
          <w:rFonts w:ascii="Times New Roman" w:eastAsia="Calibri" w:hAnsi="Times New Roman" w:cs="Times New Roman"/>
          <w:b/>
          <w:sz w:val="24"/>
          <w:szCs w:val="24"/>
        </w:rPr>
        <w:lastRenderedPageBreak/>
        <w:t>Приложение №10</w:t>
      </w:r>
    </w:p>
    <w:p w:rsidR="00315C79" w:rsidRDefault="00315C79" w:rsidP="00D04F32">
      <w:pPr>
        <w:rPr>
          <w:rFonts w:ascii="Times New Roman" w:eastAsia="Calibri" w:hAnsi="Times New Roman" w:cs="Times New Roman"/>
          <w:b/>
          <w:sz w:val="24"/>
          <w:szCs w:val="24"/>
        </w:rPr>
      </w:pPr>
      <w:r>
        <w:rPr>
          <w:rFonts w:ascii="Times New Roman" w:eastAsia="Calibri" w:hAnsi="Times New Roman" w:cs="Times New Roman"/>
          <w:b/>
          <w:noProof/>
          <w:sz w:val="24"/>
          <w:szCs w:val="24"/>
          <w:lang w:eastAsia="ru-RU"/>
        </w:rPr>
        <w:drawing>
          <wp:inline distT="0" distB="0" distL="0" distR="0">
            <wp:extent cx="6299835" cy="8909050"/>
            <wp:effectExtent l="19050" t="0" r="5715" b="0"/>
            <wp:docPr id="19" name="Рисунок 18" descr="Минприроды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инприроды_Страница_1.jpg"/>
                    <pic:cNvPicPr/>
                  </pic:nvPicPr>
                  <pic:blipFill>
                    <a:blip r:embed="rId38" cstate="print"/>
                    <a:stretch>
                      <a:fillRect/>
                    </a:stretch>
                  </pic:blipFill>
                  <pic:spPr>
                    <a:xfrm>
                      <a:off x="0" y="0"/>
                      <a:ext cx="6299835" cy="8909050"/>
                    </a:xfrm>
                    <a:prstGeom prst="rect">
                      <a:avLst/>
                    </a:prstGeom>
                  </pic:spPr>
                </pic:pic>
              </a:graphicData>
            </a:graphic>
          </wp:inline>
        </w:drawing>
      </w:r>
    </w:p>
    <w:p w:rsidR="00980779" w:rsidRDefault="00980779">
      <w:pPr>
        <w:rPr>
          <w:rFonts w:ascii="Times New Roman" w:eastAsia="Calibri" w:hAnsi="Times New Roman" w:cs="Times New Roman"/>
          <w:b/>
          <w:sz w:val="24"/>
          <w:szCs w:val="24"/>
        </w:rPr>
      </w:pPr>
      <w:r>
        <w:rPr>
          <w:rFonts w:ascii="Times New Roman" w:eastAsia="Calibri" w:hAnsi="Times New Roman" w:cs="Times New Roman"/>
          <w:b/>
          <w:sz w:val="24"/>
          <w:szCs w:val="24"/>
        </w:rPr>
        <w:br w:type="page"/>
      </w:r>
    </w:p>
    <w:p w:rsidR="00980779" w:rsidRDefault="00980779" w:rsidP="00980779">
      <w:pPr>
        <w:rPr>
          <w:rFonts w:ascii="Times New Roman" w:eastAsia="Calibri" w:hAnsi="Times New Roman" w:cs="Times New Roman"/>
          <w:b/>
          <w:sz w:val="24"/>
          <w:szCs w:val="24"/>
        </w:rPr>
      </w:pPr>
      <w:r>
        <w:rPr>
          <w:rFonts w:ascii="Times New Roman" w:eastAsia="Calibri" w:hAnsi="Times New Roman" w:cs="Times New Roman"/>
          <w:b/>
          <w:sz w:val="24"/>
          <w:szCs w:val="24"/>
        </w:rPr>
        <w:lastRenderedPageBreak/>
        <w:t>Приложение №11</w:t>
      </w:r>
    </w:p>
    <w:p w:rsidR="00315C79" w:rsidRDefault="00315C79" w:rsidP="00980779">
      <w:pPr>
        <w:rPr>
          <w:rFonts w:ascii="Times New Roman" w:eastAsia="Calibri" w:hAnsi="Times New Roman" w:cs="Times New Roman"/>
          <w:b/>
          <w:sz w:val="24"/>
          <w:szCs w:val="24"/>
        </w:rPr>
      </w:pPr>
      <w:r>
        <w:rPr>
          <w:rFonts w:ascii="Times New Roman" w:eastAsia="Calibri" w:hAnsi="Times New Roman" w:cs="Times New Roman"/>
          <w:b/>
          <w:noProof/>
          <w:sz w:val="24"/>
          <w:szCs w:val="24"/>
          <w:lang w:eastAsia="ru-RU"/>
        </w:rPr>
        <w:drawing>
          <wp:inline distT="0" distB="0" distL="0" distR="0">
            <wp:extent cx="6299835" cy="8154670"/>
            <wp:effectExtent l="19050" t="0" r="5715" b="0"/>
            <wp:docPr id="21" name="Рисунок 20" descr="ответы на запросы-Минтранспор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тветы на запросы-Минтранспорта.jpg"/>
                    <pic:cNvPicPr/>
                  </pic:nvPicPr>
                  <pic:blipFill>
                    <a:blip r:embed="rId39" cstate="print"/>
                    <a:stretch>
                      <a:fillRect/>
                    </a:stretch>
                  </pic:blipFill>
                  <pic:spPr>
                    <a:xfrm>
                      <a:off x="0" y="0"/>
                      <a:ext cx="6299835" cy="8154670"/>
                    </a:xfrm>
                    <a:prstGeom prst="rect">
                      <a:avLst/>
                    </a:prstGeom>
                  </pic:spPr>
                </pic:pic>
              </a:graphicData>
            </a:graphic>
          </wp:inline>
        </w:drawing>
      </w:r>
    </w:p>
    <w:p w:rsidR="00980779" w:rsidRDefault="00980779">
      <w:pPr>
        <w:rPr>
          <w:rFonts w:ascii="Times New Roman" w:eastAsia="Calibri" w:hAnsi="Times New Roman" w:cs="Times New Roman"/>
          <w:b/>
          <w:sz w:val="24"/>
          <w:szCs w:val="24"/>
        </w:rPr>
      </w:pPr>
      <w:r>
        <w:rPr>
          <w:rFonts w:ascii="Times New Roman" w:eastAsia="Calibri" w:hAnsi="Times New Roman" w:cs="Times New Roman"/>
          <w:b/>
          <w:sz w:val="24"/>
          <w:szCs w:val="24"/>
        </w:rPr>
        <w:br w:type="page"/>
      </w:r>
    </w:p>
    <w:p w:rsidR="00980779" w:rsidRDefault="00980779" w:rsidP="00980779">
      <w:pPr>
        <w:rPr>
          <w:rFonts w:ascii="Times New Roman" w:eastAsia="Calibri" w:hAnsi="Times New Roman" w:cs="Times New Roman"/>
          <w:b/>
          <w:sz w:val="24"/>
          <w:szCs w:val="24"/>
        </w:rPr>
      </w:pPr>
      <w:r>
        <w:rPr>
          <w:rFonts w:ascii="Times New Roman" w:eastAsia="Calibri" w:hAnsi="Times New Roman" w:cs="Times New Roman"/>
          <w:b/>
          <w:sz w:val="24"/>
          <w:szCs w:val="24"/>
        </w:rPr>
        <w:lastRenderedPageBreak/>
        <w:t>Приложение №12</w:t>
      </w:r>
    </w:p>
    <w:p w:rsidR="00FE412B" w:rsidRDefault="00F8402F" w:rsidP="0054241B">
      <w:pPr>
        <w:rPr>
          <w:rFonts w:ascii="Times New Roman" w:eastAsia="Calibri" w:hAnsi="Times New Roman" w:cs="Times New Roman"/>
          <w:b/>
          <w:sz w:val="24"/>
          <w:szCs w:val="24"/>
        </w:rPr>
      </w:pPr>
      <w:r>
        <w:rPr>
          <w:rFonts w:ascii="Times New Roman" w:eastAsia="Calibri" w:hAnsi="Times New Roman" w:cs="Times New Roman"/>
          <w:b/>
          <w:noProof/>
          <w:sz w:val="24"/>
          <w:szCs w:val="24"/>
          <w:lang w:eastAsia="ru-RU"/>
        </w:rPr>
        <w:drawing>
          <wp:inline distT="0" distB="0" distL="0" distR="0">
            <wp:extent cx="6299835" cy="8154670"/>
            <wp:effectExtent l="19050" t="0" r="5715" b="0"/>
            <wp:docPr id="22" name="Рисунок 21" descr="Управление образование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правление образованием.jpg"/>
                    <pic:cNvPicPr/>
                  </pic:nvPicPr>
                  <pic:blipFill>
                    <a:blip r:embed="rId40" cstate="print"/>
                    <a:stretch>
                      <a:fillRect/>
                    </a:stretch>
                  </pic:blipFill>
                  <pic:spPr>
                    <a:xfrm>
                      <a:off x="0" y="0"/>
                      <a:ext cx="6299835" cy="8154670"/>
                    </a:xfrm>
                    <a:prstGeom prst="rect">
                      <a:avLst/>
                    </a:prstGeom>
                  </pic:spPr>
                </pic:pic>
              </a:graphicData>
            </a:graphic>
          </wp:inline>
        </w:drawing>
      </w:r>
    </w:p>
    <w:p w:rsidR="00FE412B" w:rsidRDefault="00FE412B">
      <w:pPr>
        <w:rPr>
          <w:rFonts w:ascii="Times New Roman" w:eastAsia="Calibri" w:hAnsi="Times New Roman" w:cs="Times New Roman"/>
          <w:b/>
          <w:sz w:val="24"/>
          <w:szCs w:val="24"/>
        </w:rPr>
      </w:pPr>
    </w:p>
    <w:sectPr w:rsidR="00FE412B" w:rsidSect="00EC65A2">
      <w:type w:val="continuous"/>
      <w:pgSz w:w="11906" w:h="16838"/>
      <w:pgMar w:top="851" w:right="851" w:bottom="851" w:left="1134" w:header="170"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571A9" w:rsidRDefault="00B571A9" w:rsidP="00CE6B9B">
      <w:pPr>
        <w:spacing w:after="0" w:line="240" w:lineRule="auto"/>
      </w:pPr>
      <w:r>
        <w:separator/>
      </w:r>
    </w:p>
  </w:endnote>
  <w:endnote w:type="continuationSeparator" w:id="0">
    <w:p w:rsidR="00B571A9" w:rsidRDefault="00B571A9" w:rsidP="00CE6B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Marlett">
    <w:panose1 w:val="00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Baltica">
    <w:altName w:val="Times New Roman"/>
    <w:charset w:val="00"/>
    <w:family w:val="roman"/>
    <w:pitch w:val="variable"/>
  </w:font>
  <w:font w:name="Bookman Old Style">
    <w:panose1 w:val="02050604050505020204"/>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1850" w:rsidRDefault="00AB1850">
    <w:pPr>
      <w:pStyle w:val="a6"/>
      <w:jc w:val="right"/>
    </w:pPr>
    <w:r>
      <w:fldChar w:fldCharType="begin"/>
    </w:r>
    <w:r>
      <w:instrText xml:space="preserve"> PAGE   \* MERGEFORMAT </w:instrText>
    </w:r>
    <w:r>
      <w:fldChar w:fldCharType="separate"/>
    </w:r>
    <w:r w:rsidR="00DE0B24">
      <w:rPr>
        <w:noProof/>
      </w:rPr>
      <w:t>9</w:t>
    </w:r>
    <w:r>
      <w:rPr>
        <w:noProof/>
      </w:rPr>
      <w:fldChar w:fldCharType="end"/>
    </w:r>
  </w:p>
  <w:p w:rsidR="00AB1850" w:rsidRDefault="00AB1850">
    <w:pPr>
      <w:pStyle w:val="a6"/>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571A9" w:rsidRDefault="00B571A9" w:rsidP="00CE6B9B">
      <w:pPr>
        <w:spacing w:after="0" w:line="240" w:lineRule="auto"/>
      </w:pPr>
      <w:r>
        <w:separator/>
      </w:r>
    </w:p>
  </w:footnote>
  <w:footnote w:type="continuationSeparator" w:id="0">
    <w:p w:rsidR="00B571A9" w:rsidRDefault="00B571A9" w:rsidP="00CE6B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B344D6"/>
    <w:multiLevelType w:val="hybridMultilevel"/>
    <w:tmpl w:val="9FC4AEB8"/>
    <w:lvl w:ilvl="0" w:tplc="57CA365A">
      <w:start w:val="2011"/>
      <w:numFmt w:val="decimal"/>
      <w:lvlText w:val="%1"/>
      <w:lvlJc w:val="left"/>
      <w:pPr>
        <w:ind w:left="1905" w:hanging="480"/>
      </w:pPr>
      <w:rPr>
        <w:rFonts w:hint="default"/>
      </w:rPr>
    </w:lvl>
    <w:lvl w:ilvl="1" w:tplc="04190019" w:tentative="1">
      <w:start w:val="1"/>
      <w:numFmt w:val="lowerLetter"/>
      <w:lvlText w:val="%2."/>
      <w:lvlJc w:val="left"/>
      <w:pPr>
        <w:ind w:left="2505" w:hanging="360"/>
      </w:pPr>
    </w:lvl>
    <w:lvl w:ilvl="2" w:tplc="0419001B" w:tentative="1">
      <w:start w:val="1"/>
      <w:numFmt w:val="lowerRoman"/>
      <w:lvlText w:val="%3."/>
      <w:lvlJc w:val="right"/>
      <w:pPr>
        <w:ind w:left="3225" w:hanging="180"/>
      </w:pPr>
    </w:lvl>
    <w:lvl w:ilvl="3" w:tplc="0419000F" w:tentative="1">
      <w:start w:val="1"/>
      <w:numFmt w:val="decimal"/>
      <w:lvlText w:val="%4."/>
      <w:lvlJc w:val="left"/>
      <w:pPr>
        <w:ind w:left="3945" w:hanging="360"/>
      </w:pPr>
    </w:lvl>
    <w:lvl w:ilvl="4" w:tplc="04190019" w:tentative="1">
      <w:start w:val="1"/>
      <w:numFmt w:val="lowerLetter"/>
      <w:lvlText w:val="%5."/>
      <w:lvlJc w:val="left"/>
      <w:pPr>
        <w:ind w:left="4665" w:hanging="360"/>
      </w:pPr>
    </w:lvl>
    <w:lvl w:ilvl="5" w:tplc="0419001B" w:tentative="1">
      <w:start w:val="1"/>
      <w:numFmt w:val="lowerRoman"/>
      <w:lvlText w:val="%6."/>
      <w:lvlJc w:val="right"/>
      <w:pPr>
        <w:ind w:left="5385" w:hanging="180"/>
      </w:pPr>
    </w:lvl>
    <w:lvl w:ilvl="6" w:tplc="0419000F" w:tentative="1">
      <w:start w:val="1"/>
      <w:numFmt w:val="decimal"/>
      <w:lvlText w:val="%7."/>
      <w:lvlJc w:val="left"/>
      <w:pPr>
        <w:ind w:left="6105" w:hanging="360"/>
      </w:pPr>
    </w:lvl>
    <w:lvl w:ilvl="7" w:tplc="04190019" w:tentative="1">
      <w:start w:val="1"/>
      <w:numFmt w:val="lowerLetter"/>
      <w:lvlText w:val="%8."/>
      <w:lvlJc w:val="left"/>
      <w:pPr>
        <w:ind w:left="6825" w:hanging="360"/>
      </w:pPr>
    </w:lvl>
    <w:lvl w:ilvl="8" w:tplc="0419001B" w:tentative="1">
      <w:start w:val="1"/>
      <w:numFmt w:val="lowerRoman"/>
      <w:lvlText w:val="%9."/>
      <w:lvlJc w:val="right"/>
      <w:pPr>
        <w:ind w:left="7545" w:hanging="180"/>
      </w:pPr>
    </w:lvl>
  </w:abstractNum>
  <w:abstractNum w:abstractNumId="1" w15:restartNumberingAfterBreak="0">
    <w:nsid w:val="04086459"/>
    <w:multiLevelType w:val="hybridMultilevel"/>
    <w:tmpl w:val="C512B9B8"/>
    <w:lvl w:ilvl="0" w:tplc="8A904A8A">
      <w:start w:val="1"/>
      <w:numFmt w:val="bullet"/>
      <w:lvlText w:val="­"/>
      <w:lvlJc w:val="left"/>
      <w:pPr>
        <w:ind w:left="1146" w:hanging="360"/>
      </w:pPr>
      <w:rPr>
        <w:rFonts w:ascii="Courier New" w:hAnsi="Courier New"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 w15:restartNumberingAfterBreak="0">
    <w:nsid w:val="07200811"/>
    <w:multiLevelType w:val="hybridMultilevel"/>
    <w:tmpl w:val="683AFF92"/>
    <w:lvl w:ilvl="0" w:tplc="8A904A8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7917865"/>
    <w:multiLevelType w:val="hybridMultilevel"/>
    <w:tmpl w:val="568239E4"/>
    <w:lvl w:ilvl="0" w:tplc="8A904A8A">
      <w:start w:val="1"/>
      <w:numFmt w:val="bullet"/>
      <w:lvlText w:val="­"/>
      <w:lvlJc w:val="left"/>
      <w:pPr>
        <w:ind w:left="1429" w:hanging="360"/>
      </w:pPr>
      <w:rPr>
        <w:rFonts w:ascii="Courier New" w:hAnsi="Courier New" w:hint="default"/>
      </w:rPr>
    </w:lvl>
    <w:lvl w:ilvl="1" w:tplc="8A904A8A">
      <w:start w:val="1"/>
      <w:numFmt w:val="bullet"/>
      <w:lvlText w:val="­"/>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7BE2AF6"/>
    <w:multiLevelType w:val="hybridMultilevel"/>
    <w:tmpl w:val="9022DB70"/>
    <w:lvl w:ilvl="0" w:tplc="15AA5DAC">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8AA199A"/>
    <w:multiLevelType w:val="hybridMultilevel"/>
    <w:tmpl w:val="80163E3E"/>
    <w:lvl w:ilvl="0" w:tplc="8A904A8A">
      <w:start w:val="1"/>
      <w:numFmt w:val="bullet"/>
      <w:lvlText w:val="­"/>
      <w:lvlJc w:val="left"/>
      <w:pPr>
        <w:tabs>
          <w:tab w:val="num" w:pos="670"/>
        </w:tabs>
        <w:ind w:left="670" w:hanging="360"/>
      </w:pPr>
      <w:rPr>
        <w:rFonts w:ascii="Courier New" w:hAnsi="Courier New" w:hint="default"/>
      </w:rPr>
    </w:lvl>
    <w:lvl w:ilvl="1" w:tplc="04190003" w:tentative="1">
      <w:start w:val="1"/>
      <w:numFmt w:val="bullet"/>
      <w:lvlText w:val="o"/>
      <w:lvlJc w:val="left"/>
      <w:pPr>
        <w:tabs>
          <w:tab w:val="num" w:pos="1390"/>
        </w:tabs>
        <w:ind w:left="1390" w:hanging="360"/>
      </w:pPr>
      <w:rPr>
        <w:rFonts w:ascii="Courier New" w:hAnsi="Courier New" w:cs="Courier New" w:hint="default"/>
      </w:rPr>
    </w:lvl>
    <w:lvl w:ilvl="2" w:tplc="04190005" w:tentative="1">
      <w:start w:val="1"/>
      <w:numFmt w:val="bullet"/>
      <w:lvlText w:val=""/>
      <w:lvlJc w:val="left"/>
      <w:pPr>
        <w:tabs>
          <w:tab w:val="num" w:pos="2110"/>
        </w:tabs>
        <w:ind w:left="2110" w:hanging="360"/>
      </w:pPr>
      <w:rPr>
        <w:rFonts w:ascii="Wingdings" w:hAnsi="Wingdings" w:hint="default"/>
      </w:rPr>
    </w:lvl>
    <w:lvl w:ilvl="3" w:tplc="04190001" w:tentative="1">
      <w:start w:val="1"/>
      <w:numFmt w:val="bullet"/>
      <w:lvlText w:val=""/>
      <w:lvlJc w:val="left"/>
      <w:pPr>
        <w:tabs>
          <w:tab w:val="num" w:pos="2830"/>
        </w:tabs>
        <w:ind w:left="2830" w:hanging="360"/>
      </w:pPr>
      <w:rPr>
        <w:rFonts w:ascii="Symbol" w:hAnsi="Symbol" w:hint="default"/>
      </w:rPr>
    </w:lvl>
    <w:lvl w:ilvl="4" w:tplc="04190003" w:tentative="1">
      <w:start w:val="1"/>
      <w:numFmt w:val="bullet"/>
      <w:lvlText w:val="o"/>
      <w:lvlJc w:val="left"/>
      <w:pPr>
        <w:tabs>
          <w:tab w:val="num" w:pos="3550"/>
        </w:tabs>
        <w:ind w:left="3550" w:hanging="360"/>
      </w:pPr>
      <w:rPr>
        <w:rFonts w:ascii="Courier New" w:hAnsi="Courier New" w:cs="Courier New" w:hint="default"/>
      </w:rPr>
    </w:lvl>
    <w:lvl w:ilvl="5" w:tplc="04190005" w:tentative="1">
      <w:start w:val="1"/>
      <w:numFmt w:val="bullet"/>
      <w:lvlText w:val=""/>
      <w:lvlJc w:val="left"/>
      <w:pPr>
        <w:tabs>
          <w:tab w:val="num" w:pos="4270"/>
        </w:tabs>
        <w:ind w:left="4270" w:hanging="360"/>
      </w:pPr>
      <w:rPr>
        <w:rFonts w:ascii="Wingdings" w:hAnsi="Wingdings" w:hint="default"/>
      </w:rPr>
    </w:lvl>
    <w:lvl w:ilvl="6" w:tplc="04190001" w:tentative="1">
      <w:start w:val="1"/>
      <w:numFmt w:val="bullet"/>
      <w:lvlText w:val=""/>
      <w:lvlJc w:val="left"/>
      <w:pPr>
        <w:tabs>
          <w:tab w:val="num" w:pos="4990"/>
        </w:tabs>
        <w:ind w:left="4990" w:hanging="360"/>
      </w:pPr>
      <w:rPr>
        <w:rFonts w:ascii="Symbol" w:hAnsi="Symbol" w:hint="default"/>
      </w:rPr>
    </w:lvl>
    <w:lvl w:ilvl="7" w:tplc="04190003" w:tentative="1">
      <w:start w:val="1"/>
      <w:numFmt w:val="bullet"/>
      <w:lvlText w:val="o"/>
      <w:lvlJc w:val="left"/>
      <w:pPr>
        <w:tabs>
          <w:tab w:val="num" w:pos="5710"/>
        </w:tabs>
        <w:ind w:left="5710" w:hanging="360"/>
      </w:pPr>
      <w:rPr>
        <w:rFonts w:ascii="Courier New" w:hAnsi="Courier New" w:cs="Courier New" w:hint="default"/>
      </w:rPr>
    </w:lvl>
    <w:lvl w:ilvl="8" w:tplc="04190005" w:tentative="1">
      <w:start w:val="1"/>
      <w:numFmt w:val="bullet"/>
      <w:lvlText w:val=""/>
      <w:lvlJc w:val="left"/>
      <w:pPr>
        <w:tabs>
          <w:tab w:val="num" w:pos="6430"/>
        </w:tabs>
        <w:ind w:left="6430" w:hanging="360"/>
      </w:pPr>
      <w:rPr>
        <w:rFonts w:ascii="Wingdings" w:hAnsi="Wingdings" w:hint="default"/>
      </w:rPr>
    </w:lvl>
  </w:abstractNum>
  <w:abstractNum w:abstractNumId="6" w15:restartNumberingAfterBreak="0">
    <w:nsid w:val="0D702A52"/>
    <w:multiLevelType w:val="hybridMultilevel"/>
    <w:tmpl w:val="725A5680"/>
    <w:lvl w:ilvl="0" w:tplc="8A904A8A">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F061E52"/>
    <w:multiLevelType w:val="hybridMultilevel"/>
    <w:tmpl w:val="46AA5132"/>
    <w:lvl w:ilvl="0" w:tplc="8A904A8A">
      <w:start w:val="1"/>
      <w:numFmt w:val="bullet"/>
      <w:lvlText w:val="­"/>
      <w:lvlJc w:val="left"/>
      <w:pPr>
        <w:ind w:left="1004" w:hanging="360"/>
      </w:pPr>
      <w:rPr>
        <w:rFonts w:ascii="Courier New" w:hAnsi="Courier New"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8" w15:restartNumberingAfterBreak="0">
    <w:nsid w:val="16B26D6A"/>
    <w:multiLevelType w:val="hybridMultilevel"/>
    <w:tmpl w:val="D608A504"/>
    <w:lvl w:ilvl="0" w:tplc="8A904A8A">
      <w:start w:val="1"/>
      <w:numFmt w:val="bullet"/>
      <w:lvlText w:val="­"/>
      <w:lvlJc w:val="left"/>
      <w:pPr>
        <w:tabs>
          <w:tab w:val="num" w:pos="1620"/>
        </w:tabs>
        <w:ind w:left="1620" w:hanging="360"/>
      </w:pPr>
      <w:rPr>
        <w:rFonts w:ascii="Courier New" w:hAnsi="Courier New" w:hint="default"/>
      </w:rPr>
    </w:lvl>
    <w:lvl w:ilvl="1" w:tplc="04190003">
      <w:start w:val="1"/>
      <w:numFmt w:val="bullet"/>
      <w:lvlText w:val="o"/>
      <w:lvlJc w:val="left"/>
      <w:pPr>
        <w:tabs>
          <w:tab w:val="num" w:pos="2340"/>
        </w:tabs>
        <w:ind w:left="2340" w:hanging="360"/>
      </w:pPr>
      <w:rPr>
        <w:rFonts w:ascii="Courier New" w:hAnsi="Courier New" w:cs="Courier New" w:hint="default"/>
      </w:rPr>
    </w:lvl>
    <w:lvl w:ilvl="2" w:tplc="04190005">
      <w:start w:val="1"/>
      <w:numFmt w:val="bullet"/>
      <w:lvlText w:val=""/>
      <w:lvlJc w:val="left"/>
      <w:pPr>
        <w:tabs>
          <w:tab w:val="num" w:pos="3060"/>
        </w:tabs>
        <w:ind w:left="3060" w:hanging="360"/>
      </w:pPr>
      <w:rPr>
        <w:rFonts w:ascii="Wingdings" w:hAnsi="Wingdings" w:cs="Wingdings" w:hint="default"/>
      </w:rPr>
    </w:lvl>
    <w:lvl w:ilvl="3" w:tplc="04190001">
      <w:start w:val="1"/>
      <w:numFmt w:val="bullet"/>
      <w:lvlText w:val=""/>
      <w:lvlJc w:val="left"/>
      <w:pPr>
        <w:tabs>
          <w:tab w:val="num" w:pos="3780"/>
        </w:tabs>
        <w:ind w:left="3780" w:hanging="360"/>
      </w:pPr>
      <w:rPr>
        <w:rFonts w:ascii="Symbol" w:hAnsi="Symbol" w:cs="Symbol" w:hint="default"/>
      </w:rPr>
    </w:lvl>
    <w:lvl w:ilvl="4" w:tplc="04190003">
      <w:start w:val="1"/>
      <w:numFmt w:val="bullet"/>
      <w:lvlText w:val="o"/>
      <w:lvlJc w:val="left"/>
      <w:pPr>
        <w:tabs>
          <w:tab w:val="num" w:pos="4500"/>
        </w:tabs>
        <w:ind w:left="4500" w:hanging="360"/>
      </w:pPr>
      <w:rPr>
        <w:rFonts w:ascii="Courier New" w:hAnsi="Courier New" w:cs="Courier New" w:hint="default"/>
      </w:rPr>
    </w:lvl>
    <w:lvl w:ilvl="5" w:tplc="04190005">
      <w:start w:val="1"/>
      <w:numFmt w:val="bullet"/>
      <w:lvlText w:val=""/>
      <w:lvlJc w:val="left"/>
      <w:pPr>
        <w:tabs>
          <w:tab w:val="num" w:pos="5220"/>
        </w:tabs>
        <w:ind w:left="5220" w:hanging="360"/>
      </w:pPr>
      <w:rPr>
        <w:rFonts w:ascii="Wingdings" w:hAnsi="Wingdings" w:cs="Wingdings" w:hint="default"/>
      </w:rPr>
    </w:lvl>
    <w:lvl w:ilvl="6" w:tplc="04190001">
      <w:start w:val="1"/>
      <w:numFmt w:val="bullet"/>
      <w:lvlText w:val=""/>
      <w:lvlJc w:val="left"/>
      <w:pPr>
        <w:tabs>
          <w:tab w:val="num" w:pos="5940"/>
        </w:tabs>
        <w:ind w:left="5940" w:hanging="360"/>
      </w:pPr>
      <w:rPr>
        <w:rFonts w:ascii="Symbol" w:hAnsi="Symbol" w:cs="Symbol" w:hint="default"/>
      </w:rPr>
    </w:lvl>
    <w:lvl w:ilvl="7" w:tplc="04190003">
      <w:start w:val="1"/>
      <w:numFmt w:val="bullet"/>
      <w:lvlText w:val="o"/>
      <w:lvlJc w:val="left"/>
      <w:pPr>
        <w:tabs>
          <w:tab w:val="num" w:pos="6660"/>
        </w:tabs>
        <w:ind w:left="6660" w:hanging="360"/>
      </w:pPr>
      <w:rPr>
        <w:rFonts w:ascii="Courier New" w:hAnsi="Courier New" w:cs="Courier New" w:hint="default"/>
      </w:rPr>
    </w:lvl>
    <w:lvl w:ilvl="8" w:tplc="04190005">
      <w:start w:val="1"/>
      <w:numFmt w:val="bullet"/>
      <w:lvlText w:val=""/>
      <w:lvlJc w:val="left"/>
      <w:pPr>
        <w:tabs>
          <w:tab w:val="num" w:pos="7380"/>
        </w:tabs>
        <w:ind w:left="7380" w:hanging="360"/>
      </w:pPr>
      <w:rPr>
        <w:rFonts w:ascii="Wingdings" w:hAnsi="Wingdings" w:cs="Wingdings" w:hint="default"/>
      </w:rPr>
    </w:lvl>
  </w:abstractNum>
  <w:abstractNum w:abstractNumId="9" w15:restartNumberingAfterBreak="0">
    <w:nsid w:val="16B72EFF"/>
    <w:multiLevelType w:val="hybridMultilevel"/>
    <w:tmpl w:val="5838CE94"/>
    <w:lvl w:ilvl="0" w:tplc="2E920A8A">
      <w:numFmt w:val="bullet"/>
      <w:lvlText w:val="-"/>
      <w:lvlJc w:val="left"/>
      <w:pPr>
        <w:tabs>
          <w:tab w:val="num" w:pos="530"/>
        </w:tabs>
        <w:ind w:left="227" w:hanging="57"/>
      </w:pPr>
      <w:rPr>
        <w:rFonts w:ascii="Times New Roman" w:eastAsia="Times New Roman" w:hAnsi="Times New Roman" w:cs="Times New Roman" w:hint="default"/>
      </w:rPr>
    </w:lvl>
    <w:lvl w:ilvl="1" w:tplc="04190001">
      <w:start w:val="1"/>
      <w:numFmt w:val="bullet"/>
      <w:lvlText w:val=""/>
      <w:lvlJc w:val="left"/>
      <w:pPr>
        <w:tabs>
          <w:tab w:val="num" w:pos="1440"/>
        </w:tabs>
        <w:ind w:left="1440" w:hanging="360"/>
      </w:pPr>
      <w:rPr>
        <w:rFonts w:ascii="Symbol" w:hAnsi="Symbol" w:hint="default"/>
      </w:rPr>
    </w:lvl>
    <w:lvl w:ilvl="2" w:tplc="2E920A8A">
      <w:numFmt w:val="bullet"/>
      <w:lvlText w:val="-"/>
      <w:lvlJc w:val="left"/>
      <w:pPr>
        <w:tabs>
          <w:tab w:val="num" w:pos="2160"/>
        </w:tabs>
        <w:ind w:left="1857" w:hanging="57"/>
      </w:pPr>
      <w:rPr>
        <w:rFonts w:ascii="Times New Roman" w:eastAsia="Times New Roman" w:hAnsi="Times New Roman" w:cs="Times New Roman" w:hint="default"/>
      </w:rPr>
    </w:lvl>
    <w:lvl w:ilvl="3" w:tplc="04190001">
      <w:start w:val="1"/>
      <w:numFmt w:val="bullet"/>
      <w:lvlText w:val=""/>
      <w:lvlJc w:val="left"/>
      <w:pPr>
        <w:tabs>
          <w:tab w:val="num" w:pos="2880"/>
        </w:tabs>
        <w:ind w:left="2880" w:hanging="360"/>
      </w:pPr>
      <w:rPr>
        <w:rFonts w:ascii="Symbol" w:hAnsi="Symbol" w:hint="default"/>
      </w:rPr>
    </w:lvl>
    <w:lvl w:ilvl="4" w:tplc="2E920A8A">
      <w:numFmt w:val="bullet"/>
      <w:lvlText w:val="-"/>
      <w:lvlJc w:val="left"/>
      <w:pPr>
        <w:tabs>
          <w:tab w:val="num" w:pos="3600"/>
        </w:tabs>
        <w:ind w:left="3297" w:hanging="57"/>
      </w:pPr>
      <w:rPr>
        <w:rFonts w:ascii="Times New Roman" w:eastAsia="Times New Roman" w:hAnsi="Times New Roman" w:cs="Times New Roman"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7263164"/>
    <w:multiLevelType w:val="hybridMultilevel"/>
    <w:tmpl w:val="4DD2FF36"/>
    <w:lvl w:ilvl="0" w:tplc="8A904A8A">
      <w:start w:val="1"/>
      <w:numFmt w:val="bullet"/>
      <w:lvlText w:val="­"/>
      <w:lvlJc w:val="left"/>
      <w:pPr>
        <w:tabs>
          <w:tab w:val="num" w:pos="2880"/>
        </w:tabs>
        <w:ind w:left="288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7A95EDE"/>
    <w:multiLevelType w:val="hybridMultilevel"/>
    <w:tmpl w:val="49D83EFE"/>
    <w:lvl w:ilvl="0" w:tplc="8A904A8A">
      <w:start w:val="1"/>
      <w:numFmt w:val="bullet"/>
      <w:lvlText w:val="­"/>
      <w:lvlJc w:val="left"/>
      <w:pPr>
        <w:tabs>
          <w:tab w:val="num" w:pos="1260"/>
        </w:tabs>
        <w:ind w:left="1260" w:hanging="360"/>
      </w:pPr>
      <w:rPr>
        <w:rFonts w:ascii="Courier New" w:hAnsi="Courier New"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2" w15:restartNumberingAfterBreak="0">
    <w:nsid w:val="18787B37"/>
    <w:multiLevelType w:val="hybridMultilevel"/>
    <w:tmpl w:val="B262C64A"/>
    <w:lvl w:ilvl="0" w:tplc="8A904A8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1F595165"/>
    <w:multiLevelType w:val="hybridMultilevel"/>
    <w:tmpl w:val="F56A6F64"/>
    <w:lvl w:ilvl="0" w:tplc="45BCA570">
      <w:start w:val="1"/>
      <w:numFmt w:val="bullet"/>
      <w:lvlText w:val=""/>
      <w:lvlJc w:val="left"/>
      <w:pPr>
        <w:tabs>
          <w:tab w:val="num" w:pos="1080"/>
        </w:tabs>
        <w:ind w:left="1080" w:hanging="360"/>
      </w:pPr>
      <w:rPr>
        <w:rFonts w:ascii="Symbol" w:hAnsi="Symbol" w:hint="default"/>
      </w:rPr>
    </w:lvl>
    <w:lvl w:ilvl="1" w:tplc="C1045D48">
      <w:start w:val="3"/>
      <w:numFmt w:val="bullet"/>
      <w:lvlText w:val="–"/>
      <w:lvlJc w:val="left"/>
      <w:pPr>
        <w:tabs>
          <w:tab w:val="num" w:pos="2160"/>
        </w:tabs>
        <w:ind w:left="2160" w:hanging="360"/>
      </w:pPr>
      <w:rPr>
        <w:rFonts w:ascii="Times New Roman" w:eastAsia="Times New Roman" w:hAnsi="Times New Roman" w:cs="Times New Roman"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4" w15:restartNumberingAfterBreak="0">
    <w:nsid w:val="257D77DC"/>
    <w:multiLevelType w:val="hybridMultilevel"/>
    <w:tmpl w:val="2200C27E"/>
    <w:lvl w:ilvl="0" w:tplc="8A904A8A">
      <w:start w:val="1"/>
      <w:numFmt w:val="bullet"/>
      <w:lvlText w:val="­"/>
      <w:lvlJc w:val="left"/>
      <w:pPr>
        <w:tabs>
          <w:tab w:val="num" w:pos="1080"/>
        </w:tabs>
        <w:ind w:left="1080" w:hanging="360"/>
      </w:pPr>
      <w:rPr>
        <w:rFonts w:ascii="Courier New" w:hAnsi="Courier New" w:hint="default"/>
        <w:color w:val="auto"/>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cs="Wingdings" w:hint="default"/>
      </w:rPr>
    </w:lvl>
    <w:lvl w:ilvl="3" w:tplc="04190001">
      <w:start w:val="1"/>
      <w:numFmt w:val="bullet"/>
      <w:lvlText w:val=""/>
      <w:lvlJc w:val="left"/>
      <w:pPr>
        <w:tabs>
          <w:tab w:val="num" w:pos="3240"/>
        </w:tabs>
        <w:ind w:left="3240" w:hanging="360"/>
      </w:pPr>
      <w:rPr>
        <w:rFonts w:ascii="Symbol" w:hAnsi="Symbol" w:cs="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cs="Wingdings" w:hint="default"/>
      </w:rPr>
    </w:lvl>
    <w:lvl w:ilvl="6" w:tplc="04190001">
      <w:start w:val="1"/>
      <w:numFmt w:val="bullet"/>
      <w:lvlText w:val=""/>
      <w:lvlJc w:val="left"/>
      <w:pPr>
        <w:tabs>
          <w:tab w:val="num" w:pos="5400"/>
        </w:tabs>
        <w:ind w:left="5400" w:hanging="360"/>
      </w:pPr>
      <w:rPr>
        <w:rFonts w:ascii="Symbol" w:hAnsi="Symbol" w:cs="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cs="Wingdings" w:hint="default"/>
      </w:rPr>
    </w:lvl>
  </w:abstractNum>
  <w:abstractNum w:abstractNumId="15" w15:restartNumberingAfterBreak="0">
    <w:nsid w:val="2AEE33FD"/>
    <w:multiLevelType w:val="hybridMultilevel"/>
    <w:tmpl w:val="768C7C64"/>
    <w:lvl w:ilvl="0" w:tplc="8A904A8A">
      <w:start w:val="1"/>
      <w:numFmt w:val="bullet"/>
      <w:lvlText w:val="­"/>
      <w:lvlJc w:val="left"/>
      <w:pPr>
        <w:tabs>
          <w:tab w:val="num" w:pos="1287"/>
        </w:tabs>
        <w:ind w:left="1287" w:hanging="360"/>
      </w:pPr>
      <w:rPr>
        <w:rFonts w:ascii="Courier New" w:hAnsi="Courier New"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6" w15:restartNumberingAfterBreak="0">
    <w:nsid w:val="2F812A0C"/>
    <w:multiLevelType w:val="hybridMultilevel"/>
    <w:tmpl w:val="CEBEEF42"/>
    <w:lvl w:ilvl="0" w:tplc="8A904A8A">
      <w:start w:val="1"/>
      <w:numFmt w:val="bullet"/>
      <w:lvlText w:val="­"/>
      <w:lvlJc w:val="left"/>
      <w:pPr>
        <w:tabs>
          <w:tab w:val="num" w:pos="1080"/>
        </w:tabs>
        <w:ind w:left="1080" w:hanging="360"/>
      </w:pPr>
      <w:rPr>
        <w:rFonts w:ascii="Courier New" w:hAnsi="Courier New"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7" w15:restartNumberingAfterBreak="0">
    <w:nsid w:val="30421DED"/>
    <w:multiLevelType w:val="hybridMultilevel"/>
    <w:tmpl w:val="B4604970"/>
    <w:lvl w:ilvl="0" w:tplc="8A904A8A">
      <w:start w:val="1"/>
      <w:numFmt w:val="bullet"/>
      <w:lvlText w:val="­"/>
      <w:lvlJc w:val="left"/>
      <w:pPr>
        <w:tabs>
          <w:tab w:val="num" w:pos="1287"/>
        </w:tabs>
        <w:ind w:left="1287" w:hanging="360"/>
      </w:pPr>
      <w:rPr>
        <w:rFonts w:ascii="Courier New" w:hAnsi="Courier New"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37DD474D"/>
    <w:multiLevelType w:val="hybridMultilevel"/>
    <w:tmpl w:val="892022D0"/>
    <w:lvl w:ilvl="0" w:tplc="8A904A8A">
      <w:start w:val="1"/>
      <w:numFmt w:val="bullet"/>
      <w:lvlText w:val="­"/>
      <w:lvlJc w:val="left"/>
      <w:pPr>
        <w:tabs>
          <w:tab w:val="num" w:pos="1080"/>
        </w:tabs>
        <w:ind w:left="1080" w:hanging="360"/>
      </w:pPr>
      <w:rPr>
        <w:rFonts w:ascii="Courier New" w:hAnsi="Courier New" w:hint="default"/>
        <w:color w:val="auto"/>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cs="Wingdings" w:hint="default"/>
      </w:rPr>
    </w:lvl>
    <w:lvl w:ilvl="3" w:tplc="04190001">
      <w:start w:val="1"/>
      <w:numFmt w:val="bullet"/>
      <w:lvlText w:val=""/>
      <w:lvlJc w:val="left"/>
      <w:pPr>
        <w:tabs>
          <w:tab w:val="num" w:pos="3240"/>
        </w:tabs>
        <w:ind w:left="3240" w:hanging="360"/>
      </w:pPr>
      <w:rPr>
        <w:rFonts w:ascii="Symbol" w:hAnsi="Symbol" w:cs="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cs="Wingdings" w:hint="default"/>
      </w:rPr>
    </w:lvl>
    <w:lvl w:ilvl="6" w:tplc="04190001">
      <w:start w:val="1"/>
      <w:numFmt w:val="bullet"/>
      <w:lvlText w:val=""/>
      <w:lvlJc w:val="left"/>
      <w:pPr>
        <w:tabs>
          <w:tab w:val="num" w:pos="5400"/>
        </w:tabs>
        <w:ind w:left="5400" w:hanging="360"/>
      </w:pPr>
      <w:rPr>
        <w:rFonts w:ascii="Symbol" w:hAnsi="Symbol" w:cs="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cs="Wingdings" w:hint="default"/>
      </w:rPr>
    </w:lvl>
  </w:abstractNum>
  <w:abstractNum w:abstractNumId="19" w15:restartNumberingAfterBreak="0">
    <w:nsid w:val="3C85019A"/>
    <w:multiLevelType w:val="hybridMultilevel"/>
    <w:tmpl w:val="560A4D92"/>
    <w:lvl w:ilvl="0" w:tplc="92AA039C">
      <w:start w:val="1"/>
      <w:numFmt w:val="bullet"/>
      <w:lvlText w:val="-"/>
      <w:lvlJc w:val="left"/>
      <w:pPr>
        <w:tabs>
          <w:tab w:val="num" w:pos="670"/>
        </w:tabs>
        <w:ind w:left="670" w:hanging="360"/>
      </w:pPr>
      <w:rPr>
        <w:rFonts w:ascii="Tahoma" w:hAnsi="Tahoma" w:hint="default"/>
      </w:rPr>
    </w:lvl>
    <w:lvl w:ilvl="1" w:tplc="04190003" w:tentative="1">
      <w:start w:val="1"/>
      <w:numFmt w:val="bullet"/>
      <w:lvlText w:val="o"/>
      <w:lvlJc w:val="left"/>
      <w:pPr>
        <w:tabs>
          <w:tab w:val="num" w:pos="1390"/>
        </w:tabs>
        <w:ind w:left="1390" w:hanging="360"/>
      </w:pPr>
      <w:rPr>
        <w:rFonts w:ascii="Courier New" w:hAnsi="Courier New" w:cs="Courier New" w:hint="default"/>
      </w:rPr>
    </w:lvl>
    <w:lvl w:ilvl="2" w:tplc="04190005" w:tentative="1">
      <w:start w:val="1"/>
      <w:numFmt w:val="bullet"/>
      <w:lvlText w:val=""/>
      <w:lvlJc w:val="left"/>
      <w:pPr>
        <w:tabs>
          <w:tab w:val="num" w:pos="2110"/>
        </w:tabs>
        <w:ind w:left="2110" w:hanging="360"/>
      </w:pPr>
      <w:rPr>
        <w:rFonts w:ascii="Wingdings" w:hAnsi="Wingdings" w:hint="default"/>
      </w:rPr>
    </w:lvl>
    <w:lvl w:ilvl="3" w:tplc="04190001" w:tentative="1">
      <w:start w:val="1"/>
      <w:numFmt w:val="bullet"/>
      <w:lvlText w:val=""/>
      <w:lvlJc w:val="left"/>
      <w:pPr>
        <w:tabs>
          <w:tab w:val="num" w:pos="2830"/>
        </w:tabs>
        <w:ind w:left="2830" w:hanging="360"/>
      </w:pPr>
      <w:rPr>
        <w:rFonts w:ascii="Symbol" w:hAnsi="Symbol" w:hint="default"/>
      </w:rPr>
    </w:lvl>
    <w:lvl w:ilvl="4" w:tplc="04190003" w:tentative="1">
      <w:start w:val="1"/>
      <w:numFmt w:val="bullet"/>
      <w:lvlText w:val="o"/>
      <w:lvlJc w:val="left"/>
      <w:pPr>
        <w:tabs>
          <w:tab w:val="num" w:pos="3550"/>
        </w:tabs>
        <w:ind w:left="3550" w:hanging="360"/>
      </w:pPr>
      <w:rPr>
        <w:rFonts w:ascii="Courier New" w:hAnsi="Courier New" w:cs="Courier New" w:hint="default"/>
      </w:rPr>
    </w:lvl>
    <w:lvl w:ilvl="5" w:tplc="04190005" w:tentative="1">
      <w:start w:val="1"/>
      <w:numFmt w:val="bullet"/>
      <w:lvlText w:val=""/>
      <w:lvlJc w:val="left"/>
      <w:pPr>
        <w:tabs>
          <w:tab w:val="num" w:pos="4270"/>
        </w:tabs>
        <w:ind w:left="4270" w:hanging="360"/>
      </w:pPr>
      <w:rPr>
        <w:rFonts w:ascii="Wingdings" w:hAnsi="Wingdings" w:hint="default"/>
      </w:rPr>
    </w:lvl>
    <w:lvl w:ilvl="6" w:tplc="04190001" w:tentative="1">
      <w:start w:val="1"/>
      <w:numFmt w:val="bullet"/>
      <w:lvlText w:val=""/>
      <w:lvlJc w:val="left"/>
      <w:pPr>
        <w:tabs>
          <w:tab w:val="num" w:pos="4990"/>
        </w:tabs>
        <w:ind w:left="4990" w:hanging="360"/>
      </w:pPr>
      <w:rPr>
        <w:rFonts w:ascii="Symbol" w:hAnsi="Symbol" w:hint="default"/>
      </w:rPr>
    </w:lvl>
    <w:lvl w:ilvl="7" w:tplc="04190003" w:tentative="1">
      <w:start w:val="1"/>
      <w:numFmt w:val="bullet"/>
      <w:lvlText w:val="o"/>
      <w:lvlJc w:val="left"/>
      <w:pPr>
        <w:tabs>
          <w:tab w:val="num" w:pos="5710"/>
        </w:tabs>
        <w:ind w:left="5710" w:hanging="360"/>
      </w:pPr>
      <w:rPr>
        <w:rFonts w:ascii="Courier New" w:hAnsi="Courier New" w:cs="Courier New" w:hint="default"/>
      </w:rPr>
    </w:lvl>
    <w:lvl w:ilvl="8" w:tplc="04190005" w:tentative="1">
      <w:start w:val="1"/>
      <w:numFmt w:val="bullet"/>
      <w:lvlText w:val=""/>
      <w:lvlJc w:val="left"/>
      <w:pPr>
        <w:tabs>
          <w:tab w:val="num" w:pos="6430"/>
        </w:tabs>
        <w:ind w:left="6430" w:hanging="360"/>
      </w:pPr>
      <w:rPr>
        <w:rFonts w:ascii="Wingdings" w:hAnsi="Wingdings" w:hint="default"/>
      </w:rPr>
    </w:lvl>
  </w:abstractNum>
  <w:abstractNum w:abstractNumId="20" w15:restartNumberingAfterBreak="0">
    <w:nsid w:val="41790645"/>
    <w:multiLevelType w:val="hybridMultilevel"/>
    <w:tmpl w:val="75E69A42"/>
    <w:lvl w:ilvl="0" w:tplc="DD40990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49062156"/>
    <w:multiLevelType w:val="hybridMultilevel"/>
    <w:tmpl w:val="C0A61D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Marlett" w:hAnsi="Marlett"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Marlett" w:hAnsi="Marlett"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Marlett" w:hAnsi="Marlett" w:hint="default"/>
      </w:rPr>
    </w:lvl>
  </w:abstractNum>
  <w:abstractNum w:abstractNumId="22" w15:restartNumberingAfterBreak="0">
    <w:nsid w:val="4A388ED5"/>
    <w:multiLevelType w:val="multilevel"/>
    <w:tmpl w:val="A9B282A0"/>
    <w:lvl w:ilvl="0">
      <w:start w:val="1"/>
      <w:numFmt w:val="bullet"/>
      <w:pStyle w:val="a"/>
      <w:lvlText w:val="·"/>
      <w:lvlJc w:val="left"/>
      <w:pPr>
        <w:ind w:left="0" w:firstLine="0"/>
      </w:pPr>
      <w:rPr>
        <w:rFonts w:ascii="Symbol" w:hAnsi="Symbol"/>
        <w:color w:val="auto"/>
      </w:rPr>
    </w:lvl>
    <w:lvl w:ilvl="1">
      <w:start w:val="1"/>
      <w:numFmt w:val="decimal"/>
      <w:lvlText w:val="%2."/>
      <w:lvlJc w:val="left"/>
      <w:pPr>
        <w:ind w:left="0" w:firstLine="0"/>
      </w:pPr>
      <w:rPr>
        <w:rFonts w:cs="Times New Roman"/>
      </w:rPr>
    </w:lvl>
    <w:lvl w:ilvl="2">
      <w:start w:val="1"/>
      <w:numFmt w:val="decimal"/>
      <w:lvlText w:val="%3."/>
      <w:lvlJc w:val="left"/>
      <w:pPr>
        <w:ind w:left="0" w:firstLine="0"/>
      </w:pPr>
      <w:rPr>
        <w:rFonts w:cs="Times New Roman"/>
      </w:rPr>
    </w:lvl>
    <w:lvl w:ilvl="3">
      <w:start w:val="1"/>
      <w:numFmt w:val="decimal"/>
      <w:lvlText w:val="%4."/>
      <w:lvlJc w:val="left"/>
      <w:pPr>
        <w:ind w:left="0" w:firstLine="0"/>
      </w:pPr>
      <w:rPr>
        <w:rFonts w:cs="Times New Roman"/>
      </w:rPr>
    </w:lvl>
    <w:lvl w:ilvl="4">
      <w:start w:val="1"/>
      <w:numFmt w:val="decimal"/>
      <w:lvlText w:val="%5."/>
      <w:lvlJc w:val="left"/>
      <w:pPr>
        <w:ind w:left="0" w:firstLine="0"/>
      </w:pPr>
      <w:rPr>
        <w:rFonts w:cs="Times New Roman"/>
      </w:rPr>
    </w:lvl>
    <w:lvl w:ilvl="5">
      <w:start w:val="1"/>
      <w:numFmt w:val="decimal"/>
      <w:lvlText w:val="%6."/>
      <w:lvlJc w:val="left"/>
      <w:pPr>
        <w:ind w:left="0" w:firstLine="0"/>
      </w:pPr>
      <w:rPr>
        <w:rFonts w:cs="Times New Roman"/>
      </w:rPr>
    </w:lvl>
    <w:lvl w:ilvl="6">
      <w:start w:val="1"/>
      <w:numFmt w:val="decimal"/>
      <w:lvlText w:val="%7."/>
      <w:lvlJc w:val="left"/>
      <w:pPr>
        <w:ind w:left="0" w:firstLine="0"/>
      </w:pPr>
      <w:rPr>
        <w:rFonts w:cs="Times New Roman"/>
      </w:rPr>
    </w:lvl>
    <w:lvl w:ilvl="7">
      <w:start w:val="1"/>
      <w:numFmt w:val="decimal"/>
      <w:lvlText w:val="%8."/>
      <w:lvlJc w:val="left"/>
      <w:pPr>
        <w:ind w:left="0" w:firstLine="0"/>
      </w:pPr>
      <w:rPr>
        <w:rFonts w:cs="Times New Roman"/>
      </w:rPr>
    </w:lvl>
    <w:lvl w:ilvl="8">
      <w:start w:val="1"/>
      <w:numFmt w:val="decimal"/>
      <w:lvlText w:val="%9."/>
      <w:lvlJc w:val="left"/>
      <w:pPr>
        <w:ind w:left="0" w:firstLine="0"/>
      </w:pPr>
      <w:rPr>
        <w:rFonts w:cs="Times New Roman"/>
      </w:rPr>
    </w:lvl>
  </w:abstractNum>
  <w:abstractNum w:abstractNumId="23" w15:restartNumberingAfterBreak="0">
    <w:nsid w:val="4D9E7319"/>
    <w:multiLevelType w:val="hybridMultilevel"/>
    <w:tmpl w:val="2BDCEDE2"/>
    <w:lvl w:ilvl="0" w:tplc="8A904A8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4F816073"/>
    <w:multiLevelType w:val="hybridMultilevel"/>
    <w:tmpl w:val="B54C95EE"/>
    <w:lvl w:ilvl="0" w:tplc="8A904A8A">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4F860619"/>
    <w:multiLevelType w:val="hybridMultilevel"/>
    <w:tmpl w:val="1E5E594C"/>
    <w:lvl w:ilvl="0" w:tplc="8A904A8A">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50B15E15"/>
    <w:multiLevelType w:val="hybridMultilevel"/>
    <w:tmpl w:val="474C9E0C"/>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15:restartNumberingAfterBreak="0">
    <w:nsid w:val="55B83A66"/>
    <w:multiLevelType w:val="hybridMultilevel"/>
    <w:tmpl w:val="08143A60"/>
    <w:lvl w:ilvl="0" w:tplc="8A904A8A">
      <w:start w:val="1"/>
      <w:numFmt w:val="bullet"/>
      <w:lvlText w:val="­"/>
      <w:lvlJc w:val="left"/>
      <w:pPr>
        <w:tabs>
          <w:tab w:val="num" w:pos="720"/>
        </w:tabs>
        <w:ind w:left="720" w:hanging="360"/>
      </w:pPr>
      <w:rPr>
        <w:rFonts w:ascii="Courier New" w:hAnsi="Courier New"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8" w15:restartNumberingAfterBreak="0">
    <w:nsid w:val="577C6C10"/>
    <w:multiLevelType w:val="hybridMultilevel"/>
    <w:tmpl w:val="4FEEBCD8"/>
    <w:lvl w:ilvl="0" w:tplc="8A904A8A">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9" w15:restartNumberingAfterBreak="0">
    <w:nsid w:val="5A2A58D8"/>
    <w:multiLevelType w:val="hybridMultilevel"/>
    <w:tmpl w:val="5120A5CA"/>
    <w:lvl w:ilvl="0" w:tplc="89588E20">
      <w:start w:val="1"/>
      <w:numFmt w:val="bullet"/>
      <w:lvlText w:val="-"/>
      <w:lvlJc w:val="left"/>
      <w:pPr>
        <w:tabs>
          <w:tab w:val="num" w:pos="1004"/>
        </w:tabs>
        <w:ind w:left="1004" w:hanging="360"/>
      </w:pPr>
      <w:rPr>
        <w:rFonts w:hint="default"/>
      </w:rPr>
    </w:lvl>
    <w:lvl w:ilvl="1" w:tplc="04190003" w:tentative="1">
      <w:start w:val="1"/>
      <w:numFmt w:val="bullet"/>
      <w:lvlText w:val="o"/>
      <w:lvlJc w:val="left"/>
      <w:pPr>
        <w:tabs>
          <w:tab w:val="num" w:pos="1724"/>
        </w:tabs>
        <w:ind w:left="1724" w:hanging="360"/>
      </w:pPr>
      <w:rPr>
        <w:rFonts w:ascii="Courier New" w:hAnsi="Courier New"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abstractNum w:abstractNumId="30" w15:restartNumberingAfterBreak="0">
    <w:nsid w:val="640B362F"/>
    <w:multiLevelType w:val="hybridMultilevel"/>
    <w:tmpl w:val="BE345FAA"/>
    <w:lvl w:ilvl="0" w:tplc="8A904A8A">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646300C9"/>
    <w:multiLevelType w:val="hybridMultilevel"/>
    <w:tmpl w:val="BE2040F6"/>
    <w:lvl w:ilvl="0" w:tplc="8A904A8A">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662B5090"/>
    <w:multiLevelType w:val="hybridMultilevel"/>
    <w:tmpl w:val="34668C04"/>
    <w:lvl w:ilvl="0" w:tplc="8A904A8A">
      <w:start w:val="1"/>
      <w:numFmt w:val="bullet"/>
      <w:lvlText w:val="­"/>
      <w:lvlJc w:val="left"/>
      <w:pPr>
        <w:ind w:left="1428" w:hanging="360"/>
      </w:pPr>
      <w:rPr>
        <w:rFonts w:ascii="Courier New" w:hAnsi="Courier New"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3" w15:restartNumberingAfterBreak="0">
    <w:nsid w:val="66BA3434"/>
    <w:multiLevelType w:val="hybridMultilevel"/>
    <w:tmpl w:val="5442BB38"/>
    <w:lvl w:ilvl="0" w:tplc="56C07E0E">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4" w15:restartNumberingAfterBreak="0">
    <w:nsid w:val="683E71BF"/>
    <w:multiLevelType w:val="hybridMultilevel"/>
    <w:tmpl w:val="DDF6CFBE"/>
    <w:lvl w:ilvl="0" w:tplc="8F646FE8">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5" w15:restartNumberingAfterBreak="0">
    <w:nsid w:val="68A66717"/>
    <w:multiLevelType w:val="hybridMultilevel"/>
    <w:tmpl w:val="62BACDFA"/>
    <w:lvl w:ilvl="0" w:tplc="DD40990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69616977"/>
    <w:multiLevelType w:val="hybridMultilevel"/>
    <w:tmpl w:val="362C8562"/>
    <w:lvl w:ilvl="0" w:tplc="BF84BE70">
      <w:start w:val="1"/>
      <w:numFmt w:val="bullet"/>
      <w:lvlText w:val=""/>
      <w:lvlJc w:val="left"/>
      <w:pPr>
        <w:ind w:left="1146" w:hanging="360"/>
      </w:pPr>
      <w:rPr>
        <w:rFonts w:ascii="Symbol" w:hAnsi="Symbol" w:hint="default"/>
      </w:rPr>
    </w:lvl>
    <w:lvl w:ilvl="1" w:tplc="A5B8F0FE">
      <w:start w:val="1"/>
      <w:numFmt w:val="bullet"/>
      <w:lvlText w:val="•"/>
      <w:lvlJc w:val="left"/>
      <w:pPr>
        <w:ind w:left="1866" w:hanging="360"/>
      </w:pPr>
      <w:rPr>
        <w:rFonts w:ascii="Times New Roman" w:eastAsia="Times New Roman" w:hAnsi="Times New Roman" w:cs="Times New Roman"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7" w15:restartNumberingAfterBreak="0">
    <w:nsid w:val="6A410947"/>
    <w:multiLevelType w:val="hybridMultilevel"/>
    <w:tmpl w:val="349CCB74"/>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040117A"/>
    <w:multiLevelType w:val="hybridMultilevel"/>
    <w:tmpl w:val="833C2F1E"/>
    <w:lvl w:ilvl="0" w:tplc="EC785538">
      <w:start w:val="1"/>
      <w:numFmt w:val="decimal"/>
      <w:lvlText w:val="%1."/>
      <w:lvlJc w:val="left"/>
      <w:pPr>
        <w:tabs>
          <w:tab w:val="num" w:pos="927"/>
        </w:tabs>
        <w:ind w:left="927" w:hanging="360"/>
      </w:pPr>
      <w:rPr>
        <w:rFonts w:hint="default"/>
        <w:b w:val="0"/>
      </w:rPr>
    </w:lvl>
    <w:lvl w:ilvl="1" w:tplc="9BFEE1AA">
      <w:start w:val="1"/>
      <w:numFmt w:val="bullet"/>
      <w:lvlText w:val=""/>
      <w:lvlJc w:val="left"/>
      <w:pPr>
        <w:tabs>
          <w:tab w:val="num" w:pos="1647"/>
        </w:tabs>
        <w:ind w:left="1647" w:hanging="360"/>
      </w:pPr>
      <w:rPr>
        <w:rFonts w:ascii="Symbol" w:hAnsi="Symbol" w:hint="default"/>
        <w:color w:val="auto"/>
      </w:r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39" w15:restartNumberingAfterBreak="0">
    <w:nsid w:val="71FB731F"/>
    <w:multiLevelType w:val="hybridMultilevel"/>
    <w:tmpl w:val="5980EC5E"/>
    <w:lvl w:ilvl="0" w:tplc="DD409908">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7414057C"/>
    <w:multiLevelType w:val="hybridMultilevel"/>
    <w:tmpl w:val="3A0AFD4A"/>
    <w:lvl w:ilvl="0" w:tplc="8A904A8A">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771415D1"/>
    <w:multiLevelType w:val="hybridMultilevel"/>
    <w:tmpl w:val="603C3F74"/>
    <w:lvl w:ilvl="0" w:tplc="8A904A8A">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795A3D5F"/>
    <w:multiLevelType w:val="hybridMultilevel"/>
    <w:tmpl w:val="8CA87312"/>
    <w:lvl w:ilvl="0" w:tplc="8A904A8A">
      <w:start w:val="1"/>
      <w:numFmt w:val="bullet"/>
      <w:lvlText w:val="­"/>
      <w:lvlJc w:val="left"/>
      <w:pPr>
        <w:ind w:left="1004" w:hanging="360"/>
      </w:pPr>
      <w:rPr>
        <w:rFonts w:ascii="Courier New" w:hAnsi="Courier New" w:cs="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3" w15:restartNumberingAfterBreak="0">
    <w:nsid w:val="7AEC1008"/>
    <w:multiLevelType w:val="hybridMultilevel"/>
    <w:tmpl w:val="89B20292"/>
    <w:lvl w:ilvl="0" w:tplc="DD409908">
      <w:start w:val="1"/>
      <w:numFmt w:val="bullet"/>
      <w:lvlText w:val=""/>
      <w:lvlJc w:val="left"/>
      <w:pPr>
        <w:tabs>
          <w:tab w:val="num" w:pos="885"/>
        </w:tabs>
        <w:ind w:left="885" w:hanging="525"/>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E6A71B1"/>
    <w:multiLevelType w:val="hybridMultilevel"/>
    <w:tmpl w:val="AF20E1C4"/>
    <w:lvl w:ilvl="0" w:tplc="89588E20">
      <w:start w:val="1"/>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15:restartNumberingAfterBreak="0">
    <w:nsid w:val="7F827F20"/>
    <w:multiLevelType w:val="hybridMultilevel"/>
    <w:tmpl w:val="E4066E0E"/>
    <w:lvl w:ilvl="0" w:tplc="91088110">
      <w:start w:val="1"/>
      <w:numFmt w:val="bullet"/>
      <w:lvlText w:val="-"/>
      <w:lvlJc w:val="left"/>
      <w:pPr>
        <w:tabs>
          <w:tab w:val="num" w:pos="1767"/>
        </w:tabs>
        <w:ind w:left="1767" w:hanging="975"/>
      </w:pPr>
      <w:rPr>
        <w:rFonts w:ascii="Times New Roman" w:eastAsia="Times New Roman" w:hAnsi="Times New Roman" w:cs="Times New Roman" w:hint="default"/>
      </w:rPr>
    </w:lvl>
    <w:lvl w:ilvl="1" w:tplc="04190003">
      <w:start w:val="1"/>
      <w:numFmt w:val="bullet"/>
      <w:lvlText w:val="o"/>
      <w:lvlJc w:val="left"/>
      <w:pPr>
        <w:tabs>
          <w:tab w:val="num" w:pos="1872"/>
        </w:tabs>
        <w:ind w:left="1872" w:hanging="360"/>
      </w:pPr>
      <w:rPr>
        <w:rFonts w:ascii="Courier New" w:hAnsi="Courier New" w:hint="default"/>
      </w:rPr>
    </w:lvl>
    <w:lvl w:ilvl="2" w:tplc="04190005">
      <w:start w:val="1"/>
      <w:numFmt w:val="bullet"/>
      <w:lvlText w:val=""/>
      <w:lvlJc w:val="left"/>
      <w:pPr>
        <w:tabs>
          <w:tab w:val="num" w:pos="2592"/>
        </w:tabs>
        <w:ind w:left="2592" w:hanging="360"/>
      </w:pPr>
      <w:rPr>
        <w:rFonts w:ascii="Wingdings" w:hAnsi="Wingdings" w:hint="default"/>
      </w:rPr>
    </w:lvl>
    <w:lvl w:ilvl="3" w:tplc="04190001" w:tentative="1">
      <w:start w:val="1"/>
      <w:numFmt w:val="bullet"/>
      <w:lvlText w:val=""/>
      <w:lvlJc w:val="left"/>
      <w:pPr>
        <w:tabs>
          <w:tab w:val="num" w:pos="3312"/>
        </w:tabs>
        <w:ind w:left="3312" w:hanging="360"/>
      </w:pPr>
      <w:rPr>
        <w:rFonts w:ascii="Symbol" w:hAnsi="Symbol" w:hint="default"/>
      </w:rPr>
    </w:lvl>
    <w:lvl w:ilvl="4" w:tplc="04190003" w:tentative="1">
      <w:start w:val="1"/>
      <w:numFmt w:val="bullet"/>
      <w:lvlText w:val="o"/>
      <w:lvlJc w:val="left"/>
      <w:pPr>
        <w:tabs>
          <w:tab w:val="num" w:pos="4032"/>
        </w:tabs>
        <w:ind w:left="4032" w:hanging="360"/>
      </w:pPr>
      <w:rPr>
        <w:rFonts w:ascii="Courier New" w:hAnsi="Courier New" w:hint="default"/>
      </w:rPr>
    </w:lvl>
    <w:lvl w:ilvl="5" w:tplc="04190005" w:tentative="1">
      <w:start w:val="1"/>
      <w:numFmt w:val="bullet"/>
      <w:lvlText w:val=""/>
      <w:lvlJc w:val="left"/>
      <w:pPr>
        <w:tabs>
          <w:tab w:val="num" w:pos="4752"/>
        </w:tabs>
        <w:ind w:left="4752" w:hanging="360"/>
      </w:pPr>
      <w:rPr>
        <w:rFonts w:ascii="Wingdings" w:hAnsi="Wingdings" w:hint="default"/>
      </w:rPr>
    </w:lvl>
    <w:lvl w:ilvl="6" w:tplc="04190001" w:tentative="1">
      <w:start w:val="1"/>
      <w:numFmt w:val="bullet"/>
      <w:lvlText w:val=""/>
      <w:lvlJc w:val="left"/>
      <w:pPr>
        <w:tabs>
          <w:tab w:val="num" w:pos="5472"/>
        </w:tabs>
        <w:ind w:left="5472" w:hanging="360"/>
      </w:pPr>
      <w:rPr>
        <w:rFonts w:ascii="Symbol" w:hAnsi="Symbol" w:hint="default"/>
      </w:rPr>
    </w:lvl>
    <w:lvl w:ilvl="7" w:tplc="04190003" w:tentative="1">
      <w:start w:val="1"/>
      <w:numFmt w:val="bullet"/>
      <w:lvlText w:val="o"/>
      <w:lvlJc w:val="left"/>
      <w:pPr>
        <w:tabs>
          <w:tab w:val="num" w:pos="6192"/>
        </w:tabs>
        <w:ind w:left="6192" w:hanging="360"/>
      </w:pPr>
      <w:rPr>
        <w:rFonts w:ascii="Courier New" w:hAnsi="Courier New" w:hint="default"/>
      </w:rPr>
    </w:lvl>
    <w:lvl w:ilvl="8" w:tplc="04190005" w:tentative="1">
      <w:start w:val="1"/>
      <w:numFmt w:val="bullet"/>
      <w:lvlText w:val=""/>
      <w:lvlJc w:val="left"/>
      <w:pPr>
        <w:tabs>
          <w:tab w:val="num" w:pos="6912"/>
        </w:tabs>
        <w:ind w:left="6912" w:hanging="360"/>
      </w:pPr>
      <w:rPr>
        <w:rFonts w:ascii="Wingdings" w:hAnsi="Wingdings" w:hint="default"/>
      </w:rPr>
    </w:lvl>
  </w:abstractNum>
  <w:num w:numId="1">
    <w:abstractNumId w:val="1"/>
  </w:num>
  <w:num w:numId="2">
    <w:abstractNumId w:val="36"/>
  </w:num>
  <w:num w:numId="3">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3"/>
  </w:num>
  <w:num w:numId="6">
    <w:abstractNumId w:val="23"/>
  </w:num>
  <w:num w:numId="7">
    <w:abstractNumId w:val="0"/>
  </w:num>
  <w:num w:numId="8">
    <w:abstractNumId w:val="13"/>
  </w:num>
  <w:num w:numId="9">
    <w:abstractNumId w:val="29"/>
  </w:num>
  <w:num w:numId="10">
    <w:abstractNumId w:val="45"/>
  </w:num>
  <w:num w:numId="11">
    <w:abstractNumId w:val="34"/>
  </w:num>
  <w:num w:numId="12">
    <w:abstractNumId w:val="33"/>
  </w:num>
  <w:num w:numId="13">
    <w:abstractNumId w:val="7"/>
  </w:num>
  <w:num w:numId="14">
    <w:abstractNumId w:val="44"/>
  </w:num>
  <w:num w:numId="15">
    <w:abstractNumId w:val="35"/>
  </w:num>
  <w:num w:numId="16">
    <w:abstractNumId w:val="42"/>
  </w:num>
  <w:num w:numId="17">
    <w:abstractNumId w:val="12"/>
  </w:num>
  <w:num w:numId="18">
    <w:abstractNumId w:val="32"/>
  </w:num>
  <w:num w:numId="19">
    <w:abstractNumId w:val="18"/>
  </w:num>
  <w:num w:numId="20">
    <w:abstractNumId w:val="14"/>
  </w:num>
  <w:num w:numId="21">
    <w:abstractNumId w:val="38"/>
  </w:num>
  <w:num w:numId="22">
    <w:abstractNumId w:val="17"/>
  </w:num>
  <w:num w:numId="23">
    <w:abstractNumId w:val="8"/>
  </w:num>
  <w:num w:numId="24">
    <w:abstractNumId w:val="27"/>
  </w:num>
  <w:num w:numId="25">
    <w:abstractNumId w:val="9"/>
  </w:num>
  <w:num w:numId="26">
    <w:abstractNumId w:val="11"/>
  </w:num>
  <w:num w:numId="27">
    <w:abstractNumId w:val="10"/>
  </w:num>
  <w:num w:numId="28">
    <w:abstractNumId w:val="37"/>
  </w:num>
  <w:num w:numId="29">
    <w:abstractNumId w:val="4"/>
  </w:num>
  <w:num w:numId="30">
    <w:abstractNumId w:val="5"/>
  </w:num>
  <w:num w:numId="31">
    <w:abstractNumId w:val="19"/>
  </w:num>
  <w:num w:numId="32">
    <w:abstractNumId w:val="39"/>
  </w:num>
  <w:num w:numId="33">
    <w:abstractNumId w:val="28"/>
  </w:num>
  <w:num w:numId="34">
    <w:abstractNumId w:val="40"/>
  </w:num>
  <w:num w:numId="35">
    <w:abstractNumId w:val="6"/>
  </w:num>
  <w:num w:numId="36">
    <w:abstractNumId w:val="30"/>
  </w:num>
  <w:num w:numId="37">
    <w:abstractNumId w:val="41"/>
  </w:num>
  <w:num w:numId="38">
    <w:abstractNumId w:val="3"/>
  </w:num>
  <w:num w:numId="39">
    <w:abstractNumId w:val="25"/>
  </w:num>
  <w:num w:numId="40">
    <w:abstractNumId w:val="31"/>
  </w:num>
  <w:num w:numId="41">
    <w:abstractNumId w:val="24"/>
  </w:num>
  <w:num w:numId="42">
    <w:abstractNumId w:val="15"/>
  </w:num>
  <w:num w:numId="43">
    <w:abstractNumId w:val="2"/>
  </w:num>
  <w:num w:numId="44">
    <w:abstractNumId w:val="21"/>
  </w:num>
  <w:num w:numId="45">
    <w:abstractNumId w:val="26"/>
  </w:num>
  <w:num w:numId="46">
    <w:abstractNumId w:val="20"/>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DF654A"/>
    <w:rsid w:val="00000F09"/>
    <w:rsid w:val="00002D74"/>
    <w:rsid w:val="00003B6D"/>
    <w:rsid w:val="00004819"/>
    <w:rsid w:val="00004A7B"/>
    <w:rsid w:val="00004B1D"/>
    <w:rsid w:val="00007AEB"/>
    <w:rsid w:val="000108A2"/>
    <w:rsid w:val="00025566"/>
    <w:rsid w:val="0002789A"/>
    <w:rsid w:val="000327F5"/>
    <w:rsid w:val="00043634"/>
    <w:rsid w:val="000453C5"/>
    <w:rsid w:val="00047D32"/>
    <w:rsid w:val="00051115"/>
    <w:rsid w:val="0006057A"/>
    <w:rsid w:val="00065268"/>
    <w:rsid w:val="0006659F"/>
    <w:rsid w:val="00067A57"/>
    <w:rsid w:val="00074B5A"/>
    <w:rsid w:val="00077317"/>
    <w:rsid w:val="000850B3"/>
    <w:rsid w:val="000857A7"/>
    <w:rsid w:val="00085B69"/>
    <w:rsid w:val="00090583"/>
    <w:rsid w:val="00092514"/>
    <w:rsid w:val="00092E5D"/>
    <w:rsid w:val="00093400"/>
    <w:rsid w:val="00094B4E"/>
    <w:rsid w:val="000A2488"/>
    <w:rsid w:val="000A3B26"/>
    <w:rsid w:val="000A59AA"/>
    <w:rsid w:val="000A62D7"/>
    <w:rsid w:val="000B29F4"/>
    <w:rsid w:val="000B4011"/>
    <w:rsid w:val="000B45DC"/>
    <w:rsid w:val="000B6EA7"/>
    <w:rsid w:val="000C1296"/>
    <w:rsid w:val="000C2ABA"/>
    <w:rsid w:val="000C30D6"/>
    <w:rsid w:val="000C3102"/>
    <w:rsid w:val="000C4247"/>
    <w:rsid w:val="000D0ADD"/>
    <w:rsid w:val="000D2039"/>
    <w:rsid w:val="000D2CE8"/>
    <w:rsid w:val="000E2D36"/>
    <w:rsid w:val="000E523B"/>
    <w:rsid w:val="000E5F8B"/>
    <w:rsid w:val="000F04AA"/>
    <w:rsid w:val="000F0E78"/>
    <w:rsid w:val="000F129B"/>
    <w:rsid w:val="000F1C90"/>
    <w:rsid w:val="000F348D"/>
    <w:rsid w:val="001006CE"/>
    <w:rsid w:val="001021B7"/>
    <w:rsid w:val="00102383"/>
    <w:rsid w:val="0010519F"/>
    <w:rsid w:val="001079F0"/>
    <w:rsid w:val="00112B34"/>
    <w:rsid w:val="00113658"/>
    <w:rsid w:val="001139BD"/>
    <w:rsid w:val="00114338"/>
    <w:rsid w:val="00120040"/>
    <w:rsid w:val="00121F24"/>
    <w:rsid w:val="00124026"/>
    <w:rsid w:val="001253CC"/>
    <w:rsid w:val="00127EF6"/>
    <w:rsid w:val="00131BEE"/>
    <w:rsid w:val="00133F73"/>
    <w:rsid w:val="001343AE"/>
    <w:rsid w:val="00135916"/>
    <w:rsid w:val="0014019F"/>
    <w:rsid w:val="00141E8E"/>
    <w:rsid w:val="0014586A"/>
    <w:rsid w:val="0015487F"/>
    <w:rsid w:val="00154A6E"/>
    <w:rsid w:val="00155256"/>
    <w:rsid w:val="0015596F"/>
    <w:rsid w:val="001565F9"/>
    <w:rsid w:val="00161BD9"/>
    <w:rsid w:val="00161DF5"/>
    <w:rsid w:val="00163083"/>
    <w:rsid w:val="001639C4"/>
    <w:rsid w:val="0016639F"/>
    <w:rsid w:val="00166BA7"/>
    <w:rsid w:val="00167767"/>
    <w:rsid w:val="00167BBA"/>
    <w:rsid w:val="00171586"/>
    <w:rsid w:val="001767FE"/>
    <w:rsid w:val="00176D74"/>
    <w:rsid w:val="00181A5F"/>
    <w:rsid w:val="00182D4C"/>
    <w:rsid w:val="0018440B"/>
    <w:rsid w:val="0018646A"/>
    <w:rsid w:val="001878E8"/>
    <w:rsid w:val="00187D80"/>
    <w:rsid w:val="00193F76"/>
    <w:rsid w:val="0019501F"/>
    <w:rsid w:val="001A7296"/>
    <w:rsid w:val="001A7688"/>
    <w:rsid w:val="001A7FF3"/>
    <w:rsid w:val="001B0CFF"/>
    <w:rsid w:val="001B0E26"/>
    <w:rsid w:val="001B48F1"/>
    <w:rsid w:val="001B674B"/>
    <w:rsid w:val="001C3B2E"/>
    <w:rsid w:val="001C6103"/>
    <w:rsid w:val="001C6741"/>
    <w:rsid w:val="001D37C3"/>
    <w:rsid w:val="001E1859"/>
    <w:rsid w:val="001E279E"/>
    <w:rsid w:val="001E4794"/>
    <w:rsid w:val="001E61C1"/>
    <w:rsid w:val="001E7021"/>
    <w:rsid w:val="001F12F8"/>
    <w:rsid w:val="001F2E1D"/>
    <w:rsid w:val="001F46A3"/>
    <w:rsid w:val="0020146C"/>
    <w:rsid w:val="0020570D"/>
    <w:rsid w:val="00211D2B"/>
    <w:rsid w:val="00213E2D"/>
    <w:rsid w:val="00215004"/>
    <w:rsid w:val="002157ED"/>
    <w:rsid w:val="002251D6"/>
    <w:rsid w:val="0023417B"/>
    <w:rsid w:val="002350A0"/>
    <w:rsid w:val="0023706F"/>
    <w:rsid w:val="00237299"/>
    <w:rsid w:val="00245BC4"/>
    <w:rsid w:val="002509BC"/>
    <w:rsid w:val="00254384"/>
    <w:rsid w:val="0026047A"/>
    <w:rsid w:val="00263870"/>
    <w:rsid w:val="00270760"/>
    <w:rsid w:val="00273880"/>
    <w:rsid w:val="002802B3"/>
    <w:rsid w:val="002821E8"/>
    <w:rsid w:val="00284CD8"/>
    <w:rsid w:val="00293477"/>
    <w:rsid w:val="002956BA"/>
    <w:rsid w:val="00295C42"/>
    <w:rsid w:val="002962E3"/>
    <w:rsid w:val="00297CC7"/>
    <w:rsid w:val="002B243D"/>
    <w:rsid w:val="002B5BA4"/>
    <w:rsid w:val="002B7138"/>
    <w:rsid w:val="002C609C"/>
    <w:rsid w:val="002D0A6D"/>
    <w:rsid w:val="002D0FDB"/>
    <w:rsid w:val="002D1CD3"/>
    <w:rsid w:val="002D4551"/>
    <w:rsid w:val="002D6D98"/>
    <w:rsid w:val="002E1726"/>
    <w:rsid w:val="002E675F"/>
    <w:rsid w:val="002F03C1"/>
    <w:rsid w:val="002F116F"/>
    <w:rsid w:val="002F6C24"/>
    <w:rsid w:val="00300F43"/>
    <w:rsid w:val="00303D3B"/>
    <w:rsid w:val="003057C3"/>
    <w:rsid w:val="00306EE8"/>
    <w:rsid w:val="003075AF"/>
    <w:rsid w:val="003120CD"/>
    <w:rsid w:val="00313E63"/>
    <w:rsid w:val="003147A6"/>
    <w:rsid w:val="003157FB"/>
    <w:rsid w:val="00315815"/>
    <w:rsid w:val="00315C79"/>
    <w:rsid w:val="00323D01"/>
    <w:rsid w:val="0032686B"/>
    <w:rsid w:val="0033060C"/>
    <w:rsid w:val="003361E6"/>
    <w:rsid w:val="003363CB"/>
    <w:rsid w:val="00341516"/>
    <w:rsid w:val="00341C0D"/>
    <w:rsid w:val="003501AB"/>
    <w:rsid w:val="00351A30"/>
    <w:rsid w:val="00353EFB"/>
    <w:rsid w:val="00360EE6"/>
    <w:rsid w:val="003648F8"/>
    <w:rsid w:val="003655C5"/>
    <w:rsid w:val="003655EF"/>
    <w:rsid w:val="0036744E"/>
    <w:rsid w:val="00372F27"/>
    <w:rsid w:val="00373380"/>
    <w:rsid w:val="003737A2"/>
    <w:rsid w:val="00374C20"/>
    <w:rsid w:val="00377A5B"/>
    <w:rsid w:val="00384E46"/>
    <w:rsid w:val="003859D8"/>
    <w:rsid w:val="00385A5F"/>
    <w:rsid w:val="00391B84"/>
    <w:rsid w:val="00392366"/>
    <w:rsid w:val="00392B73"/>
    <w:rsid w:val="00392E61"/>
    <w:rsid w:val="003944FB"/>
    <w:rsid w:val="003968B0"/>
    <w:rsid w:val="00396F8B"/>
    <w:rsid w:val="003A10AD"/>
    <w:rsid w:val="003B257E"/>
    <w:rsid w:val="003B26AF"/>
    <w:rsid w:val="003B7958"/>
    <w:rsid w:val="003C02E9"/>
    <w:rsid w:val="003C1243"/>
    <w:rsid w:val="003D0316"/>
    <w:rsid w:val="003D1F31"/>
    <w:rsid w:val="003E2659"/>
    <w:rsid w:val="003F1492"/>
    <w:rsid w:val="003F3171"/>
    <w:rsid w:val="003F5141"/>
    <w:rsid w:val="004003A1"/>
    <w:rsid w:val="0040119D"/>
    <w:rsid w:val="004017EA"/>
    <w:rsid w:val="004034D5"/>
    <w:rsid w:val="00405AB9"/>
    <w:rsid w:val="00405C33"/>
    <w:rsid w:val="0040658E"/>
    <w:rsid w:val="0040791A"/>
    <w:rsid w:val="004136A5"/>
    <w:rsid w:val="00413B0D"/>
    <w:rsid w:val="004152D2"/>
    <w:rsid w:val="00430EFB"/>
    <w:rsid w:val="00435725"/>
    <w:rsid w:val="00435D89"/>
    <w:rsid w:val="00436AD3"/>
    <w:rsid w:val="00437F3E"/>
    <w:rsid w:val="00440BC2"/>
    <w:rsid w:val="00441B22"/>
    <w:rsid w:val="004459B7"/>
    <w:rsid w:val="0044651A"/>
    <w:rsid w:val="00450B65"/>
    <w:rsid w:val="00450EC5"/>
    <w:rsid w:val="00454216"/>
    <w:rsid w:val="004558EA"/>
    <w:rsid w:val="0046044A"/>
    <w:rsid w:val="00460528"/>
    <w:rsid w:val="00463CF1"/>
    <w:rsid w:val="00466298"/>
    <w:rsid w:val="00467104"/>
    <w:rsid w:val="00467E9E"/>
    <w:rsid w:val="00476005"/>
    <w:rsid w:val="00477407"/>
    <w:rsid w:val="00477C46"/>
    <w:rsid w:val="0048635B"/>
    <w:rsid w:val="00492CC5"/>
    <w:rsid w:val="00493663"/>
    <w:rsid w:val="00494241"/>
    <w:rsid w:val="00496E8B"/>
    <w:rsid w:val="004970EF"/>
    <w:rsid w:val="004A0F01"/>
    <w:rsid w:val="004A3EE5"/>
    <w:rsid w:val="004A6607"/>
    <w:rsid w:val="004B0255"/>
    <w:rsid w:val="004B1212"/>
    <w:rsid w:val="004B1987"/>
    <w:rsid w:val="004B5E51"/>
    <w:rsid w:val="004B63EC"/>
    <w:rsid w:val="004C40CC"/>
    <w:rsid w:val="004D0379"/>
    <w:rsid w:val="004D0480"/>
    <w:rsid w:val="004D50A3"/>
    <w:rsid w:val="004D6DEA"/>
    <w:rsid w:val="004E0A49"/>
    <w:rsid w:val="004E482C"/>
    <w:rsid w:val="004E7BFC"/>
    <w:rsid w:val="004F16EA"/>
    <w:rsid w:val="004F22C9"/>
    <w:rsid w:val="004F25A5"/>
    <w:rsid w:val="004F6906"/>
    <w:rsid w:val="00502DDD"/>
    <w:rsid w:val="005054C1"/>
    <w:rsid w:val="0050566C"/>
    <w:rsid w:val="00505A0C"/>
    <w:rsid w:val="00506E0E"/>
    <w:rsid w:val="005073D3"/>
    <w:rsid w:val="00510D15"/>
    <w:rsid w:val="00510F48"/>
    <w:rsid w:val="00517A91"/>
    <w:rsid w:val="005230F1"/>
    <w:rsid w:val="00524A7D"/>
    <w:rsid w:val="005266BE"/>
    <w:rsid w:val="00530B0C"/>
    <w:rsid w:val="0053405E"/>
    <w:rsid w:val="00535832"/>
    <w:rsid w:val="00536CA2"/>
    <w:rsid w:val="005413FC"/>
    <w:rsid w:val="0054200B"/>
    <w:rsid w:val="0054241B"/>
    <w:rsid w:val="0054259A"/>
    <w:rsid w:val="00542F0C"/>
    <w:rsid w:val="00543738"/>
    <w:rsid w:val="00543ACE"/>
    <w:rsid w:val="005557BB"/>
    <w:rsid w:val="00556780"/>
    <w:rsid w:val="00556A2D"/>
    <w:rsid w:val="00560E62"/>
    <w:rsid w:val="00563D64"/>
    <w:rsid w:val="00564E3F"/>
    <w:rsid w:val="0056510C"/>
    <w:rsid w:val="00580C4D"/>
    <w:rsid w:val="00581C81"/>
    <w:rsid w:val="0058214E"/>
    <w:rsid w:val="00582567"/>
    <w:rsid w:val="00586CAF"/>
    <w:rsid w:val="00586D11"/>
    <w:rsid w:val="00586F4D"/>
    <w:rsid w:val="00587C38"/>
    <w:rsid w:val="00590699"/>
    <w:rsid w:val="005943CC"/>
    <w:rsid w:val="005A0B03"/>
    <w:rsid w:val="005A0D6F"/>
    <w:rsid w:val="005A0EEE"/>
    <w:rsid w:val="005A5897"/>
    <w:rsid w:val="005B5805"/>
    <w:rsid w:val="005B65DB"/>
    <w:rsid w:val="005B6F90"/>
    <w:rsid w:val="005C14A6"/>
    <w:rsid w:val="005C158D"/>
    <w:rsid w:val="005C1A05"/>
    <w:rsid w:val="005D071C"/>
    <w:rsid w:val="005D07CB"/>
    <w:rsid w:val="005D0FBE"/>
    <w:rsid w:val="005D470D"/>
    <w:rsid w:val="005D4FB4"/>
    <w:rsid w:val="005D7776"/>
    <w:rsid w:val="005E2760"/>
    <w:rsid w:val="005E2ABC"/>
    <w:rsid w:val="005E3816"/>
    <w:rsid w:val="005E53C1"/>
    <w:rsid w:val="005E5D0A"/>
    <w:rsid w:val="005E60B3"/>
    <w:rsid w:val="005E7520"/>
    <w:rsid w:val="005F07D4"/>
    <w:rsid w:val="005F6851"/>
    <w:rsid w:val="006058E7"/>
    <w:rsid w:val="00616D38"/>
    <w:rsid w:val="00621BF6"/>
    <w:rsid w:val="006239E2"/>
    <w:rsid w:val="0063291E"/>
    <w:rsid w:val="0063332E"/>
    <w:rsid w:val="006341E3"/>
    <w:rsid w:val="00634E35"/>
    <w:rsid w:val="00636384"/>
    <w:rsid w:val="00640923"/>
    <w:rsid w:val="00644B91"/>
    <w:rsid w:val="00644F7A"/>
    <w:rsid w:val="0065348A"/>
    <w:rsid w:val="0065691D"/>
    <w:rsid w:val="00657926"/>
    <w:rsid w:val="00660815"/>
    <w:rsid w:val="00664217"/>
    <w:rsid w:val="00664AB3"/>
    <w:rsid w:val="0066639F"/>
    <w:rsid w:val="006668B6"/>
    <w:rsid w:val="00671D8F"/>
    <w:rsid w:val="00673909"/>
    <w:rsid w:val="00676207"/>
    <w:rsid w:val="0068302F"/>
    <w:rsid w:val="006831BE"/>
    <w:rsid w:val="00685325"/>
    <w:rsid w:val="006862A0"/>
    <w:rsid w:val="0069019B"/>
    <w:rsid w:val="00692009"/>
    <w:rsid w:val="00696399"/>
    <w:rsid w:val="006A47A2"/>
    <w:rsid w:val="006B1E25"/>
    <w:rsid w:val="006B4CDA"/>
    <w:rsid w:val="006B58D2"/>
    <w:rsid w:val="006D0E1D"/>
    <w:rsid w:val="006E252F"/>
    <w:rsid w:val="006E34BE"/>
    <w:rsid w:val="006E4C2A"/>
    <w:rsid w:val="006E6C3D"/>
    <w:rsid w:val="006F17AB"/>
    <w:rsid w:val="006F4D22"/>
    <w:rsid w:val="006F4FF6"/>
    <w:rsid w:val="007010D0"/>
    <w:rsid w:val="00703214"/>
    <w:rsid w:val="00711D58"/>
    <w:rsid w:val="00714917"/>
    <w:rsid w:val="00722A44"/>
    <w:rsid w:val="00723F05"/>
    <w:rsid w:val="00724C83"/>
    <w:rsid w:val="00725A1C"/>
    <w:rsid w:val="00725E28"/>
    <w:rsid w:val="00730F53"/>
    <w:rsid w:val="007318DB"/>
    <w:rsid w:val="00737CB1"/>
    <w:rsid w:val="0074523E"/>
    <w:rsid w:val="007508E4"/>
    <w:rsid w:val="00761D4F"/>
    <w:rsid w:val="007629EE"/>
    <w:rsid w:val="0077103E"/>
    <w:rsid w:val="00772878"/>
    <w:rsid w:val="00772AD8"/>
    <w:rsid w:val="00784978"/>
    <w:rsid w:val="00791D84"/>
    <w:rsid w:val="00791E6D"/>
    <w:rsid w:val="00795F1E"/>
    <w:rsid w:val="00797C39"/>
    <w:rsid w:val="007A0F78"/>
    <w:rsid w:val="007B0F5C"/>
    <w:rsid w:val="007B2CC4"/>
    <w:rsid w:val="007C1251"/>
    <w:rsid w:val="007D3729"/>
    <w:rsid w:val="007D7835"/>
    <w:rsid w:val="007F1878"/>
    <w:rsid w:val="007F1D06"/>
    <w:rsid w:val="007F2051"/>
    <w:rsid w:val="007F22E8"/>
    <w:rsid w:val="007F27F8"/>
    <w:rsid w:val="007F7882"/>
    <w:rsid w:val="007F7CED"/>
    <w:rsid w:val="00800003"/>
    <w:rsid w:val="00803BA2"/>
    <w:rsid w:val="00803CD5"/>
    <w:rsid w:val="00804485"/>
    <w:rsid w:val="00810FF6"/>
    <w:rsid w:val="00811E18"/>
    <w:rsid w:val="00812886"/>
    <w:rsid w:val="0081397F"/>
    <w:rsid w:val="00815080"/>
    <w:rsid w:val="008153E9"/>
    <w:rsid w:val="00824552"/>
    <w:rsid w:val="00824D1C"/>
    <w:rsid w:val="00833D6F"/>
    <w:rsid w:val="00836308"/>
    <w:rsid w:val="0084081D"/>
    <w:rsid w:val="00840E86"/>
    <w:rsid w:val="00841E5D"/>
    <w:rsid w:val="00841FD2"/>
    <w:rsid w:val="00843525"/>
    <w:rsid w:val="0084385D"/>
    <w:rsid w:val="00847328"/>
    <w:rsid w:val="0085423A"/>
    <w:rsid w:val="008545D9"/>
    <w:rsid w:val="00854E3C"/>
    <w:rsid w:val="008573BB"/>
    <w:rsid w:val="00870263"/>
    <w:rsid w:val="00872832"/>
    <w:rsid w:val="00877EAA"/>
    <w:rsid w:val="0088095F"/>
    <w:rsid w:val="008846CE"/>
    <w:rsid w:val="00885023"/>
    <w:rsid w:val="00890253"/>
    <w:rsid w:val="00893160"/>
    <w:rsid w:val="008940FB"/>
    <w:rsid w:val="008A6008"/>
    <w:rsid w:val="008A61AD"/>
    <w:rsid w:val="008C055D"/>
    <w:rsid w:val="008C73F4"/>
    <w:rsid w:val="008D0047"/>
    <w:rsid w:val="008D06BF"/>
    <w:rsid w:val="008D0A6E"/>
    <w:rsid w:val="008E193B"/>
    <w:rsid w:val="008E2138"/>
    <w:rsid w:val="008E3C1F"/>
    <w:rsid w:val="008E4CF0"/>
    <w:rsid w:val="008E66EF"/>
    <w:rsid w:val="008F090C"/>
    <w:rsid w:val="008F7E92"/>
    <w:rsid w:val="00900CA1"/>
    <w:rsid w:val="00905566"/>
    <w:rsid w:val="009176F1"/>
    <w:rsid w:val="00920868"/>
    <w:rsid w:val="0092218F"/>
    <w:rsid w:val="00924005"/>
    <w:rsid w:val="00927140"/>
    <w:rsid w:val="0092777D"/>
    <w:rsid w:val="00927B5C"/>
    <w:rsid w:val="0093446C"/>
    <w:rsid w:val="00937DB5"/>
    <w:rsid w:val="0094193B"/>
    <w:rsid w:val="00941AC4"/>
    <w:rsid w:val="009445CC"/>
    <w:rsid w:val="0094537D"/>
    <w:rsid w:val="00951734"/>
    <w:rsid w:val="00952247"/>
    <w:rsid w:val="009546C9"/>
    <w:rsid w:val="00954E6F"/>
    <w:rsid w:val="0095697E"/>
    <w:rsid w:val="00957666"/>
    <w:rsid w:val="00960A23"/>
    <w:rsid w:val="009615BD"/>
    <w:rsid w:val="00961DB7"/>
    <w:rsid w:val="00966F96"/>
    <w:rsid w:val="00970394"/>
    <w:rsid w:val="009712F4"/>
    <w:rsid w:val="00980779"/>
    <w:rsid w:val="00983701"/>
    <w:rsid w:val="009866D7"/>
    <w:rsid w:val="00987336"/>
    <w:rsid w:val="0099122B"/>
    <w:rsid w:val="009919F3"/>
    <w:rsid w:val="009925A3"/>
    <w:rsid w:val="009975CB"/>
    <w:rsid w:val="009A12D1"/>
    <w:rsid w:val="009A4508"/>
    <w:rsid w:val="009C0A89"/>
    <w:rsid w:val="009C3EC6"/>
    <w:rsid w:val="009C5508"/>
    <w:rsid w:val="009C7A87"/>
    <w:rsid w:val="009D1C30"/>
    <w:rsid w:val="009D3079"/>
    <w:rsid w:val="009D6530"/>
    <w:rsid w:val="009D7502"/>
    <w:rsid w:val="009D7762"/>
    <w:rsid w:val="009E0DA8"/>
    <w:rsid w:val="009E333B"/>
    <w:rsid w:val="009E340A"/>
    <w:rsid w:val="009E41B9"/>
    <w:rsid w:val="009E5792"/>
    <w:rsid w:val="009E67CF"/>
    <w:rsid w:val="009E6AA7"/>
    <w:rsid w:val="009E6E85"/>
    <w:rsid w:val="009E6F92"/>
    <w:rsid w:val="009F0D41"/>
    <w:rsid w:val="009F51A5"/>
    <w:rsid w:val="009F6489"/>
    <w:rsid w:val="009F69EB"/>
    <w:rsid w:val="00A006D8"/>
    <w:rsid w:val="00A031EE"/>
    <w:rsid w:val="00A03CC7"/>
    <w:rsid w:val="00A0678B"/>
    <w:rsid w:val="00A10B71"/>
    <w:rsid w:val="00A20FF2"/>
    <w:rsid w:val="00A24FB7"/>
    <w:rsid w:val="00A258C2"/>
    <w:rsid w:val="00A2683B"/>
    <w:rsid w:val="00A3359A"/>
    <w:rsid w:val="00A345ED"/>
    <w:rsid w:val="00A357EC"/>
    <w:rsid w:val="00A37E16"/>
    <w:rsid w:val="00A37F6B"/>
    <w:rsid w:val="00A41AED"/>
    <w:rsid w:val="00A439A2"/>
    <w:rsid w:val="00A454E5"/>
    <w:rsid w:val="00A45B69"/>
    <w:rsid w:val="00A5245C"/>
    <w:rsid w:val="00A569D7"/>
    <w:rsid w:val="00A726AA"/>
    <w:rsid w:val="00A737E8"/>
    <w:rsid w:val="00A74066"/>
    <w:rsid w:val="00A76C3B"/>
    <w:rsid w:val="00A84C7D"/>
    <w:rsid w:val="00A84D27"/>
    <w:rsid w:val="00A90D5C"/>
    <w:rsid w:val="00AA168C"/>
    <w:rsid w:val="00AA4E15"/>
    <w:rsid w:val="00AB05B2"/>
    <w:rsid w:val="00AB1850"/>
    <w:rsid w:val="00AB2384"/>
    <w:rsid w:val="00AB38C0"/>
    <w:rsid w:val="00AB3DBD"/>
    <w:rsid w:val="00AB7240"/>
    <w:rsid w:val="00AC00B5"/>
    <w:rsid w:val="00AC102D"/>
    <w:rsid w:val="00AC2A44"/>
    <w:rsid w:val="00AC5867"/>
    <w:rsid w:val="00AC596A"/>
    <w:rsid w:val="00AD28D2"/>
    <w:rsid w:val="00AD3F5B"/>
    <w:rsid w:val="00AD4C2C"/>
    <w:rsid w:val="00AD4C52"/>
    <w:rsid w:val="00AD57BB"/>
    <w:rsid w:val="00AD6548"/>
    <w:rsid w:val="00AE16C5"/>
    <w:rsid w:val="00AE335B"/>
    <w:rsid w:val="00AF3512"/>
    <w:rsid w:val="00AF4D6D"/>
    <w:rsid w:val="00AF635D"/>
    <w:rsid w:val="00AF7A97"/>
    <w:rsid w:val="00B1370C"/>
    <w:rsid w:val="00B15ADD"/>
    <w:rsid w:val="00B15EEC"/>
    <w:rsid w:val="00B16B3E"/>
    <w:rsid w:val="00B16FD8"/>
    <w:rsid w:val="00B239A7"/>
    <w:rsid w:val="00B26975"/>
    <w:rsid w:val="00B27068"/>
    <w:rsid w:val="00B27335"/>
    <w:rsid w:val="00B27351"/>
    <w:rsid w:val="00B3189B"/>
    <w:rsid w:val="00B34D51"/>
    <w:rsid w:val="00B36667"/>
    <w:rsid w:val="00B40FA4"/>
    <w:rsid w:val="00B42BB9"/>
    <w:rsid w:val="00B51DB8"/>
    <w:rsid w:val="00B571A9"/>
    <w:rsid w:val="00B611CE"/>
    <w:rsid w:val="00B63780"/>
    <w:rsid w:val="00B64DE3"/>
    <w:rsid w:val="00B67403"/>
    <w:rsid w:val="00B67CBE"/>
    <w:rsid w:val="00B773E2"/>
    <w:rsid w:val="00B82018"/>
    <w:rsid w:val="00B91417"/>
    <w:rsid w:val="00B91C09"/>
    <w:rsid w:val="00B921AD"/>
    <w:rsid w:val="00B96C9A"/>
    <w:rsid w:val="00B97245"/>
    <w:rsid w:val="00BA0CFD"/>
    <w:rsid w:val="00BA1FBE"/>
    <w:rsid w:val="00BA4AB2"/>
    <w:rsid w:val="00BA5C23"/>
    <w:rsid w:val="00BA7F8F"/>
    <w:rsid w:val="00BB39A6"/>
    <w:rsid w:val="00BB662B"/>
    <w:rsid w:val="00BC3036"/>
    <w:rsid w:val="00BC6522"/>
    <w:rsid w:val="00BC6944"/>
    <w:rsid w:val="00BC7762"/>
    <w:rsid w:val="00BD2798"/>
    <w:rsid w:val="00BD410E"/>
    <w:rsid w:val="00BE0428"/>
    <w:rsid w:val="00BE2279"/>
    <w:rsid w:val="00BE2732"/>
    <w:rsid w:val="00BE4535"/>
    <w:rsid w:val="00BF43D9"/>
    <w:rsid w:val="00BF4B56"/>
    <w:rsid w:val="00BF4BA8"/>
    <w:rsid w:val="00BF518E"/>
    <w:rsid w:val="00C0350E"/>
    <w:rsid w:val="00C04ABC"/>
    <w:rsid w:val="00C068EB"/>
    <w:rsid w:val="00C06E85"/>
    <w:rsid w:val="00C1024F"/>
    <w:rsid w:val="00C107F6"/>
    <w:rsid w:val="00C113FF"/>
    <w:rsid w:val="00C11CEB"/>
    <w:rsid w:val="00C13769"/>
    <w:rsid w:val="00C16DF0"/>
    <w:rsid w:val="00C17A18"/>
    <w:rsid w:val="00C20BB9"/>
    <w:rsid w:val="00C21520"/>
    <w:rsid w:val="00C225E5"/>
    <w:rsid w:val="00C22F63"/>
    <w:rsid w:val="00C23490"/>
    <w:rsid w:val="00C32D05"/>
    <w:rsid w:val="00C36CE7"/>
    <w:rsid w:val="00C41AA8"/>
    <w:rsid w:val="00C42668"/>
    <w:rsid w:val="00C43647"/>
    <w:rsid w:val="00C467F6"/>
    <w:rsid w:val="00C50DD6"/>
    <w:rsid w:val="00C52E81"/>
    <w:rsid w:val="00C53805"/>
    <w:rsid w:val="00C61C0C"/>
    <w:rsid w:val="00C61C39"/>
    <w:rsid w:val="00C648F8"/>
    <w:rsid w:val="00C66217"/>
    <w:rsid w:val="00C6673F"/>
    <w:rsid w:val="00C67762"/>
    <w:rsid w:val="00C7050A"/>
    <w:rsid w:val="00C734CE"/>
    <w:rsid w:val="00C748B0"/>
    <w:rsid w:val="00C76528"/>
    <w:rsid w:val="00C7691B"/>
    <w:rsid w:val="00C827C0"/>
    <w:rsid w:val="00C92977"/>
    <w:rsid w:val="00C9496B"/>
    <w:rsid w:val="00CA726C"/>
    <w:rsid w:val="00CC2566"/>
    <w:rsid w:val="00CC46D9"/>
    <w:rsid w:val="00CC723F"/>
    <w:rsid w:val="00CD00DF"/>
    <w:rsid w:val="00CD1B1F"/>
    <w:rsid w:val="00CD2C2A"/>
    <w:rsid w:val="00CE290D"/>
    <w:rsid w:val="00CE3539"/>
    <w:rsid w:val="00CE6B9B"/>
    <w:rsid w:val="00CF53B7"/>
    <w:rsid w:val="00CF5417"/>
    <w:rsid w:val="00CF651B"/>
    <w:rsid w:val="00D01BEE"/>
    <w:rsid w:val="00D04F32"/>
    <w:rsid w:val="00D06E5C"/>
    <w:rsid w:val="00D12382"/>
    <w:rsid w:val="00D1411C"/>
    <w:rsid w:val="00D14368"/>
    <w:rsid w:val="00D2215E"/>
    <w:rsid w:val="00D33297"/>
    <w:rsid w:val="00D337FC"/>
    <w:rsid w:val="00D35F8E"/>
    <w:rsid w:val="00D519AC"/>
    <w:rsid w:val="00D53BC8"/>
    <w:rsid w:val="00D54954"/>
    <w:rsid w:val="00D5726E"/>
    <w:rsid w:val="00D601A0"/>
    <w:rsid w:val="00D61286"/>
    <w:rsid w:val="00D638C3"/>
    <w:rsid w:val="00D64456"/>
    <w:rsid w:val="00D65517"/>
    <w:rsid w:val="00D726CA"/>
    <w:rsid w:val="00D72896"/>
    <w:rsid w:val="00D77B19"/>
    <w:rsid w:val="00D80979"/>
    <w:rsid w:val="00D82458"/>
    <w:rsid w:val="00D8278D"/>
    <w:rsid w:val="00D8493F"/>
    <w:rsid w:val="00D858F9"/>
    <w:rsid w:val="00D87EFD"/>
    <w:rsid w:val="00D91B11"/>
    <w:rsid w:val="00D943A8"/>
    <w:rsid w:val="00D95474"/>
    <w:rsid w:val="00DA0418"/>
    <w:rsid w:val="00DA1A09"/>
    <w:rsid w:val="00DA3E51"/>
    <w:rsid w:val="00DA5FA2"/>
    <w:rsid w:val="00DA5FBC"/>
    <w:rsid w:val="00DA7C22"/>
    <w:rsid w:val="00DB0C1B"/>
    <w:rsid w:val="00DB3105"/>
    <w:rsid w:val="00DB3D6D"/>
    <w:rsid w:val="00DB3EDD"/>
    <w:rsid w:val="00DB4067"/>
    <w:rsid w:val="00DB7D6B"/>
    <w:rsid w:val="00DC0132"/>
    <w:rsid w:val="00DC2AC5"/>
    <w:rsid w:val="00DC45C3"/>
    <w:rsid w:val="00DC746A"/>
    <w:rsid w:val="00DE0699"/>
    <w:rsid w:val="00DE0B24"/>
    <w:rsid w:val="00DE6419"/>
    <w:rsid w:val="00DF0152"/>
    <w:rsid w:val="00DF0547"/>
    <w:rsid w:val="00DF15D5"/>
    <w:rsid w:val="00DF2045"/>
    <w:rsid w:val="00DF654A"/>
    <w:rsid w:val="00E010F9"/>
    <w:rsid w:val="00E01433"/>
    <w:rsid w:val="00E04F24"/>
    <w:rsid w:val="00E06BB0"/>
    <w:rsid w:val="00E07448"/>
    <w:rsid w:val="00E07A60"/>
    <w:rsid w:val="00E11C69"/>
    <w:rsid w:val="00E12097"/>
    <w:rsid w:val="00E21755"/>
    <w:rsid w:val="00E25F2A"/>
    <w:rsid w:val="00E338F0"/>
    <w:rsid w:val="00E33ABD"/>
    <w:rsid w:val="00E34927"/>
    <w:rsid w:val="00E405F2"/>
    <w:rsid w:val="00E40964"/>
    <w:rsid w:val="00E42CAB"/>
    <w:rsid w:val="00E45B04"/>
    <w:rsid w:val="00E50C85"/>
    <w:rsid w:val="00E526E9"/>
    <w:rsid w:val="00E52BA8"/>
    <w:rsid w:val="00E558D0"/>
    <w:rsid w:val="00E56748"/>
    <w:rsid w:val="00E568F8"/>
    <w:rsid w:val="00E61CB6"/>
    <w:rsid w:val="00E62710"/>
    <w:rsid w:val="00E67D1C"/>
    <w:rsid w:val="00E70467"/>
    <w:rsid w:val="00E73CCF"/>
    <w:rsid w:val="00E73E7F"/>
    <w:rsid w:val="00E76812"/>
    <w:rsid w:val="00E84328"/>
    <w:rsid w:val="00E959C3"/>
    <w:rsid w:val="00EA09A2"/>
    <w:rsid w:val="00EA2FA5"/>
    <w:rsid w:val="00EB1740"/>
    <w:rsid w:val="00EB2DBA"/>
    <w:rsid w:val="00EB3B8D"/>
    <w:rsid w:val="00EB3D79"/>
    <w:rsid w:val="00EB3F6B"/>
    <w:rsid w:val="00EB58E2"/>
    <w:rsid w:val="00EC08D2"/>
    <w:rsid w:val="00EC53E6"/>
    <w:rsid w:val="00EC56AE"/>
    <w:rsid w:val="00EC65A2"/>
    <w:rsid w:val="00ED0168"/>
    <w:rsid w:val="00ED7258"/>
    <w:rsid w:val="00EE03D4"/>
    <w:rsid w:val="00EE78CD"/>
    <w:rsid w:val="00EF2782"/>
    <w:rsid w:val="00EF2ED4"/>
    <w:rsid w:val="00EF3BFD"/>
    <w:rsid w:val="00EF407F"/>
    <w:rsid w:val="00EF47EF"/>
    <w:rsid w:val="00EF749D"/>
    <w:rsid w:val="00F008C6"/>
    <w:rsid w:val="00F02D96"/>
    <w:rsid w:val="00F03EA4"/>
    <w:rsid w:val="00F06172"/>
    <w:rsid w:val="00F06455"/>
    <w:rsid w:val="00F10093"/>
    <w:rsid w:val="00F16257"/>
    <w:rsid w:val="00F21410"/>
    <w:rsid w:val="00F24C2D"/>
    <w:rsid w:val="00F26837"/>
    <w:rsid w:val="00F33329"/>
    <w:rsid w:val="00F3412D"/>
    <w:rsid w:val="00F41B7D"/>
    <w:rsid w:val="00F42BE8"/>
    <w:rsid w:val="00F437E4"/>
    <w:rsid w:val="00F45150"/>
    <w:rsid w:val="00F451F8"/>
    <w:rsid w:val="00F50088"/>
    <w:rsid w:val="00F53AA4"/>
    <w:rsid w:val="00F57AE6"/>
    <w:rsid w:val="00F62096"/>
    <w:rsid w:val="00F6470C"/>
    <w:rsid w:val="00F66E7B"/>
    <w:rsid w:val="00F671FA"/>
    <w:rsid w:val="00F713FD"/>
    <w:rsid w:val="00F8402F"/>
    <w:rsid w:val="00F877D8"/>
    <w:rsid w:val="00F87E98"/>
    <w:rsid w:val="00F90BCA"/>
    <w:rsid w:val="00F9184A"/>
    <w:rsid w:val="00F91CF6"/>
    <w:rsid w:val="00F97B78"/>
    <w:rsid w:val="00FA4EF1"/>
    <w:rsid w:val="00FA519C"/>
    <w:rsid w:val="00FA657C"/>
    <w:rsid w:val="00FB3A59"/>
    <w:rsid w:val="00FC1590"/>
    <w:rsid w:val="00FD5903"/>
    <w:rsid w:val="00FE1790"/>
    <w:rsid w:val="00FE3712"/>
    <w:rsid w:val="00FE412B"/>
    <w:rsid w:val="00FF33CC"/>
    <w:rsid w:val="00FF6E64"/>
    <w:rsid w:val="00FF7AC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2515332F"/>
  <w15:docId w15:val="{739ACE93-BC23-49BA-9069-62BEF6B15D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B40FA4"/>
  </w:style>
  <w:style w:type="paragraph" w:styleId="1">
    <w:name w:val="heading 1"/>
    <w:basedOn w:val="a0"/>
    <w:next w:val="a0"/>
    <w:link w:val="10"/>
    <w:qFormat/>
    <w:rsid w:val="00C66217"/>
    <w:pPr>
      <w:keepNext/>
      <w:keepLines/>
      <w:spacing w:after="0" w:line="240" w:lineRule="auto"/>
      <w:ind w:firstLine="425"/>
      <w:jc w:val="center"/>
      <w:outlineLvl w:val="0"/>
    </w:pPr>
    <w:rPr>
      <w:rFonts w:ascii="Times New Roman" w:eastAsiaTheme="majorEastAsia" w:hAnsi="Times New Roman" w:cstheme="majorBidi"/>
      <w:b/>
      <w:bCs/>
      <w:sz w:val="28"/>
      <w:szCs w:val="28"/>
    </w:rPr>
  </w:style>
  <w:style w:type="paragraph" w:styleId="2">
    <w:name w:val="heading 2"/>
    <w:basedOn w:val="a0"/>
    <w:link w:val="20"/>
    <w:qFormat/>
    <w:rsid w:val="00C66217"/>
    <w:pPr>
      <w:spacing w:after="0" w:line="240" w:lineRule="auto"/>
      <w:ind w:firstLine="425"/>
      <w:jc w:val="center"/>
      <w:outlineLvl w:val="1"/>
    </w:pPr>
    <w:rPr>
      <w:rFonts w:ascii="Times New Roman" w:eastAsia="Times New Roman" w:hAnsi="Times New Roman" w:cs="Times New Roman"/>
      <w:b/>
      <w:bCs/>
      <w:sz w:val="28"/>
      <w:szCs w:val="36"/>
      <w:lang w:eastAsia="ru-RU"/>
    </w:rPr>
  </w:style>
  <w:style w:type="paragraph" w:styleId="3">
    <w:name w:val="heading 3"/>
    <w:basedOn w:val="a0"/>
    <w:next w:val="a0"/>
    <w:link w:val="30"/>
    <w:qFormat/>
    <w:rsid w:val="000108A2"/>
    <w:pPr>
      <w:keepNext/>
      <w:spacing w:after="0" w:line="240" w:lineRule="auto"/>
      <w:ind w:left="1418"/>
      <w:outlineLvl w:val="2"/>
    </w:pPr>
    <w:rPr>
      <w:rFonts w:ascii="Times New Roman" w:eastAsia="Times New Roman" w:hAnsi="Times New Roman" w:cs="Arial"/>
      <w:b/>
      <w:bCs/>
      <w:sz w:val="24"/>
      <w:szCs w:val="26"/>
      <w:lang w:eastAsia="ru-RU"/>
    </w:rPr>
  </w:style>
  <w:style w:type="paragraph" w:styleId="4">
    <w:name w:val="heading 4"/>
    <w:basedOn w:val="a0"/>
    <w:next w:val="a0"/>
    <w:link w:val="40"/>
    <w:qFormat/>
    <w:rsid w:val="000108A2"/>
    <w:pPr>
      <w:keepNext/>
      <w:spacing w:after="0" w:line="240" w:lineRule="auto"/>
      <w:jc w:val="both"/>
      <w:outlineLvl w:val="3"/>
    </w:pPr>
    <w:rPr>
      <w:rFonts w:ascii="Times New Roman" w:eastAsia="Times New Roman" w:hAnsi="Times New Roman" w:cs="Times New Roman"/>
      <w:bCs/>
      <w:sz w:val="28"/>
      <w:szCs w:val="24"/>
      <w:lang w:eastAsia="ru-RU"/>
    </w:rPr>
  </w:style>
  <w:style w:type="paragraph" w:styleId="5">
    <w:name w:val="heading 5"/>
    <w:basedOn w:val="a0"/>
    <w:next w:val="a0"/>
    <w:link w:val="50"/>
    <w:qFormat/>
    <w:rsid w:val="000108A2"/>
    <w:pPr>
      <w:keepNext/>
      <w:spacing w:after="0" w:line="360" w:lineRule="auto"/>
      <w:ind w:left="-180" w:right="-285" w:firstLine="720"/>
      <w:jc w:val="both"/>
      <w:outlineLvl w:val="4"/>
    </w:pPr>
    <w:rPr>
      <w:rFonts w:ascii="Times New Roman" w:eastAsia="Times New Roman" w:hAnsi="Times New Roman" w:cs="Times New Roman"/>
      <w:b/>
      <w:i/>
      <w:iCs/>
      <w:color w:val="FF0000"/>
      <w:sz w:val="28"/>
      <w:szCs w:val="24"/>
      <w:u w:val="single"/>
      <w:lang w:eastAsia="ru-RU"/>
    </w:rPr>
  </w:style>
  <w:style w:type="paragraph" w:styleId="6">
    <w:name w:val="heading 6"/>
    <w:basedOn w:val="a0"/>
    <w:next w:val="a0"/>
    <w:link w:val="60"/>
    <w:qFormat/>
    <w:rsid w:val="000108A2"/>
    <w:pPr>
      <w:keepNext/>
      <w:spacing w:after="0" w:line="240" w:lineRule="auto"/>
      <w:ind w:firstLine="284"/>
      <w:jc w:val="both"/>
      <w:outlineLvl w:val="5"/>
    </w:pPr>
    <w:rPr>
      <w:rFonts w:ascii="Times New Roman" w:eastAsia="Times New Roman" w:hAnsi="Times New Roman" w:cs="Times New Roman"/>
      <w:sz w:val="28"/>
      <w:szCs w:val="24"/>
      <w:lang w:eastAsia="ru-RU"/>
    </w:rPr>
  </w:style>
  <w:style w:type="paragraph" w:styleId="7">
    <w:name w:val="heading 7"/>
    <w:basedOn w:val="a0"/>
    <w:next w:val="a0"/>
    <w:link w:val="70"/>
    <w:unhideWhenUsed/>
    <w:qFormat/>
    <w:rsid w:val="000108A2"/>
    <w:pPr>
      <w:keepNext/>
      <w:keepLines/>
      <w:spacing w:before="40" w:after="0" w:line="240" w:lineRule="auto"/>
      <w:outlineLvl w:val="6"/>
    </w:pPr>
    <w:rPr>
      <w:rFonts w:asciiTheme="majorHAnsi" w:eastAsiaTheme="majorEastAsia" w:hAnsiTheme="majorHAnsi" w:cstheme="majorBidi"/>
      <w:i/>
      <w:iCs/>
      <w:color w:val="243F60" w:themeColor="accent1" w:themeShade="7F"/>
      <w:sz w:val="24"/>
      <w:szCs w:val="24"/>
      <w:lang w:eastAsia="ru-RU"/>
    </w:rPr>
  </w:style>
  <w:style w:type="paragraph" w:styleId="8">
    <w:name w:val="heading 8"/>
    <w:basedOn w:val="a0"/>
    <w:next w:val="a0"/>
    <w:link w:val="80"/>
    <w:qFormat/>
    <w:rsid w:val="000108A2"/>
    <w:pPr>
      <w:keepNext/>
      <w:spacing w:after="0" w:line="360" w:lineRule="auto"/>
      <w:ind w:right="195"/>
      <w:jc w:val="center"/>
      <w:outlineLvl w:val="7"/>
    </w:pPr>
    <w:rPr>
      <w:rFonts w:ascii="Times New Roman" w:eastAsia="Times New Roman" w:hAnsi="Times New Roman" w:cs="Times New Roman"/>
      <w:i/>
      <w:iCs/>
      <w:sz w:val="28"/>
      <w:szCs w:val="26"/>
      <w:lang w:eastAsia="ru-RU"/>
    </w:rPr>
  </w:style>
  <w:style w:type="paragraph" w:styleId="9">
    <w:name w:val="heading 9"/>
    <w:basedOn w:val="a0"/>
    <w:next w:val="a0"/>
    <w:link w:val="90"/>
    <w:unhideWhenUsed/>
    <w:qFormat/>
    <w:rsid w:val="000108A2"/>
    <w:pPr>
      <w:keepNext/>
      <w:keepLines/>
      <w:spacing w:before="40" w:after="0" w:line="240" w:lineRule="auto"/>
      <w:outlineLvl w:val="8"/>
    </w:pPr>
    <w:rPr>
      <w:rFonts w:asciiTheme="majorHAnsi" w:eastAsiaTheme="majorEastAsia" w:hAnsiTheme="majorHAnsi" w:cstheme="majorBidi"/>
      <w:i/>
      <w:iCs/>
      <w:color w:val="272727" w:themeColor="text1" w:themeTint="D8"/>
      <w:sz w:val="21"/>
      <w:szCs w:val="21"/>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nhideWhenUsed/>
    <w:rsid w:val="00CE6B9B"/>
    <w:pPr>
      <w:tabs>
        <w:tab w:val="center" w:pos="4677"/>
        <w:tab w:val="right" w:pos="9355"/>
      </w:tabs>
      <w:spacing w:after="0" w:line="240" w:lineRule="auto"/>
    </w:pPr>
  </w:style>
  <w:style w:type="character" w:customStyle="1" w:styleId="a5">
    <w:name w:val="Верхний колонтитул Знак"/>
    <w:basedOn w:val="a1"/>
    <w:link w:val="a4"/>
    <w:rsid w:val="00CE6B9B"/>
  </w:style>
  <w:style w:type="paragraph" w:styleId="a6">
    <w:name w:val="footer"/>
    <w:basedOn w:val="a0"/>
    <w:link w:val="a7"/>
    <w:uiPriority w:val="99"/>
    <w:unhideWhenUsed/>
    <w:rsid w:val="00CE6B9B"/>
    <w:pPr>
      <w:tabs>
        <w:tab w:val="center" w:pos="4677"/>
        <w:tab w:val="right" w:pos="9355"/>
      </w:tabs>
      <w:spacing w:after="0" w:line="240" w:lineRule="auto"/>
    </w:pPr>
  </w:style>
  <w:style w:type="character" w:customStyle="1" w:styleId="a7">
    <w:name w:val="Нижний колонтитул Знак"/>
    <w:basedOn w:val="a1"/>
    <w:link w:val="a6"/>
    <w:uiPriority w:val="99"/>
    <w:rsid w:val="00CE6B9B"/>
  </w:style>
  <w:style w:type="paragraph" w:customStyle="1" w:styleId="a8">
    <w:name w:val="Содержимое таблицы"/>
    <w:basedOn w:val="a0"/>
    <w:rsid w:val="000B29F4"/>
    <w:pPr>
      <w:suppressLineNumbers/>
      <w:suppressAutoHyphens/>
      <w:spacing w:after="0" w:line="240" w:lineRule="auto"/>
    </w:pPr>
    <w:rPr>
      <w:rFonts w:ascii="Times New Roman" w:eastAsia="Times New Roman" w:hAnsi="Times New Roman" w:cs="Times New Roman"/>
      <w:sz w:val="24"/>
      <w:szCs w:val="24"/>
      <w:lang w:eastAsia="ar-SA"/>
    </w:rPr>
  </w:style>
  <w:style w:type="paragraph" w:styleId="a9">
    <w:name w:val="Body Text Indent"/>
    <w:basedOn w:val="a0"/>
    <w:link w:val="aa"/>
    <w:rsid w:val="00112B34"/>
    <w:pPr>
      <w:spacing w:after="0" w:line="360" w:lineRule="auto"/>
      <w:ind w:firstLine="360"/>
    </w:pPr>
    <w:rPr>
      <w:rFonts w:ascii="Tahoma" w:eastAsia="Times New Roman" w:hAnsi="Tahoma" w:cs="Tahoma"/>
      <w:sz w:val="24"/>
      <w:szCs w:val="24"/>
      <w:lang w:eastAsia="ru-RU"/>
    </w:rPr>
  </w:style>
  <w:style w:type="character" w:customStyle="1" w:styleId="aa">
    <w:name w:val="Основной текст с отступом Знак"/>
    <w:basedOn w:val="a1"/>
    <w:link w:val="a9"/>
    <w:rsid w:val="00112B34"/>
    <w:rPr>
      <w:rFonts w:ascii="Tahoma" w:eastAsia="Times New Roman" w:hAnsi="Tahoma" w:cs="Tahoma"/>
      <w:sz w:val="24"/>
      <w:szCs w:val="24"/>
      <w:lang w:eastAsia="ru-RU"/>
    </w:rPr>
  </w:style>
  <w:style w:type="paragraph" w:styleId="21">
    <w:name w:val="Body Text Indent 2"/>
    <w:basedOn w:val="a0"/>
    <w:link w:val="22"/>
    <w:rsid w:val="00112B34"/>
    <w:pPr>
      <w:spacing w:after="0" w:line="360" w:lineRule="auto"/>
      <w:ind w:left="900"/>
    </w:pPr>
    <w:rPr>
      <w:rFonts w:ascii="Tahoma" w:eastAsia="Times New Roman" w:hAnsi="Tahoma" w:cs="Tahoma"/>
      <w:sz w:val="24"/>
      <w:szCs w:val="24"/>
      <w:lang w:eastAsia="ru-RU"/>
    </w:rPr>
  </w:style>
  <w:style w:type="character" w:customStyle="1" w:styleId="22">
    <w:name w:val="Основной текст с отступом 2 Знак"/>
    <w:basedOn w:val="a1"/>
    <w:link w:val="21"/>
    <w:rsid w:val="00112B34"/>
    <w:rPr>
      <w:rFonts w:ascii="Tahoma" w:eastAsia="Times New Roman" w:hAnsi="Tahoma" w:cs="Tahoma"/>
      <w:sz w:val="24"/>
      <w:szCs w:val="24"/>
      <w:lang w:eastAsia="ru-RU"/>
    </w:rPr>
  </w:style>
  <w:style w:type="paragraph" w:styleId="ab">
    <w:name w:val="List Paragraph"/>
    <w:basedOn w:val="a0"/>
    <w:qFormat/>
    <w:rsid w:val="00112B34"/>
    <w:pPr>
      <w:ind w:left="720"/>
      <w:contextualSpacing/>
    </w:pPr>
  </w:style>
  <w:style w:type="character" w:styleId="ac">
    <w:name w:val="Hyperlink"/>
    <w:basedOn w:val="a1"/>
    <w:uiPriority w:val="99"/>
    <w:unhideWhenUsed/>
    <w:rsid w:val="00BF43D9"/>
    <w:rPr>
      <w:color w:val="0000FF"/>
      <w:u w:val="single"/>
    </w:rPr>
  </w:style>
  <w:style w:type="paragraph" w:styleId="ad">
    <w:name w:val="Normal (Web)"/>
    <w:basedOn w:val="a0"/>
    <w:rsid w:val="008E4CF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e">
    <w:name w:val="page number"/>
    <w:basedOn w:val="a1"/>
    <w:rsid w:val="008E4CF0"/>
  </w:style>
  <w:style w:type="paragraph" w:styleId="af">
    <w:name w:val="Balloon Text"/>
    <w:basedOn w:val="a0"/>
    <w:link w:val="af0"/>
    <w:unhideWhenUsed/>
    <w:rsid w:val="00DB0C1B"/>
    <w:pPr>
      <w:spacing w:after="0" w:line="240" w:lineRule="auto"/>
    </w:pPr>
    <w:rPr>
      <w:rFonts w:ascii="Tahoma" w:hAnsi="Tahoma" w:cs="Tahoma"/>
      <w:sz w:val="16"/>
      <w:szCs w:val="16"/>
    </w:rPr>
  </w:style>
  <w:style w:type="character" w:customStyle="1" w:styleId="af0">
    <w:name w:val="Текст выноски Знак"/>
    <w:basedOn w:val="a1"/>
    <w:link w:val="af"/>
    <w:uiPriority w:val="99"/>
    <w:rsid w:val="00DB0C1B"/>
    <w:rPr>
      <w:rFonts w:ascii="Tahoma" w:hAnsi="Tahoma" w:cs="Tahoma"/>
      <w:sz w:val="16"/>
      <w:szCs w:val="16"/>
    </w:rPr>
  </w:style>
  <w:style w:type="character" w:styleId="af1">
    <w:name w:val="Placeholder Text"/>
    <w:basedOn w:val="a1"/>
    <w:uiPriority w:val="99"/>
    <w:semiHidden/>
    <w:rsid w:val="00D54954"/>
    <w:rPr>
      <w:color w:val="808080"/>
    </w:rPr>
  </w:style>
  <w:style w:type="character" w:customStyle="1" w:styleId="20">
    <w:name w:val="Заголовок 2 Знак"/>
    <w:basedOn w:val="a1"/>
    <w:link w:val="2"/>
    <w:rsid w:val="00C66217"/>
    <w:rPr>
      <w:rFonts w:ascii="Times New Roman" w:eastAsia="Times New Roman" w:hAnsi="Times New Roman" w:cs="Times New Roman"/>
      <w:b/>
      <w:bCs/>
      <w:sz w:val="28"/>
      <w:szCs w:val="36"/>
      <w:lang w:eastAsia="ru-RU"/>
    </w:rPr>
  </w:style>
  <w:style w:type="character" w:styleId="af2">
    <w:name w:val="Strong"/>
    <w:basedOn w:val="a1"/>
    <w:qFormat/>
    <w:rsid w:val="00A84D27"/>
    <w:rPr>
      <w:b/>
      <w:bCs/>
    </w:rPr>
  </w:style>
  <w:style w:type="paragraph" w:customStyle="1" w:styleId="11">
    <w:name w:val="Заголовок1"/>
    <w:basedOn w:val="a0"/>
    <w:rsid w:val="00A84D27"/>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f3">
    <w:name w:val="Table Grid"/>
    <w:basedOn w:val="a2"/>
    <w:uiPriority w:val="99"/>
    <w:rsid w:val="00FC159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breadcrumbs">
    <w:name w:val="breadcrumbs"/>
    <w:basedOn w:val="a1"/>
    <w:rsid w:val="006B1E25"/>
  </w:style>
  <w:style w:type="character" w:customStyle="1" w:styleId="10">
    <w:name w:val="Заголовок 1 Знак"/>
    <w:basedOn w:val="a1"/>
    <w:link w:val="1"/>
    <w:rsid w:val="00C66217"/>
    <w:rPr>
      <w:rFonts w:ascii="Times New Roman" w:eastAsiaTheme="majorEastAsia" w:hAnsi="Times New Roman" w:cstheme="majorBidi"/>
      <w:b/>
      <w:bCs/>
      <w:sz w:val="28"/>
      <w:szCs w:val="28"/>
    </w:rPr>
  </w:style>
  <w:style w:type="paragraph" w:styleId="12">
    <w:name w:val="toc 1"/>
    <w:basedOn w:val="a0"/>
    <w:next w:val="a0"/>
    <w:autoRedefine/>
    <w:uiPriority w:val="39"/>
    <w:unhideWhenUsed/>
    <w:rsid w:val="00840E86"/>
    <w:pPr>
      <w:tabs>
        <w:tab w:val="right" w:leader="dot" w:pos="9911"/>
      </w:tabs>
      <w:spacing w:after="0" w:line="240" w:lineRule="auto"/>
      <w:jc w:val="both"/>
    </w:pPr>
    <w:rPr>
      <w:rFonts w:ascii="Times New Roman" w:hAnsi="Times New Roman"/>
      <w:sz w:val="24"/>
    </w:rPr>
  </w:style>
  <w:style w:type="paragraph" w:styleId="23">
    <w:name w:val="toc 2"/>
    <w:basedOn w:val="a0"/>
    <w:next w:val="a0"/>
    <w:autoRedefine/>
    <w:uiPriority w:val="39"/>
    <w:unhideWhenUsed/>
    <w:rsid w:val="00AB05B2"/>
    <w:pPr>
      <w:spacing w:after="0" w:line="240" w:lineRule="auto"/>
      <w:ind w:firstLine="284"/>
      <w:jc w:val="both"/>
    </w:pPr>
    <w:rPr>
      <w:rFonts w:ascii="Times New Roman" w:hAnsi="Times New Roman"/>
      <w:sz w:val="24"/>
    </w:rPr>
  </w:style>
  <w:style w:type="paragraph" w:customStyle="1" w:styleId="xl43">
    <w:name w:val="xl43"/>
    <w:basedOn w:val="a0"/>
    <w:rsid w:val="00DA0418"/>
    <w:pPr>
      <w:pBdr>
        <w:left w:val="single" w:sz="4" w:space="0" w:color="000000"/>
        <w:right w:val="single" w:sz="4" w:space="0" w:color="000000"/>
      </w:pBdr>
      <w:suppressAutoHyphens/>
      <w:spacing w:before="280" w:after="280" w:line="240" w:lineRule="auto"/>
      <w:jc w:val="center"/>
    </w:pPr>
    <w:rPr>
      <w:rFonts w:ascii="Arial Unicode MS" w:eastAsia="Arial Unicode MS" w:hAnsi="Arial Unicode MS" w:cs="Arial Unicode MS"/>
      <w:sz w:val="24"/>
      <w:szCs w:val="24"/>
      <w:lang w:eastAsia="ar-SA"/>
    </w:rPr>
  </w:style>
  <w:style w:type="paragraph" w:customStyle="1" w:styleId="af4">
    <w:name w:val="Знак"/>
    <w:basedOn w:val="a0"/>
    <w:rsid w:val="00DA0418"/>
    <w:pPr>
      <w:tabs>
        <w:tab w:val="left" w:pos="2160"/>
      </w:tabs>
      <w:spacing w:before="120" w:after="0" w:line="240" w:lineRule="exact"/>
      <w:jc w:val="both"/>
    </w:pPr>
    <w:rPr>
      <w:rFonts w:ascii="Times New Roman" w:eastAsia="Times New Roman" w:hAnsi="Times New Roman" w:cs="Times New Roman"/>
      <w:noProof/>
      <w:sz w:val="24"/>
      <w:szCs w:val="24"/>
      <w:lang w:val="en-US" w:eastAsia="ru-RU"/>
    </w:rPr>
  </w:style>
  <w:style w:type="paragraph" w:customStyle="1" w:styleId="13">
    <w:name w:val="Абзац списка1"/>
    <w:basedOn w:val="a0"/>
    <w:rsid w:val="00DA0418"/>
    <w:pPr>
      <w:spacing w:after="0" w:line="240" w:lineRule="auto"/>
      <w:ind w:left="720"/>
      <w:contextualSpacing/>
    </w:pPr>
    <w:rPr>
      <w:rFonts w:ascii="Times New Roman" w:eastAsia="Calibri" w:hAnsi="Times New Roman" w:cs="Times New Roman"/>
      <w:sz w:val="24"/>
      <w:szCs w:val="24"/>
      <w:lang w:eastAsia="ru-RU"/>
    </w:rPr>
  </w:style>
  <w:style w:type="paragraph" w:styleId="af5">
    <w:name w:val="Title"/>
    <w:basedOn w:val="a0"/>
    <w:link w:val="af6"/>
    <w:qFormat/>
    <w:rsid w:val="00DA0418"/>
    <w:pPr>
      <w:spacing w:after="0" w:line="240" w:lineRule="auto"/>
      <w:jc w:val="center"/>
    </w:pPr>
    <w:rPr>
      <w:rFonts w:ascii="Times New Roman" w:eastAsia="Times New Roman" w:hAnsi="Times New Roman" w:cs="Times New Roman"/>
      <w:b/>
      <w:sz w:val="32"/>
      <w:szCs w:val="20"/>
      <w:lang w:eastAsia="ru-RU"/>
    </w:rPr>
  </w:style>
  <w:style w:type="character" w:customStyle="1" w:styleId="af6">
    <w:name w:val="Заголовок Знак"/>
    <w:basedOn w:val="a1"/>
    <w:link w:val="af5"/>
    <w:uiPriority w:val="99"/>
    <w:rsid w:val="00DA0418"/>
    <w:rPr>
      <w:rFonts w:ascii="Times New Roman" w:eastAsia="Times New Roman" w:hAnsi="Times New Roman" w:cs="Times New Roman"/>
      <w:b/>
      <w:sz w:val="32"/>
      <w:szCs w:val="20"/>
      <w:lang w:eastAsia="ru-RU"/>
    </w:rPr>
  </w:style>
  <w:style w:type="paragraph" w:styleId="af7">
    <w:name w:val="Document Map"/>
    <w:basedOn w:val="a0"/>
    <w:link w:val="af8"/>
    <w:rsid w:val="00DA0418"/>
    <w:pPr>
      <w:shd w:val="clear" w:color="auto" w:fill="000080"/>
      <w:spacing w:after="0" w:line="240" w:lineRule="auto"/>
    </w:pPr>
    <w:rPr>
      <w:rFonts w:ascii="Tahoma" w:eastAsia="Times New Roman" w:hAnsi="Tahoma" w:cs="Tahoma"/>
      <w:sz w:val="20"/>
      <w:szCs w:val="20"/>
      <w:lang w:eastAsia="ru-RU"/>
    </w:rPr>
  </w:style>
  <w:style w:type="character" w:customStyle="1" w:styleId="af8">
    <w:name w:val="Схема документа Знак"/>
    <w:basedOn w:val="a1"/>
    <w:link w:val="af7"/>
    <w:rsid w:val="00DA0418"/>
    <w:rPr>
      <w:rFonts w:ascii="Tahoma" w:eastAsia="Times New Roman" w:hAnsi="Tahoma" w:cs="Tahoma"/>
      <w:sz w:val="20"/>
      <w:szCs w:val="20"/>
      <w:shd w:val="clear" w:color="auto" w:fill="000080"/>
      <w:lang w:eastAsia="ru-RU"/>
    </w:rPr>
  </w:style>
  <w:style w:type="character" w:styleId="af9">
    <w:name w:val="line number"/>
    <w:basedOn w:val="a1"/>
    <w:uiPriority w:val="99"/>
    <w:rsid w:val="00DA0418"/>
  </w:style>
  <w:style w:type="table" w:styleId="-1">
    <w:name w:val="Table Web 1"/>
    <w:basedOn w:val="a2"/>
    <w:uiPriority w:val="99"/>
    <w:rsid w:val="00DA0418"/>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2"/>
    <w:uiPriority w:val="99"/>
    <w:rsid w:val="00DA0418"/>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afa">
    <w:name w:val="Буквица"/>
    <w:rsid w:val="00DA0418"/>
    <w:rPr>
      <w:lang w:val="ru-RU"/>
    </w:rPr>
  </w:style>
  <w:style w:type="character" w:customStyle="1" w:styleId="30">
    <w:name w:val="Заголовок 3 Знак"/>
    <w:basedOn w:val="a1"/>
    <w:link w:val="3"/>
    <w:rsid w:val="000108A2"/>
    <w:rPr>
      <w:rFonts w:ascii="Times New Roman" w:eastAsia="Times New Roman" w:hAnsi="Times New Roman" w:cs="Arial"/>
      <w:b/>
      <w:bCs/>
      <w:sz w:val="24"/>
      <w:szCs w:val="26"/>
      <w:lang w:eastAsia="ru-RU"/>
    </w:rPr>
  </w:style>
  <w:style w:type="character" w:customStyle="1" w:styleId="40">
    <w:name w:val="Заголовок 4 Знак"/>
    <w:basedOn w:val="a1"/>
    <w:link w:val="4"/>
    <w:rsid w:val="000108A2"/>
    <w:rPr>
      <w:rFonts w:ascii="Times New Roman" w:eastAsia="Times New Roman" w:hAnsi="Times New Roman" w:cs="Times New Roman"/>
      <w:bCs/>
      <w:sz w:val="28"/>
      <w:szCs w:val="24"/>
      <w:lang w:eastAsia="ru-RU"/>
    </w:rPr>
  </w:style>
  <w:style w:type="character" w:customStyle="1" w:styleId="50">
    <w:name w:val="Заголовок 5 Знак"/>
    <w:basedOn w:val="a1"/>
    <w:link w:val="5"/>
    <w:rsid w:val="000108A2"/>
    <w:rPr>
      <w:rFonts w:ascii="Times New Roman" w:eastAsia="Times New Roman" w:hAnsi="Times New Roman" w:cs="Times New Roman"/>
      <w:b/>
      <w:i/>
      <w:iCs/>
      <w:color w:val="FF0000"/>
      <w:sz w:val="28"/>
      <w:szCs w:val="24"/>
      <w:u w:val="single"/>
      <w:lang w:eastAsia="ru-RU"/>
    </w:rPr>
  </w:style>
  <w:style w:type="character" w:customStyle="1" w:styleId="60">
    <w:name w:val="Заголовок 6 Знак"/>
    <w:basedOn w:val="a1"/>
    <w:link w:val="6"/>
    <w:rsid w:val="000108A2"/>
    <w:rPr>
      <w:rFonts w:ascii="Times New Roman" w:eastAsia="Times New Roman" w:hAnsi="Times New Roman" w:cs="Times New Roman"/>
      <w:sz w:val="28"/>
      <w:szCs w:val="24"/>
      <w:lang w:eastAsia="ru-RU"/>
    </w:rPr>
  </w:style>
  <w:style w:type="character" w:customStyle="1" w:styleId="70">
    <w:name w:val="Заголовок 7 Знак"/>
    <w:basedOn w:val="a1"/>
    <w:link w:val="7"/>
    <w:rsid w:val="000108A2"/>
    <w:rPr>
      <w:rFonts w:asciiTheme="majorHAnsi" w:eastAsiaTheme="majorEastAsia" w:hAnsiTheme="majorHAnsi" w:cstheme="majorBidi"/>
      <w:i/>
      <w:iCs/>
      <w:color w:val="243F60" w:themeColor="accent1" w:themeShade="7F"/>
      <w:sz w:val="24"/>
      <w:szCs w:val="24"/>
      <w:lang w:eastAsia="ru-RU"/>
    </w:rPr>
  </w:style>
  <w:style w:type="character" w:customStyle="1" w:styleId="80">
    <w:name w:val="Заголовок 8 Знак"/>
    <w:basedOn w:val="a1"/>
    <w:link w:val="8"/>
    <w:rsid w:val="000108A2"/>
    <w:rPr>
      <w:rFonts w:ascii="Times New Roman" w:eastAsia="Times New Roman" w:hAnsi="Times New Roman" w:cs="Times New Roman"/>
      <w:i/>
      <w:iCs/>
      <w:sz w:val="28"/>
      <w:szCs w:val="26"/>
      <w:lang w:eastAsia="ru-RU"/>
    </w:rPr>
  </w:style>
  <w:style w:type="character" w:customStyle="1" w:styleId="90">
    <w:name w:val="Заголовок 9 Знак"/>
    <w:basedOn w:val="a1"/>
    <w:link w:val="9"/>
    <w:rsid w:val="000108A2"/>
    <w:rPr>
      <w:rFonts w:asciiTheme="majorHAnsi" w:eastAsiaTheme="majorEastAsia" w:hAnsiTheme="majorHAnsi" w:cstheme="majorBidi"/>
      <w:i/>
      <w:iCs/>
      <w:color w:val="272727" w:themeColor="text1" w:themeTint="D8"/>
      <w:sz w:val="21"/>
      <w:szCs w:val="21"/>
      <w:lang w:eastAsia="ru-RU"/>
    </w:rPr>
  </w:style>
  <w:style w:type="numbering" w:customStyle="1" w:styleId="14">
    <w:name w:val="Нет списка1"/>
    <w:next w:val="a3"/>
    <w:uiPriority w:val="99"/>
    <w:semiHidden/>
    <w:unhideWhenUsed/>
    <w:rsid w:val="000108A2"/>
  </w:style>
  <w:style w:type="table" w:customStyle="1" w:styleId="15">
    <w:name w:val="Сетка таблицы1"/>
    <w:basedOn w:val="a2"/>
    <w:next w:val="af3"/>
    <w:uiPriority w:val="99"/>
    <w:rsid w:val="000108A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b">
    <w:name w:val="МК Знак"/>
    <w:link w:val="a"/>
    <w:locked/>
    <w:rsid w:val="000108A2"/>
    <w:rPr>
      <w:sz w:val="24"/>
      <w:szCs w:val="24"/>
    </w:rPr>
  </w:style>
  <w:style w:type="paragraph" w:customStyle="1" w:styleId="a">
    <w:name w:val="МК"/>
    <w:basedOn w:val="a0"/>
    <w:link w:val="afb"/>
    <w:qFormat/>
    <w:rsid w:val="000108A2"/>
    <w:pPr>
      <w:numPr>
        <w:numId w:val="3"/>
      </w:numPr>
      <w:autoSpaceDE w:val="0"/>
      <w:autoSpaceDN w:val="0"/>
      <w:adjustRightInd w:val="0"/>
      <w:spacing w:after="0" w:line="240" w:lineRule="auto"/>
      <w:jc w:val="both"/>
    </w:pPr>
    <w:rPr>
      <w:sz w:val="24"/>
      <w:szCs w:val="24"/>
    </w:rPr>
  </w:style>
  <w:style w:type="character" w:customStyle="1" w:styleId="afc">
    <w:name w:val="МК Знак Знак Знак"/>
    <w:link w:val="afd"/>
    <w:locked/>
    <w:rsid w:val="000108A2"/>
    <w:rPr>
      <w:sz w:val="24"/>
      <w:szCs w:val="24"/>
    </w:rPr>
  </w:style>
  <w:style w:type="paragraph" w:customStyle="1" w:styleId="afd">
    <w:name w:val="МК Знак Знак"/>
    <w:basedOn w:val="a0"/>
    <w:link w:val="afc"/>
    <w:qFormat/>
    <w:rsid w:val="000108A2"/>
    <w:pPr>
      <w:autoSpaceDE w:val="0"/>
      <w:autoSpaceDN w:val="0"/>
      <w:adjustRightInd w:val="0"/>
      <w:spacing w:after="0" w:line="240" w:lineRule="auto"/>
      <w:jc w:val="both"/>
    </w:pPr>
    <w:rPr>
      <w:sz w:val="24"/>
      <w:szCs w:val="24"/>
    </w:rPr>
  </w:style>
  <w:style w:type="paragraph" w:customStyle="1" w:styleId="ConsPlusNonformat">
    <w:name w:val="ConsPlusNonformat"/>
    <w:rsid w:val="000108A2"/>
    <w:pPr>
      <w:widowControl w:val="0"/>
      <w:suppressAutoHyphens/>
      <w:autoSpaceDE w:val="0"/>
      <w:spacing w:after="0" w:line="240" w:lineRule="auto"/>
    </w:pPr>
    <w:rPr>
      <w:rFonts w:ascii="Courier New" w:eastAsia="Times New Roman" w:hAnsi="Courier New" w:cs="Courier New"/>
      <w:sz w:val="20"/>
      <w:szCs w:val="20"/>
      <w:lang w:eastAsia="ar-SA"/>
    </w:rPr>
  </w:style>
  <w:style w:type="paragraph" w:customStyle="1" w:styleId="2136">
    <w:name w:val="Стиль Заголовок 2 + Слева:  136 см"/>
    <w:basedOn w:val="2"/>
    <w:rsid w:val="000108A2"/>
    <w:pPr>
      <w:keepNext/>
      <w:spacing w:before="120" w:after="120" w:line="360" w:lineRule="auto"/>
      <w:ind w:left="770" w:firstLine="0"/>
      <w:jc w:val="left"/>
    </w:pPr>
    <w:rPr>
      <w:sz w:val="24"/>
      <w:szCs w:val="20"/>
    </w:rPr>
  </w:style>
  <w:style w:type="paragraph" w:customStyle="1" w:styleId="21360">
    <w:name w:val="Стиль Заголовок 2 + не полужирный Слева:  136 см"/>
    <w:basedOn w:val="2"/>
    <w:rsid w:val="000108A2"/>
    <w:pPr>
      <w:keepNext/>
      <w:spacing w:before="120" w:after="120" w:line="360" w:lineRule="auto"/>
      <w:ind w:left="770" w:firstLine="0"/>
      <w:jc w:val="left"/>
    </w:pPr>
    <w:rPr>
      <w:bCs w:val="0"/>
      <w:sz w:val="24"/>
      <w:szCs w:val="20"/>
    </w:rPr>
  </w:style>
  <w:style w:type="paragraph" w:styleId="31">
    <w:name w:val="toc 3"/>
    <w:basedOn w:val="a0"/>
    <w:next w:val="a0"/>
    <w:autoRedefine/>
    <w:rsid w:val="000108A2"/>
    <w:pPr>
      <w:spacing w:after="0" w:line="240" w:lineRule="auto"/>
      <w:ind w:left="480"/>
    </w:pPr>
    <w:rPr>
      <w:rFonts w:ascii="Times New Roman" w:eastAsia="Times New Roman" w:hAnsi="Times New Roman" w:cs="Times New Roman"/>
      <w:sz w:val="24"/>
      <w:szCs w:val="24"/>
      <w:lang w:eastAsia="ru-RU"/>
    </w:rPr>
  </w:style>
  <w:style w:type="character" w:customStyle="1" w:styleId="32">
    <w:name w:val="Знак Знак3"/>
    <w:locked/>
    <w:rsid w:val="000108A2"/>
    <w:rPr>
      <w:rFonts w:ascii="Tahoma" w:hAnsi="Tahoma" w:cs="Tahoma"/>
      <w:sz w:val="24"/>
      <w:szCs w:val="24"/>
      <w:lang w:val="ru-RU" w:eastAsia="ru-RU" w:bidi="ar-SA"/>
    </w:rPr>
  </w:style>
  <w:style w:type="paragraph" w:styleId="afe">
    <w:name w:val="caption"/>
    <w:basedOn w:val="a0"/>
    <w:qFormat/>
    <w:rsid w:val="000108A2"/>
    <w:pPr>
      <w:widowControl w:val="0"/>
      <w:spacing w:after="0" w:line="240" w:lineRule="auto"/>
      <w:jc w:val="center"/>
    </w:pPr>
    <w:rPr>
      <w:rFonts w:ascii="Times New Roman" w:eastAsia="Times New Roman" w:hAnsi="Times New Roman" w:cs="Times New Roman"/>
      <w:b/>
      <w:sz w:val="20"/>
      <w:szCs w:val="20"/>
      <w:lang w:eastAsia="ru-RU"/>
    </w:rPr>
  </w:style>
  <w:style w:type="paragraph" w:styleId="aff">
    <w:name w:val="Subtitle"/>
    <w:basedOn w:val="a0"/>
    <w:next w:val="a0"/>
    <w:link w:val="aff0"/>
    <w:qFormat/>
    <w:rsid w:val="000108A2"/>
    <w:pPr>
      <w:numPr>
        <w:ilvl w:val="1"/>
      </w:numPr>
      <w:spacing w:after="160" w:line="360" w:lineRule="auto"/>
    </w:pPr>
    <w:rPr>
      <w:rFonts w:ascii="Times New Roman" w:eastAsiaTheme="minorEastAsia" w:hAnsi="Times New Roman"/>
      <w:b/>
      <w:color w:val="5A5A5A" w:themeColor="text1" w:themeTint="A5"/>
      <w:sz w:val="24"/>
      <w:lang w:eastAsia="ru-RU"/>
    </w:rPr>
  </w:style>
  <w:style w:type="character" w:customStyle="1" w:styleId="aff0">
    <w:name w:val="Подзаголовок Знак"/>
    <w:basedOn w:val="a1"/>
    <w:link w:val="aff"/>
    <w:rsid w:val="000108A2"/>
    <w:rPr>
      <w:rFonts w:ascii="Times New Roman" w:eastAsiaTheme="minorEastAsia" w:hAnsi="Times New Roman"/>
      <w:b/>
      <w:color w:val="5A5A5A" w:themeColor="text1" w:themeTint="A5"/>
      <w:sz w:val="24"/>
      <w:lang w:eastAsia="ru-RU"/>
    </w:rPr>
  </w:style>
  <w:style w:type="paragraph" w:styleId="aff1">
    <w:name w:val="TOC Heading"/>
    <w:basedOn w:val="1"/>
    <w:next w:val="a0"/>
    <w:uiPriority w:val="39"/>
    <w:unhideWhenUsed/>
    <w:qFormat/>
    <w:rsid w:val="000108A2"/>
    <w:pPr>
      <w:spacing w:before="240" w:after="120" w:line="259" w:lineRule="auto"/>
      <w:ind w:firstLine="0"/>
      <w:jc w:val="left"/>
      <w:outlineLvl w:val="9"/>
    </w:pPr>
    <w:rPr>
      <w:rFonts w:asciiTheme="majorHAnsi" w:hAnsiTheme="majorHAnsi"/>
      <w:b w:val="0"/>
      <w:bCs w:val="0"/>
      <w:color w:val="365F91" w:themeColor="accent1" w:themeShade="BF"/>
      <w:sz w:val="32"/>
      <w:szCs w:val="32"/>
      <w:lang w:eastAsia="ru-RU"/>
    </w:rPr>
  </w:style>
  <w:style w:type="paragraph" w:customStyle="1" w:styleId="aff2">
    <w:name w:val="Таблица_Текст_ЦЕНТР"/>
    <w:basedOn w:val="a0"/>
    <w:rsid w:val="000108A2"/>
    <w:pPr>
      <w:keepLines/>
      <w:suppressAutoHyphens/>
      <w:autoSpaceDN w:val="0"/>
      <w:spacing w:after="0" w:line="240" w:lineRule="auto"/>
      <w:jc w:val="center"/>
      <w:textAlignment w:val="baseline"/>
    </w:pPr>
    <w:rPr>
      <w:rFonts w:ascii="Times New Roman" w:eastAsia="Times New Roman" w:hAnsi="Times New Roman" w:cs="Times New Roman"/>
      <w:kern w:val="3"/>
      <w:sz w:val="24"/>
      <w:szCs w:val="24"/>
      <w:lang w:eastAsia="zh-CN"/>
    </w:rPr>
  </w:style>
  <w:style w:type="paragraph" w:customStyle="1" w:styleId="aff3">
    <w:name w:val="Таблица_Текст_ЛЕВО"/>
    <w:basedOn w:val="aff2"/>
    <w:rsid w:val="000108A2"/>
    <w:pPr>
      <w:keepLines w:val="0"/>
      <w:ind w:left="28"/>
      <w:jc w:val="left"/>
    </w:pPr>
    <w:rPr>
      <w:rFonts w:cs="Courier New"/>
      <w:szCs w:val="20"/>
    </w:rPr>
  </w:style>
  <w:style w:type="paragraph" w:customStyle="1" w:styleId="aff4">
    <w:name w:val="Таблица_ШАПКА"/>
    <w:next w:val="a0"/>
    <w:rsid w:val="000108A2"/>
    <w:pPr>
      <w:keepNext/>
      <w:suppressAutoHyphens/>
      <w:autoSpaceDN w:val="0"/>
      <w:spacing w:after="0" w:line="240" w:lineRule="auto"/>
      <w:jc w:val="center"/>
      <w:textAlignment w:val="baseline"/>
    </w:pPr>
    <w:rPr>
      <w:rFonts w:ascii="Times New Roman" w:eastAsia="Times New Roman" w:hAnsi="Times New Roman" w:cs="Times New Roman"/>
      <w:b/>
      <w:kern w:val="3"/>
      <w:sz w:val="24"/>
      <w:szCs w:val="24"/>
      <w:lang w:eastAsia="zh-CN"/>
    </w:rPr>
  </w:style>
  <w:style w:type="paragraph" w:customStyle="1" w:styleId="aff5">
    <w:name w:val="Таблица_НОМЕР СТОЛБ"/>
    <w:basedOn w:val="aff2"/>
    <w:rsid w:val="000108A2"/>
    <w:pPr>
      <w:keepNext/>
      <w:keepLines w:val="0"/>
    </w:pPr>
    <w:rPr>
      <w:rFonts w:cs="Courier New"/>
      <w:sz w:val="16"/>
      <w:szCs w:val="16"/>
    </w:rPr>
  </w:style>
  <w:style w:type="character" w:customStyle="1" w:styleId="17">
    <w:name w:val="Знак Знак17"/>
    <w:basedOn w:val="a1"/>
    <w:rsid w:val="000108A2"/>
    <w:rPr>
      <w:rFonts w:ascii="Times New Roman" w:eastAsia="Times New Roman" w:hAnsi="Times New Roman" w:cs="Times New Roman"/>
      <w:b/>
      <w:bCs/>
      <w:sz w:val="28"/>
      <w:szCs w:val="24"/>
      <w:lang w:eastAsia="ru-RU"/>
    </w:rPr>
  </w:style>
  <w:style w:type="character" w:customStyle="1" w:styleId="150">
    <w:name w:val="Знак Знак15"/>
    <w:basedOn w:val="a1"/>
    <w:rsid w:val="000108A2"/>
    <w:rPr>
      <w:rFonts w:ascii="Times New Roman" w:eastAsia="Times New Roman" w:hAnsi="Times New Roman" w:cs="Times New Roman"/>
      <w:b/>
      <w:bCs/>
      <w:sz w:val="28"/>
      <w:szCs w:val="24"/>
      <w:lang w:eastAsia="ru-RU"/>
    </w:rPr>
  </w:style>
  <w:style w:type="paragraph" w:customStyle="1" w:styleId="24">
    <w:name w:val="çàãîëîâîê 2"/>
    <w:basedOn w:val="a0"/>
    <w:next w:val="a0"/>
    <w:rsid w:val="000108A2"/>
    <w:pPr>
      <w:keepNext/>
      <w:widowControl w:val="0"/>
      <w:overflowPunct w:val="0"/>
      <w:autoSpaceDE w:val="0"/>
      <w:autoSpaceDN w:val="0"/>
      <w:adjustRightInd w:val="0"/>
      <w:spacing w:after="0" w:line="-340" w:lineRule="auto"/>
      <w:jc w:val="center"/>
      <w:textAlignment w:val="baseline"/>
    </w:pPr>
    <w:rPr>
      <w:rFonts w:ascii="Times New Roman" w:eastAsia="Times New Roman" w:hAnsi="Times New Roman" w:cs="Times New Roman"/>
      <w:b/>
      <w:sz w:val="28"/>
      <w:szCs w:val="20"/>
      <w:lang w:eastAsia="ru-RU"/>
    </w:rPr>
  </w:style>
  <w:style w:type="paragraph" w:customStyle="1" w:styleId="Iiiaeuiue">
    <w:name w:val="Ii?iaeuiue"/>
    <w:rsid w:val="000108A2"/>
    <w:pPr>
      <w:spacing w:after="0" w:line="240" w:lineRule="auto"/>
    </w:pPr>
    <w:rPr>
      <w:rFonts w:ascii="Baltica" w:eastAsia="Times New Roman" w:hAnsi="Baltica" w:cs="Times New Roman"/>
      <w:sz w:val="24"/>
      <w:szCs w:val="20"/>
      <w:lang w:eastAsia="ja-JP"/>
    </w:rPr>
  </w:style>
  <w:style w:type="paragraph" w:styleId="aff6">
    <w:name w:val="Body Text"/>
    <w:basedOn w:val="a0"/>
    <w:link w:val="aff7"/>
    <w:rsid w:val="000108A2"/>
    <w:pPr>
      <w:widowControl w:val="0"/>
      <w:autoSpaceDE w:val="0"/>
      <w:autoSpaceDN w:val="0"/>
      <w:adjustRightInd w:val="0"/>
      <w:spacing w:after="120" w:line="240" w:lineRule="auto"/>
    </w:pPr>
    <w:rPr>
      <w:rFonts w:ascii="Times New Roman" w:eastAsia="Times New Roman" w:hAnsi="Times New Roman" w:cs="Times New Roman"/>
      <w:sz w:val="20"/>
      <w:szCs w:val="20"/>
      <w:lang w:eastAsia="ru-RU"/>
    </w:rPr>
  </w:style>
  <w:style w:type="character" w:customStyle="1" w:styleId="aff7">
    <w:name w:val="Основной текст Знак"/>
    <w:basedOn w:val="a1"/>
    <w:link w:val="aff6"/>
    <w:rsid w:val="000108A2"/>
    <w:rPr>
      <w:rFonts w:ascii="Times New Roman" w:eastAsia="Times New Roman" w:hAnsi="Times New Roman" w:cs="Times New Roman"/>
      <w:sz w:val="20"/>
      <w:szCs w:val="20"/>
      <w:lang w:eastAsia="ru-RU"/>
    </w:rPr>
  </w:style>
  <w:style w:type="character" w:customStyle="1" w:styleId="71">
    <w:name w:val="Знак Знак7"/>
    <w:basedOn w:val="a1"/>
    <w:rsid w:val="000108A2"/>
    <w:rPr>
      <w:rFonts w:ascii="Times New Roman" w:eastAsia="Times New Roman" w:hAnsi="Times New Roman" w:cs="Times New Roman"/>
      <w:sz w:val="20"/>
      <w:szCs w:val="20"/>
      <w:lang w:eastAsia="ru-RU"/>
    </w:rPr>
  </w:style>
  <w:style w:type="character" w:customStyle="1" w:styleId="61">
    <w:name w:val="Знак Знак6"/>
    <w:basedOn w:val="a1"/>
    <w:rsid w:val="000108A2"/>
    <w:rPr>
      <w:rFonts w:ascii="Times New Roman" w:eastAsia="Times New Roman" w:hAnsi="Times New Roman" w:cs="Times New Roman"/>
      <w:sz w:val="20"/>
      <w:szCs w:val="20"/>
      <w:lang w:eastAsia="ru-RU"/>
    </w:rPr>
  </w:style>
  <w:style w:type="paragraph" w:customStyle="1" w:styleId="oaenoniinee">
    <w:name w:val="oaeno niinee"/>
    <w:basedOn w:val="a0"/>
    <w:rsid w:val="000108A2"/>
    <w:pPr>
      <w:spacing w:after="0" w:line="240" w:lineRule="auto"/>
    </w:pPr>
    <w:rPr>
      <w:rFonts w:ascii="Arial" w:eastAsia="Times New Roman" w:hAnsi="Arial" w:cs="Times New Roman"/>
      <w:sz w:val="20"/>
      <w:szCs w:val="20"/>
      <w:lang w:eastAsia="ru-RU"/>
    </w:rPr>
  </w:style>
  <w:style w:type="character" w:customStyle="1" w:styleId="ciaeniinee">
    <w:name w:val="ciae niinee"/>
    <w:basedOn w:val="a1"/>
    <w:rsid w:val="000108A2"/>
    <w:rPr>
      <w:vertAlign w:val="superscript"/>
    </w:rPr>
  </w:style>
  <w:style w:type="paragraph" w:customStyle="1" w:styleId="210">
    <w:name w:val="Основной текст с отступом 21"/>
    <w:basedOn w:val="a0"/>
    <w:rsid w:val="000108A2"/>
    <w:pPr>
      <w:spacing w:after="0" w:line="240" w:lineRule="exact"/>
      <w:ind w:firstLine="709"/>
      <w:jc w:val="both"/>
    </w:pPr>
    <w:rPr>
      <w:rFonts w:ascii="Arial" w:eastAsia="Times New Roman" w:hAnsi="Arial" w:cs="Times New Roman"/>
      <w:sz w:val="24"/>
      <w:szCs w:val="20"/>
      <w:lang w:eastAsia="ru-RU"/>
    </w:rPr>
  </w:style>
  <w:style w:type="paragraph" w:styleId="aff8">
    <w:name w:val="Block Text"/>
    <w:basedOn w:val="a0"/>
    <w:rsid w:val="000108A2"/>
    <w:pPr>
      <w:shd w:val="clear" w:color="auto" w:fill="FFFFFF"/>
      <w:spacing w:after="0" w:line="240" w:lineRule="auto"/>
      <w:ind w:left="-180" w:right="-285" w:firstLine="720"/>
      <w:jc w:val="both"/>
    </w:pPr>
    <w:rPr>
      <w:rFonts w:ascii="Times New Roman" w:eastAsia="Times New Roman" w:hAnsi="Times New Roman" w:cs="Times New Roman"/>
      <w:bCs/>
      <w:color w:val="000000"/>
      <w:sz w:val="28"/>
      <w:szCs w:val="24"/>
      <w:lang w:eastAsia="ru-RU"/>
    </w:rPr>
  </w:style>
  <w:style w:type="paragraph" w:styleId="25">
    <w:name w:val="Body Text 2"/>
    <w:basedOn w:val="a0"/>
    <w:link w:val="26"/>
    <w:rsid w:val="000108A2"/>
    <w:pPr>
      <w:spacing w:after="0" w:line="360" w:lineRule="auto"/>
      <w:ind w:right="-285"/>
      <w:jc w:val="center"/>
    </w:pPr>
    <w:rPr>
      <w:rFonts w:ascii="Times New Roman" w:eastAsia="Times New Roman" w:hAnsi="Times New Roman" w:cs="Times New Roman"/>
      <w:b/>
      <w:bCs/>
      <w:sz w:val="28"/>
      <w:szCs w:val="24"/>
      <w:lang w:eastAsia="ru-RU"/>
    </w:rPr>
  </w:style>
  <w:style w:type="character" w:customStyle="1" w:styleId="26">
    <w:name w:val="Основной текст 2 Знак"/>
    <w:basedOn w:val="a1"/>
    <w:link w:val="25"/>
    <w:rsid w:val="000108A2"/>
    <w:rPr>
      <w:rFonts w:ascii="Times New Roman" w:eastAsia="Times New Roman" w:hAnsi="Times New Roman" w:cs="Times New Roman"/>
      <w:b/>
      <w:bCs/>
      <w:sz w:val="28"/>
      <w:szCs w:val="24"/>
      <w:lang w:eastAsia="ru-RU"/>
    </w:rPr>
  </w:style>
  <w:style w:type="paragraph" w:styleId="33">
    <w:name w:val="Body Text 3"/>
    <w:basedOn w:val="a0"/>
    <w:link w:val="34"/>
    <w:rsid w:val="000108A2"/>
    <w:pPr>
      <w:spacing w:after="0" w:line="360" w:lineRule="auto"/>
      <w:jc w:val="center"/>
    </w:pPr>
    <w:rPr>
      <w:rFonts w:ascii="Times New Roman" w:eastAsia="Times New Roman" w:hAnsi="Times New Roman" w:cs="Times New Roman"/>
      <w:bCs/>
      <w:color w:val="000000"/>
      <w:sz w:val="28"/>
      <w:szCs w:val="24"/>
      <w:lang w:eastAsia="ru-RU"/>
    </w:rPr>
  </w:style>
  <w:style w:type="character" w:customStyle="1" w:styleId="34">
    <w:name w:val="Основной текст 3 Знак"/>
    <w:basedOn w:val="a1"/>
    <w:link w:val="33"/>
    <w:rsid w:val="000108A2"/>
    <w:rPr>
      <w:rFonts w:ascii="Times New Roman" w:eastAsia="Times New Roman" w:hAnsi="Times New Roman" w:cs="Times New Roman"/>
      <w:bCs/>
      <w:color w:val="000000"/>
      <w:sz w:val="28"/>
      <w:szCs w:val="24"/>
      <w:lang w:eastAsia="ru-RU"/>
    </w:rPr>
  </w:style>
  <w:style w:type="character" w:styleId="aff9">
    <w:name w:val="Emphasis"/>
    <w:basedOn w:val="a1"/>
    <w:qFormat/>
    <w:rsid w:val="000108A2"/>
    <w:rPr>
      <w:i/>
      <w:iCs/>
    </w:rPr>
  </w:style>
  <w:style w:type="paragraph" w:styleId="35">
    <w:name w:val="Body Text Indent 3"/>
    <w:basedOn w:val="a0"/>
    <w:link w:val="36"/>
    <w:rsid w:val="000108A2"/>
    <w:pPr>
      <w:spacing w:after="120" w:line="240" w:lineRule="auto"/>
      <w:ind w:left="283"/>
    </w:pPr>
    <w:rPr>
      <w:rFonts w:ascii="Times New Roman" w:eastAsia="Times New Roman" w:hAnsi="Times New Roman" w:cs="Times New Roman"/>
      <w:sz w:val="16"/>
      <w:szCs w:val="16"/>
      <w:lang w:eastAsia="ru-RU"/>
    </w:rPr>
  </w:style>
  <w:style w:type="character" w:customStyle="1" w:styleId="36">
    <w:name w:val="Основной текст с отступом 3 Знак"/>
    <w:basedOn w:val="a1"/>
    <w:link w:val="35"/>
    <w:rsid w:val="000108A2"/>
    <w:rPr>
      <w:rFonts w:ascii="Times New Roman" w:eastAsia="Times New Roman" w:hAnsi="Times New Roman" w:cs="Times New Roman"/>
      <w:sz w:val="16"/>
      <w:szCs w:val="16"/>
      <w:lang w:eastAsia="ru-RU"/>
    </w:rPr>
  </w:style>
  <w:style w:type="paragraph" w:customStyle="1" w:styleId="41">
    <w:name w:val="çàãîëîâîê 4"/>
    <w:basedOn w:val="a0"/>
    <w:next w:val="a0"/>
    <w:rsid w:val="000108A2"/>
    <w:pPr>
      <w:keepNext/>
      <w:widowControl w:val="0"/>
      <w:overflowPunct w:val="0"/>
      <w:autoSpaceDE w:val="0"/>
      <w:autoSpaceDN w:val="0"/>
      <w:adjustRightInd w:val="0"/>
      <w:spacing w:after="0" w:line="240" w:lineRule="auto"/>
      <w:jc w:val="center"/>
      <w:textAlignment w:val="baseline"/>
    </w:pPr>
    <w:rPr>
      <w:rFonts w:ascii="Times New Roman" w:eastAsia="Times New Roman" w:hAnsi="Times New Roman" w:cs="Times New Roman"/>
      <w:sz w:val="28"/>
      <w:szCs w:val="20"/>
      <w:lang w:eastAsia="ru-RU"/>
    </w:rPr>
  </w:style>
  <w:style w:type="paragraph" w:customStyle="1" w:styleId="211">
    <w:name w:val="Îñíîâíîé òåêñò 21"/>
    <w:basedOn w:val="a0"/>
    <w:rsid w:val="000108A2"/>
    <w:pPr>
      <w:widowControl w:val="0"/>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8"/>
      <w:szCs w:val="20"/>
      <w:lang w:eastAsia="ru-RU"/>
    </w:rPr>
  </w:style>
  <w:style w:type="paragraph" w:customStyle="1" w:styleId="16">
    <w:name w:val="çàãîëîâîê 1"/>
    <w:basedOn w:val="a0"/>
    <w:next w:val="a0"/>
    <w:rsid w:val="000108A2"/>
    <w:pPr>
      <w:keepNext/>
      <w:widowControl w:val="0"/>
      <w:overflowPunct w:val="0"/>
      <w:autoSpaceDE w:val="0"/>
      <w:autoSpaceDN w:val="0"/>
      <w:adjustRightInd w:val="0"/>
      <w:spacing w:after="0" w:line="-120" w:lineRule="auto"/>
      <w:textAlignment w:val="baseline"/>
    </w:pPr>
    <w:rPr>
      <w:rFonts w:ascii="Times New Roman" w:eastAsia="Times New Roman" w:hAnsi="Times New Roman" w:cs="Times New Roman"/>
      <w:sz w:val="28"/>
      <w:szCs w:val="20"/>
      <w:lang w:eastAsia="ru-RU"/>
    </w:rPr>
  </w:style>
  <w:style w:type="character" w:customStyle="1" w:styleId="affa">
    <w:name w:val="ГУ Знак"/>
    <w:basedOn w:val="a1"/>
    <w:rsid w:val="000108A2"/>
    <w:rPr>
      <w:rFonts w:ascii="Arial" w:hAnsi="Arial"/>
      <w:b/>
      <w:noProof w:val="0"/>
      <w:color w:val="000000"/>
      <w:sz w:val="24"/>
      <w:u w:val="single"/>
      <w:lang w:val="ru-RU" w:eastAsia="ru-RU" w:bidi="ar-SA"/>
    </w:rPr>
  </w:style>
  <w:style w:type="paragraph" w:customStyle="1" w:styleId="22222">
    <w:name w:val="22222упр"/>
    <w:basedOn w:val="a0"/>
    <w:rsid w:val="000108A2"/>
    <w:pPr>
      <w:spacing w:after="0" w:line="240" w:lineRule="auto"/>
      <w:jc w:val="center"/>
    </w:pPr>
    <w:rPr>
      <w:rFonts w:ascii="Times New Roman" w:eastAsia="Times New Roman" w:hAnsi="Times New Roman" w:cs="Times New Roman"/>
      <w:b/>
      <w:i/>
      <w:color w:val="000000"/>
      <w:sz w:val="26"/>
      <w:szCs w:val="26"/>
      <w:u w:val="single"/>
      <w:lang w:eastAsia="ru-RU"/>
    </w:rPr>
  </w:style>
  <w:style w:type="character" w:customStyle="1" w:styleId="3333">
    <w:name w:val="3333 отдел Знак"/>
    <w:basedOn w:val="a1"/>
    <w:rsid w:val="000108A2"/>
    <w:rPr>
      <w:b/>
      <w:i/>
      <w:color w:val="000000"/>
      <w:sz w:val="26"/>
      <w:szCs w:val="26"/>
      <w:u w:val="single"/>
      <w:lang w:val="ru-RU" w:eastAsia="ru-RU" w:bidi="ar-SA"/>
    </w:rPr>
  </w:style>
  <w:style w:type="paragraph" w:customStyle="1" w:styleId="FR2">
    <w:name w:val="FR2"/>
    <w:rsid w:val="000108A2"/>
    <w:pPr>
      <w:widowControl w:val="0"/>
      <w:autoSpaceDE w:val="0"/>
      <w:autoSpaceDN w:val="0"/>
      <w:adjustRightInd w:val="0"/>
      <w:spacing w:after="0" w:line="280" w:lineRule="auto"/>
      <w:ind w:firstLine="460"/>
      <w:jc w:val="both"/>
    </w:pPr>
    <w:rPr>
      <w:rFonts w:ascii="Times New Roman" w:eastAsia="Times New Roman" w:hAnsi="Times New Roman" w:cs="Times New Roman"/>
      <w:sz w:val="20"/>
      <w:szCs w:val="20"/>
      <w:lang w:eastAsia="ru-RU"/>
    </w:rPr>
  </w:style>
  <w:style w:type="character" w:customStyle="1" w:styleId="c1">
    <w:name w:val="c1"/>
    <w:basedOn w:val="a1"/>
    <w:rsid w:val="000108A2"/>
  </w:style>
  <w:style w:type="paragraph" w:customStyle="1" w:styleId="-20">
    <w:name w:val="Нормальный-2"/>
    <w:basedOn w:val="a0"/>
    <w:rsid w:val="000108A2"/>
    <w:pPr>
      <w:suppressAutoHyphens/>
      <w:spacing w:before="120" w:after="0" w:line="240" w:lineRule="auto"/>
      <w:ind w:left="284" w:right="170" w:firstLine="851"/>
      <w:jc w:val="both"/>
    </w:pPr>
    <w:rPr>
      <w:rFonts w:ascii="Times New Roman" w:eastAsia="Times New Roman" w:hAnsi="Times New Roman" w:cs="Times New Roman"/>
      <w:sz w:val="26"/>
      <w:szCs w:val="20"/>
      <w:lang w:eastAsia="ar-SA"/>
    </w:rPr>
  </w:style>
  <w:style w:type="character" w:customStyle="1" w:styleId="FontStyle22">
    <w:name w:val="Font Style22"/>
    <w:basedOn w:val="a1"/>
    <w:rsid w:val="000108A2"/>
    <w:rPr>
      <w:rFonts w:ascii="Arial" w:hAnsi="Arial" w:cs="Arial"/>
      <w:sz w:val="22"/>
      <w:szCs w:val="22"/>
    </w:rPr>
  </w:style>
  <w:style w:type="paragraph" w:customStyle="1" w:styleId="Style15">
    <w:name w:val="Style15"/>
    <w:basedOn w:val="a0"/>
    <w:rsid w:val="000108A2"/>
    <w:pPr>
      <w:widowControl w:val="0"/>
      <w:suppressAutoHyphens/>
      <w:autoSpaceDE w:val="0"/>
      <w:spacing w:after="0" w:line="274" w:lineRule="exact"/>
      <w:ind w:firstLine="701"/>
    </w:pPr>
    <w:rPr>
      <w:rFonts w:ascii="Arial" w:eastAsia="Times New Roman" w:hAnsi="Arial" w:cs="Arial"/>
      <w:sz w:val="24"/>
      <w:szCs w:val="24"/>
      <w:lang w:eastAsia="ar-SA"/>
    </w:rPr>
  </w:style>
  <w:style w:type="paragraph" w:customStyle="1" w:styleId="Style2">
    <w:name w:val="Style2"/>
    <w:basedOn w:val="a0"/>
    <w:rsid w:val="000108A2"/>
    <w:pPr>
      <w:widowControl w:val="0"/>
      <w:autoSpaceDE w:val="0"/>
      <w:autoSpaceDN w:val="0"/>
      <w:adjustRightInd w:val="0"/>
      <w:spacing w:after="0" w:line="365" w:lineRule="exact"/>
      <w:ind w:firstLine="298"/>
    </w:pPr>
    <w:rPr>
      <w:rFonts w:ascii="Bookman Old Style" w:eastAsia="Times New Roman" w:hAnsi="Bookman Old Style" w:cs="Times New Roman"/>
      <w:sz w:val="24"/>
      <w:szCs w:val="24"/>
      <w:lang w:eastAsia="ru-RU"/>
    </w:rPr>
  </w:style>
  <w:style w:type="paragraph" w:customStyle="1" w:styleId="Style3">
    <w:name w:val="Style3"/>
    <w:basedOn w:val="a0"/>
    <w:rsid w:val="000108A2"/>
    <w:pPr>
      <w:widowControl w:val="0"/>
      <w:autoSpaceDE w:val="0"/>
      <w:autoSpaceDN w:val="0"/>
      <w:adjustRightInd w:val="0"/>
      <w:spacing w:after="0" w:line="355" w:lineRule="exact"/>
      <w:ind w:firstLine="144"/>
    </w:pPr>
    <w:rPr>
      <w:rFonts w:ascii="Bookman Old Style" w:eastAsia="Times New Roman" w:hAnsi="Bookman Old Style" w:cs="Times New Roman"/>
      <w:sz w:val="24"/>
      <w:szCs w:val="24"/>
      <w:lang w:eastAsia="ru-RU"/>
    </w:rPr>
  </w:style>
  <w:style w:type="paragraph" w:customStyle="1" w:styleId="Style4">
    <w:name w:val="Style4"/>
    <w:basedOn w:val="a0"/>
    <w:rsid w:val="000108A2"/>
    <w:pPr>
      <w:widowControl w:val="0"/>
      <w:autoSpaceDE w:val="0"/>
      <w:autoSpaceDN w:val="0"/>
      <w:adjustRightInd w:val="0"/>
      <w:spacing w:after="0" w:line="355" w:lineRule="exact"/>
      <w:ind w:hanging="278"/>
    </w:pPr>
    <w:rPr>
      <w:rFonts w:ascii="Bookman Old Style" w:eastAsia="Times New Roman" w:hAnsi="Bookman Old Style" w:cs="Times New Roman"/>
      <w:sz w:val="24"/>
      <w:szCs w:val="24"/>
      <w:lang w:eastAsia="ru-RU"/>
    </w:rPr>
  </w:style>
  <w:style w:type="paragraph" w:customStyle="1" w:styleId="Style5">
    <w:name w:val="Style5"/>
    <w:basedOn w:val="a0"/>
    <w:rsid w:val="000108A2"/>
    <w:pPr>
      <w:widowControl w:val="0"/>
      <w:autoSpaceDE w:val="0"/>
      <w:autoSpaceDN w:val="0"/>
      <w:adjustRightInd w:val="0"/>
      <w:spacing w:after="0" w:line="346" w:lineRule="exact"/>
      <w:ind w:firstLine="288"/>
      <w:jc w:val="both"/>
    </w:pPr>
    <w:rPr>
      <w:rFonts w:ascii="Bookman Old Style" w:eastAsia="Times New Roman" w:hAnsi="Bookman Old Style" w:cs="Times New Roman"/>
      <w:sz w:val="24"/>
      <w:szCs w:val="24"/>
      <w:lang w:eastAsia="ru-RU"/>
    </w:rPr>
  </w:style>
  <w:style w:type="paragraph" w:customStyle="1" w:styleId="Style6">
    <w:name w:val="Style6"/>
    <w:basedOn w:val="a0"/>
    <w:rsid w:val="000108A2"/>
    <w:pPr>
      <w:widowControl w:val="0"/>
      <w:autoSpaceDE w:val="0"/>
      <w:autoSpaceDN w:val="0"/>
      <w:adjustRightInd w:val="0"/>
      <w:spacing w:after="0" w:line="394" w:lineRule="exact"/>
      <w:ind w:firstLine="422"/>
    </w:pPr>
    <w:rPr>
      <w:rFonts w:ascii="Bookman Old Style" w:eastAsia="Times New Roman" w:hAnsi="Bookman Old Style" w:cs="Times New Roman"/>
      <w:sz w:val="24"/>
      <w:szCs w:val="24"/>
      <w:lang w:eastAsia="ru-RU"/>
    </w:rPr>
  </w:style>
  <w:style w:type="paragraph" w:customStyle="1" w:styleId="Style7">
    <w:name w:val="Style7"/>
    <w:basedOn w:val="a0"/>
    <w:rsid w:val="000108A2"/>
    <w:pPr>
      <w:widowControl w:val="0"/>
      <w:autoSpaceDE w:val="0"/>
      <w:autoSpaceDN w:val="0"/>
      <w:adjustRightInd w:val="0"/>
      <w:spacing w:after="0" w:line="358" w:lineRule="exact"/>
      <w:ind w:firstLine="1190"/>
    </w:pPr>
    <w:rPr>
      <w:rFonts w:ascii="Bookman Old Style" w:eastAsia="Times New Roman" w:hAnsi="Bookman Old Style" w:cs="Times New Roman"/>
      <w:sz w:val="24"/>
      <w:szCs w:val="24"/>
      <w:lang w:eastAsia="ru-RU"/>
    </w:rPr>
  </w:style>
  <w:style w:type="character" w:customStyle="1" w:styleId="FontStyle45">
    <w:name w:val="Font Style45"/>
    <w:basedOn w:val="a1"/>
    <w:rsid w:val="000108A2"/>
    <w:rPr>
      <w:rFonts w:ascii="Bookman Old Style" w:hAnsi="Bookman Old Style" w:cs="Bookman Old Style"/>
      <w:sz w:val="22"/>
      <w:szCs w:val="22"/>
    </w:rPr>
  </w:style>
  <w:style w:type="character" w:customStyle="1" w:styleId="FontStyle48">
    <w:name w:val="Font Style48"/>
    <w:basedOn w:val="a1"/>
    <w:rsid w:val="000108A2"/>
    <w:rPr>
      <w:rFonts w:ascii="Bookman Old Style" w:hAnsi="Bookman Old Style" w:cs="Bookman Old Style"/>
      <w:smallCaps/>
      <w:sz w:val="24"/>
      <w:szCs w:val="24"/>
    </w:rPr>
  </w:style>
  <w:style w:type="character" w:customStyle="1" w:styleId="FontStyle59">
    <w:name w:val="Font Style59"/>
    <w:basedOn w:val="a1"/>
    <w:rsid w:val="000108A2"/>
    <w:rPr>
      <w:rFonts w:ascii="Bookman Old Style" w:hAnsi="Bookman Old Style" w:cs="Bookman Old Style"/>
      <w:b/>
      <w:bCs/>
      <w:i/>
      <w:iCs/>
      <w:spacing w:val="10"/>
      <w:sz w:val="20"/>
      <w:szCs w:val="20"/>
    </w:rPr>
  </w:style>
  <w:style w:type="character" w:customStyle="1" w:styleId="110">
    <w:name w:val="Основной текст с отступом Знак1 Знак Знак1 Знак Знак Знак Знак"/>
    <w:basedOn w:val="a1"/>
    <w:rsid w:val="000108A2"/>
    <w:rPr>
      <w:rFonts w:ascii="Courier New" w:hAnsi="Courier New" w:cs="Courier New"/>
      <w:sz w:val="24"/>
      <w:szCs w:val="24"/>
      <w:lang w:val="ru-RU" w:eastAsia="ru-RU" w:bidi="ar-SA"/>
    </w:rPr>
  </w:style>
  <w:style w:type="paragraph" w:customStyle="1" w:styleId="18">
    <w:name w:val="Знак1"/>
    <w:basedOn w:val="a0"/>
    <w:rsid w:val="000108A2"/>
    <w:pPr>
      <w:tabs>
        <w:tab w:val="num" w:pos="432"/>
      </w:tabs>
      <w:spacing w:before="120" w:after="160" w:line="240" w:lineRule="auto"/>
      <w:ind w:left="432" w:hanging="432"/>
      <w:jc w:val="both"/>
    </w:pPr>
    <w:rPr>
      <w:rFonts w:ascii="Arial" w:eastAsia="Times New Roman" w:hAnsi="Arial" w:cs="Times New Roman"/>
      <w:b/>
      <w:bCs/>
      <w:caps/>
      <w:sz w:val="32"/>
      <w:szCs w:val="32"/>
      <w:lang w:val="en-US"/>
    </w:rPr>
  </w:style>
  <w:style w:type="paragraph" w:customStyle="1" w:styleId="ConsPlusNormal">
    <w:name w:val="ConsPlusNormal"/>
    <w:rsid w:val="000108A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table" w:customStyle="1" w:styleId="72">
    <w:name w:val="Сетка таблицы7"/>
    <w:basedOn w:val="a2"/>
    <w:next w:val="af3"/>
    <w:uiPriority w:val="39"/>
    <w:rsid w:val="000108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1">
    <w:name w:val="Заголовок 1 Знак1"/>
    <w:basedOn w:val="a1"/>
    <w:rsid w:val="00124026"/>
    <w:rPr>
      <w:rFonts w:cs="Tahoma"/>
      <w:b/>
      <w:bCs/>
      <w:sz w:val="24"/>
      <w:szCs w:val="28"/>
      <w:shd w:val="clear" w:color="auto" w:fill="FFFFFF"/>
    </w:rPr>
  </w:style>
  <w:style w:type="paragraph" w:customStyle="1" w:styleId="1466">
    <w:name w:val="1466"/>
    <w:basedOn w:val="a0"/>
    <w:rsid w:val="005C14A6"/>
    <w:pPr>
      <w:autoSpaceDE w:val="0"/>
      <w:autoSpaceDN w:val="0"/>
      <w:spacing w:before="120" w:after="120" w:line="240" w:lineRule="auto"/>
      <w:ind w:firstLine="709"/>
      <w:jc w:val="center"/>
    </w:pPr>
    <w:rPr>
      <w:rFonts w:ascii="Times New Roman" w:eastAsiaTheme="minorEastAsia" w:hAnsi="Times New Roman" w:cs="Times New Roman"/>
      <w:b/>
      <w:bCs/>
      <w:sz w:val="28"/>
      <w:szCs w:val="28"/>
      <w:lang w:eastAsia="ru-RU"/>
    </w:rPr>
  </w:style>
  <w:style w:type="paragraph" w:customStyle="1" w:styleId="headertext">
    <w:name w:val="headertext"/>
    <w:basedOn w:val="a0"/>
    <w:rsid w:val="005C14A6"/>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37871">
      <w:bodyDiv w:val="1"/>
      <w:marLeft w:val="0"/>
      <w:marRight w:val="0"/>
      <w:marTop w:val="0"/>
      <w:marBottom w:val="0"/>
      <w:divBdr>
        <w:top w:val="none" w:sz="0" w:space="0" w:color="auto"/>
        <w:left w:val="none" w:sz="0" w:space="0" w:color="auto"/>
        <w:bottom w:val="none" w:sz="0" w:space="0" w:color="auto"/>
        <w:right w:val="none" w:sz="0" w:space="0" w:color="auto"/>
      </w:divBdr>
      <w:divsChild>
        <w:div w:id="1909612547">
          <w:marLeft w:val="0"/>
          <w:marRight w:val="0"/>
          <w:marTop w:val="0"/>
          <w:marBottom w:val="0"/>
          <w:divBdr>
            <w:top w:val="none" w:sz="0" w:space="0" w:color="auto"/>
            <w:left w:val="none" w:sz="0" w:space="0" w:color="auto"/>
            <w:bottom w:val="none" w:sz="0" w:space="0" w:color="auto"/>
            <w:right w:val="none" w:sz="0" w:space="0" w:color="auto"/>
          </w:divBdr>
        </w:div>
      </w:divsChild>
    </w:div>
    <w:div w:id="74592118">
      <w:bodyDiv w:val="1"/>
      <w:marLeft w:val="0"/>
      <w:marRight w:val="0"/>
      <w:marTop w:val="0"/>
      <w:marBottom w:val="0"/>
      <w:divBdr>
        <w:top w:val="none" w:sz="0" w:space="0" w:color="auto"/>
        <w:left w:val="none" w:sz="0" w:space="0" w:color="auto"/>
        <w:bottom w:val="none" w:sz="0" w:space="0" w:color="auto"/>
        <w:right w:val="none" w:sz="0" w:space="0" w:color="auto"/>
      </w:divBdr>
    </w:div>
    <w:div w:id="299724005">
      <w:bodyDiv w:val="1"/>
      <w:marLeft w:val="0"/>
      <w:marRight w:val="0"/>
      <w:marTop w:val="0"/>
      <w:marBottom w:val="0"/>
      <w:divBdr>
        <w:top w:val="none" w:sz="0" w:space="0" w:color="auto"/>
        <w:left w:val="none" w:sz="0" w:space="0" w:color="auto"/>
        <w:bottom w:val="none" w:sz="0" w:space="0" w:color="auto"/>
        <w:right w:val="none" w:sz="0" w:space="0" w:color="auto"/>
      </w:divBdr>
    </w:div>
    <w:div w:id="487206864">
      <w:bodyDiv w:val="1"/>
      <w:marLeft w:val="0"/>
      <w:marRight w:val="0"/>
      <w:marTop w:val="0"/>
      <w:marBottom w:val="0"/>
      <w:divBdr>
        <w:top w:val="none" w:sz="0" w:space="0" w:color="auto"/>
        <w:left w:val="none" w:sz="0" w:space="0" w:color="auto"/>
        <w:bottom w:val="none" w:sz="0" w:space="0" w:color="auto"/>
        <w:right w:val="none" w:sz="0" w:space="0" w:color="auto"/>
      </w:divBdr>
    </w:div>
    <w:div w:id="579023909">
      <w:bodyDiv w:val="1"/>
      <w:marLeft w:val="0"/>
      <w:marRight w:val="0"/>
      <w:marTop w:val="0"/>
      <w:marBottom w:val="0"/>
      <w:divBdr>
        <w:top w:val="none" w:sz="0" w:space="0" w:color="auto"/>
        <w:left w:val="none" w:sz="0" w:space="0" w:color="auto"/>
        <w:bottom w:val="none" w:sz="0" w:space="0" w:color="auto"/>
        <w:right w:val="none" w:sz="0" w:space="0" w:color="auto"/>
      </w:divBdr>
    </w:div>
    <w:div w:id="787553864">
      <w:bodyDiv w:val="1"/>
      <w:marLeft w:val="0"/>
      <w:marRight w:val="0"/>
      <w:marTop w:val="0"/>
      <w:marBottom w:val="0"/>
      <w:divBdr>
        <w:top w:val="none" w:sz="0" w:space="0" w:color="auto"/>
        <w:left w:val="none" w:sz="0" w:space="0" w:color="auto"/>
        <w:bottom w:val="none" w:sz="0" w:space="0" w:color="auto"/>
        <w:right w:val="none" w:sz="0" w:space="0" w:color="auto"/>
      </w:divBdr>
    </w:div>
    <w:div w:id="878321930">
      <w:bodyDiv w:val="1"/>
      <w:marLeft w:val="0"/>
      <w:marRight w:val="0"/>
      <w:marTop w:val="0"/>
      <w:marBottom w:val="0"/>
      <w:divBdr>
        <w:top w:val="none" w:sz="0" w:space="0" w:color="auto"/>
        <w:left w:val="none" w:sz="0" w:space="0" w:color="auto"/>
        <w:bottom w:val="none" w:sz="0" w:space="0" w:color="auto"/>
        <w:right w:val="none" w:sz="0" w:space="0" w:color="auto"/>
      </w:divBdr>
    </w:div>
    <w:div w:id="890186685">
      <w:bodyDiv w:val="1"/>
      <w:marLeft w:val="0"/>
      <w:marRight w:val="0"/>
      <w:marTop w:val="0"/>
      <w:marBottom w:val="0"/>
      <w:divBdr>
        <w:top w:val="none" w:sz="0" w:space="0" w:color="auto"/>
        <w:left w:val="none" w:sz="0" w:space="0" w:color="auto"/>
        <w:bottom w:val="none" w:sz="0" w:space="0" w:color="auto"/>
        <w:right w:val="none" w:sz="0" w:space="0" w:color="auto"/>
      </w:divBdr>
    </w:div>
    <w:div w:id="929699724">
      <w:bodyDiv w:val="1"/>
      <w:marLeft w:val="0"/>
      <w:marRight w:val="0"/>
      <w:marTop w:val="0"/>
      <w:marBottom w:val="0"/>
      <w:divBdr>
        <w:top w:val="none" w:sz="0" w:space="0" w:color="auto"/>
        <w:left w:val="none" w:sz="0" w:space="0" w:color="auto"/>
        <w:bottom w:val="none" w:sz="0" w:space="0" w:color="auto"/>
        <w:right w:val="none" w:sz="0" w:space="0" w:color="auto"/>
      </w:divBdr>
    </w:div>
    <w:div w:id="1049304231">
      <w:bodyDiv w:val="1"/>
      <w:marLeft w:val="0"/>
      <w:marRight w:val="0"/>
      <w:marTop w:val="0"/>
      <w:marBottom w:val="0"/>
      <w:divBdr>
        <w:top w:val="none" w:sz="0" w:space="0" w:color="auto"/>
        <w:left w:val="none" w:sz="0" w:space="0" w:color="auto"/>
        <w:bottom w:val="none" w:sz="0" w:space="0" w:color="auto"/>
        <w:right w:val="none" w:sz="0" w:space="0" w:color="auto"/>
      </w:divBdr>
    </w:div>
    <w:div w:id="1250848729">
      <w:bodyDiv w:val="1"/>
      <w:marLeft w:val="0"/>
      <w:marRight w:val="0"/>
      <w:marTop w:val="0"/>
      <w:marBottom w:val="0"/>
      <w:divBdr>
        <w:top w:val="none" w:sz="0" w:space="0" w:color="auto"/>
        <w:left w:val="none" w:sz="0" w:space="0" w:color="auto"/>
        <w:bottom w:val="none" w:sz="0" w:space="0" w:color="auto"/>
        <w:right w:val="none" w:sz="0" w:space="0" w:color="auto"/>
      </w:divBdr>
    </w:div>
    <w:div w:id="1399985814">
      <w:bodyDiv w:val="1"/>
      <w:marLeft w:val="0"/>
      <w:marRight w:val="0"/>
      <w:marTop w:val="0"/>
      <w:marBottom w:val="0"/>
      <w:divBdr>
        <w:top w:val="none" w:sz="0" w:space="0" w:color="auto"/>
        <w:left w:val="none" w:sz="0" w:space="0" w:color="auto"/>
        <w:bottom w:val="none" w:sz="0" w:space="0" w:color="auto"/>
        <w:right w:val="none" w:sz="0" w:space="0" w:color="auto"/>
      </w:divBdr>
    </w:div>
    <w:div w:id="1546872895">
      <w:bodyDiv w:val="1"/>
      <w:marLeft w:val="0"/>
      <w:marRight w:val="0"/>
      <w:marTop w:val="0"/>
      <w:marBottom w:val="0"/>
      <w:divBdr>
        <w:top w:val="none" w:sz="0" w:space="0" w:color="auto"/>
        <w:left w:val="none" w:sz="0" w:space="0" w:color="auto"/>
        <w:bottom w:val="none" w:sz="0" w:space="0" w:color="auto"/>
        <w:right w:val="none" w:sz="0" w:space="0" w:color="auto"/>
      </w:divBdr>
    </w:div>
    <w:div w:id="1564295516">
      <w:bodyDiv w:val="1"/>
      <w:marLeft w:val="0"/>
      <w:marRight w:val="0"/>
      <w:marTop w:val="0"/>
      <w:marBottom w:val="0"/>
      <w:divBdr>
        <w:top w:val="none" w:sz="0" w:space="0" w:color="auto"/>
        <w:left w:val="none" w:sz="0" w:space="0" w:color="auto"/>
        <w:bottom w:val="none" w:sz="0" w:space="0" w:color="auto"/>
        <w:right w:val="none" w:sz="0" w:space="0" w:color="auto"/>
      </w:divBdr>
    </w:div>
    <w:div w:id="1621915520">
      <w:bodyDiv w:val="1"/>
      <w:marLeft w:val="0"/>
      <w:marRight w:val="0"/>
      <w:marTop w:val="0"/>
      <w:marBottom w:val="0"/>
      <w:divBdr>
        <w:top w:val="none" w:sz="0" w:space="0" w:color="auto"/>
        <w:left w:val="none" w:sz="0" w:space="0" w:color="auto"/>
        <w:bottom w:val="none" w:sz="0" w:space="0" w:color="auto"/>
        <w:right w:val="none" w:sz="0" w:space="0" w:color="auto"/>
      </w:divBdr>
    </w:div>
    <w:div w:id="1757238586">
      <w:bodyDiv w:val="1"/>
      <w:marLeft w:val="0"/>
      <w:marRight w:val="0"/>
      <w:marTop w:val="0"/>
      <w:marBottom w:val="0"/>
      <w:divBdr>
        <w:top w:val="none" w:sz="0" w:space="0" w:color="auto"/>
        <w:left w:val="none" w:sz="0" w:space="0" w:color="auto"/>
        <w:bottom w:val="none" w:sz="0" w:space="0" w:color="auto"/>
        <w:right w:val="none" w:sz="0" w:space="0" w:color="auto"/>
      </w:divBdr>
    </w:div>
    <w:div w:id="20276325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u.wikipedia.org/wiki/%D0%A2%D0%B5%D0%BB%D0%B5%D1%84%D0%BE%D0%BD%D0%B8%D1%8F" TargetMode="External"/><Relationship Id="rId18" Type="http://schemas.openxmlformats.org/officeDocument/2006/relationships/oleObject" Target="embeddings/oleObject1.bin"/><Relationship Id="rId26" Type="http://schemas.openxmlformats.org/officeDocument/2006/relationships/image" Target="media/image7.jpeg"/><Relationship Id="rId39" Type="http://schemas.openxmlformats.org/officeDocument/2006/relationships/image" Target="media/image20.jpeg"/><Relationship Id="rId21" Type="http://schemas.openxmlformats.org/officeDocument/2006/relationships/footer" Target="footer1.xml"/><Relationship Id="rId34" Type="http://schemas.openxmlformats.org/officeDocument/2006/relationships/image" Target="media/image15.jpe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ru.wikipedia.org/wiki/XDSL" TargetMode="External"/><Relationship Id="rId20" Type="http://schemas.openxmlformats.org/officeDocument/2006/relationships/oleObject" Target="embeddings/oleObject2.bin"/><Relationship Id="rId29" Type="http://schemas.openxmlformats.org/officeDocument/2006/relationships/image" Target="media/image10.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ggp.narod.ru/izvinite.html" TargetMode="External"/><Relationship Id="rId24" Type="http://schemas.openxmlformats.org/officeDocument/2006/relationships/image" Target="media/image5.jpeg"/><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eg"/><Relationship Id="rId5" Type="http://schemas.openxmlformats.org/officeDocument/2006/relationships/webSettings" Target="webSettings.xml"/><Relationship Id="rId15" Type="http://schemas.openxmlformats.org/officeDocument/2006/relationships/hyperlink" Target="http://ru.wikipedia.org/wiki/%D0%98%D0%BD%D1%82%D0%B5%D1%80%D0%BD%D0%B5%D1%82" TargetMode="External"/><Relationship Id="rId23" Type="http://schemas.openxmlformats.org/officeDocument/2006/relationships/image" Target="media/image4.jpeg"/><Relationship Id="rId28" Type="http://schemas.openxmlformats.org/officeDocument/2006/relationships/image" Target="media/image9.jpeg"/><Relationship Id="rId36" Type="http://schemas.openxmlformats.org/officeDocument/2006/relationships/image" Target="media/image17.jpeg"/><Relationship Id="rId10" Type="http://schemas.openxmlformats.org/officeDocument/2006/relationships/hyperlink" Target="https://docs.cntd.ru/document/5200258" TargetMode="External"/><Relationship Id="rId19" Type="http://schemas.openxmlformats.org/officeDocument/2006/relationships/image" Target="media/image2.wmf"/><Relationship Id="rId31"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hyperlink" Target="https://docs.cntd.ru/document/5200163" TargetMode="External"/><Relationship Id="rId14" Type="http://schemas.openxmlformats.org/officeDocument/2006/relationships/hyperlink" Target="http://ru.wikipedia.org/wiki/ISDN" TargetMode="External"/><Relationship Id="rId22" Type="http://schemas.openxmlformats.org/officeDocument/2006/relationships/image" Target="media/image3.jpeg"/><Relationship Id="rId27" Type="http://schemas.openxmlformats.org/officeDocument/2006/relationships/image" Target="media/image8.jpeg"/><Relationship Id="rId30" Type="http://schemas.openxmlformats.org/officeDocument/2006/relationships/image" Target="media/image11.jpeg"/><Relationship Id="rId35" Type="http://schemas.openxmlformats.org/officeDocument/2006/relationships/image" Target="media/image16.jpeg"/><Relationship Id="rId8" Type="http://schemas.openxmlformats.org/officeDocument/2006/relationships/hyperlink" Target="http://base.garant.ru/12147740.htm" TargetMode="External"/><Relationship Id="rId3" Type="http://schemas.openxmlformats.org/officeDocument/2006/relationships/styles" Target="styles.xml"/><Relationship Id="rId12" Type="http://schemas.openxmlformats.org/officeDocument/2006/relationships/hyperlink" Target="http://eggp.narod.ru/izvinite.html" TargetMode="External"/><Relationship Id="rId17" Type="http://schemas.openxmlformats.org/officeDocument/2006/relationships/image" Target="media/image1.wmf"/><Relationship Id="rId25" Type="http://schemas.openxmlformats.org/officeDocument/2006/relationships/image" Target="media/image6.jpeg"/><Relationship Id="rId33" Type="http://schemas.openxmlformats.org/officeDocument/2006/relationships/image" Target="media/image14.jpeg"/><Relationship Id="rId38" Type="http://schemas.openxmlformats.org/officeDocument/2006/relationships/image" Target="media/image1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Классическая">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29DCB2-A099-422F-B900-F5599C6A87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TotalTime>
  <Pages>108</Pages>
  <Words>36858</Words>
  <Characters>210092</Characters>
  <Application>Microsoft Office Word</Application>
  <DocSecurity>0</DocSecurity>
  <Lines>1750</Lines>
  <Paragraphs>492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246458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КТС</dc:creator>
  <cp:lastModifiedBy>Александра Блохина</cp:lastModifiedBy>
  <cp:revision>37</cp:revision>
  <cp:lastPrinted>2022-03-10T07:49:00Z</cp:lastPrinted>
  <dcterms:created xsi:type="dcterms:W3CDTF">2021-11-16T06:56:00Z</dcterms:created>
  <dcterms:modified xsi:type="dcterms:W3CDTF">2022-03-10T07:50:00Z</dcterms:modified>
</cp:coreProperties>
</file>