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double" w:sz="4" w:space="0" w:color="auto"/>
        </w:tblBorders>
        <w:tblLook w:val="01E0"/>
      </w:tblPr>
      <w:tblGrid>
        <w:gridCol w:w="9500"/>
      </w:tblGrid>
      <w:tr w:rsidR="00C86C61" w:rsidTr="00C86C61">
        <w:trPr>
          <w:trHeight w:val="925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C86C61" w:rsidRDefault="00C86C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C86C61" w:rsidRDefault="00C86C6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-417830</wp:posOffset>
                  </wp:positionV>
                  <wp:extent cx="640080" cy="714375"/>
                  <wp:effectExtent l="19050" t="0" r="7620" b="0"/>
                  <wp:wrapThrough wrapText="bothSides">
                    <wp:wrapPolygon edited="0">
                      <wp:start x="-643" y="0"/>
                      <wp:lineTo x="-643" y="21312"/>
                      <wp:lineTo x="21857" y="21312"/>
                      <wp:lineTo x="21857" y="0"/>
                      <wp:lineTo x="-643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6C61" w:rsidTr="00C86C61">
        <w:trPr>
          <w:trHeight w:val="865"/>
        </w:trPr>
        <w:tc>
          <w:tcPr>
            <w:tcW w:w="950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86C61" w:rsidRDefault="00C86C61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C86C61" w:rsidRDefault="00C86C61">
            <w:pPr>
              <w:tabs>
                <w:tab w:val="left" w:pos="312"/>
                <w:tab w:val="left" w:pos="1560"/>
                <w:tab w:val="left" w:pos="265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ШАЛИНСКОГО ГОРОДСКОГО ОКРУГА</w:t>
            </w:r>
          </w:p>
          <w:p w:rsidR="00C86C61" w:rsidRDefault="00C86C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C86C61" w:rsidRDefault="00C86C61" w:rsidP="00C86C61">
      <w:pPr>
        <w:rPr>
          <w:lang w:eastAsia="en-US"/>
        </w:rPr>
      </w:pPr>
    </w:p>
    <w:p w:rsidR="00C86C61" w:rsidRDefault="00C86C61" w:rsidP="00C86C61">
      <w:r>
        <w:t xml:space="preserve">от </w:t>
      </w:r>
      <w:r w:rsidR="004F3F05">
        <w:t xml:space="preserve"> 15 </w:t>
      </w:r>
      <w:r>
        <w:t xml:space="preserve">июня 2016 года № </w:t>
      </w:r>
      <w:r w:rsidR="004F3F05">
        <w:t>609</w:t>
      </w:r>
    </w:p>
    <w:tbl>
      <w:tblPr>
        <w:tblW w:w="0" w:type="auto"/>
        <w:tblInd w:w="108" w:type="dxa"/>
        <w:tblLayout w:type="fixed"/>
        <w:tblLook w:val="01E0"/>
      </w:tblPr>
      <w:tblGrid>
        <w:gridCol w:w="78"/>
        <w:gridCol w:w="1560"/>
        <w:gridCol w:w="7825"/>
      </w:tblGrid>
      <w:tr w:rsidR="00C86C61" w:rsidTr="00C86C61">
        <w:trPr>
          <w:gridBefore w:val="1"/>
          <w:gridAfter w:val="1"/>
          <w:wBefore w:w="78" w:type="dxa"/>
          <w:wAfter w:w="7825" w:type="dxa"/>
          <w:trHeight w:val="363"/>
        </w:trPr>
        <w:tc>
          <w:tcPr>
            <w:tcW w:w="1560" w:type="dxa"/>
          </w:tcPr>
          <w:p w:rsidR="00C86C61" w:rsidRDefault="00C86C61">
            <w:pPr>
              <w:overflowPunct w:val="0"/>
              <w:autoSpaceDE w:val="0"/>
              <w:autoSpaceDN w:val="0"/>
              <w:adjustRightInd w:val="0"/>
            </w:pPr>
            <w:r>
              <w:t>р.п. Шаля</w:t>
            </w:r>
          </w:p>
          <w:p w:rsidR="00C86C61" w:rsidRDefault="00C86C6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86C61" w:rsidTr="00C86C61">
        <w:tc>
          <w:tcPr>
            <w:tcW w:w="9463" w:type="dxa"/>
            <w:gridSpan w:val="3"/>
            <w:hideMark/>
          </w:tcPr>
          <w:p w:rsidR="00C86C61" w:rsidRDefault="00C86C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 внесении изменений в</w:t>
            </w:r>
            <w:r>
              <w:rPr>
                <w:b/>
                <w:i/>
              </w:rPr>
              <w:t xml:space="preserve"> административный регламент предоставления муниципальной услуги </w:t>
            </w:r>
            <w:r>
              <w:rPr>
                <w:b/>
                <w:bCs/>
                <w:i/>
              </w:rPr>
              <w:t xml:space="preserve"> «Предоставление оформленных в установленном порядке</w:t>
            </w:r>
          </w:p>
          <w:p w:rsidR="000B4609" w:rsidRDefault="00C86C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Федерации», </w:t>
            </w:r>
            <w:proofErr w:type="gramStart"/>
            <w:r>
              <w:rPr>
                <w:b/>
                <w:bCs/>
                <w:i/>
              </w:rPr>
              <w:t>утвержденный</w:t>
            </w:r>
            <w:proofErr w:type="gramEnd"/>
            <w:r>
              <w:rPr>
                <w:b/>
                <w:bCs/>
                <w:i/>
              </w:rPr>
              <w:t xml:space="preserve"> постановлением администрации </w:t>
            </w:r>
            <w:r w:rsidR="000B4609">
              <w:rPr>
                <w:b/>
                <w:bCs/>
                <w:i/>
              </w:rPr>
              <w:t xml:space="preserve">Шалинского городского округа </w:t>
            </w:r>
          </w:p>
          <w:p w:rsidR="00C86C61" w:rsidRDefault="00C86C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</w:rPr>
              <w:t>от 06.05.2015 № 389</w:t>
            </w:r>
          </w:p>
        </w:tc>
      </w:tr>
    </w:tbl>
    <w:p w:rsidR="00C86C61" w:rsidRDefault="00C86C61" w:rsidP="00C86C61">
      <w:pPr>
        <w:autoSpaceDE w:val="0"/>
        <w:autoSpaceDN w:val="0"/>
        <w:adjustRightInd w:val="0"/>
        <w:ind w:firstLine="540"/>
        <w:jc w:val="both"/>
        <w:rPr>
          <w:i/>
          <w:lang w:eastAsia="en-US"/>
        </w:rPr>
      </w:pP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3"/>
      </w:tblGrid>
      <w:tr w:rsidR="00C86C61" w:rsidTr="00C86C61">
        <w:trPr>
          <w:trHeight w:val="3057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C61" w:rsidRDefault="00C86C61" w:rsidP="000B4609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t xml:space="preserve">         </w:t>
            </w:r>
            <w:proofErr w:type="gramStart"/>
            <w:r>
              <w:t xml:space="preserve">В соответствии с Федеральным </w:t>
            </w:r>
            <w:hyperlink r:id="rId6" w:history="1">
              <w:r w:rsidRPr="00C86C61">
                <w:rPr>
                  <w:rStyle w:val="a3"/>
                  <w:color w:val="000000" w:themeColor="text1"/>
                  <w:u w:val="none"/>
                </w:rPr>
                <w:t>законом</w:t>
              </w:r>
            </w:hyperlink>
            <w:r>
              <w:t xml:space="preserve"> от 27.07.2010 года № 210-ФЗ (с последующими изменениями) "Об организации предоставления государственных и муниципальных услуг", Постановлением Правительства Российской Федерации от 16.05.2011 года № 373 (</w:t>
            </w:r>
            <w:r w:rsidR="000B4609">
              <w:t>с последующими изменениями</w:t>
            </w:r>
            <w:r>
              <w:t>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N424 "О порядке разработки и утверждения административных</w:t>
            </w:r>
            <w:proofErr w:type="gramEnd"/>
            <w:r>
              <w:t xml:space="preserve"> регламентов исполнения муниципальных функций (предоставления муниципальных услуг) на территории Шалинского городского округа", в целях приведения муниципального правового акта в соответствие с действующим законодательством, администрация Шалинского городского округа,</w:t>
            </w:r>
          </w:p>
        </w:tc>
      </w:tr>
      <w:tr w:rsidR="00C86C61" w:rsidTr="00C86C61">
        <w:trPr>
          <w:trHeight w:val="60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" w:type="dxa"/>
              <w:tblLook w:val="04A0"/>
            </w:tblPr>
            <w:tblGrid>
              <w:gridCol w:w="9325"/>
            </w:tblGrid>
            <w:tr w:rsidR="00C86C61">
              <w:trPr>
                <w:cantSplit/>
                <w:trHeight w:val="249"/>
              </w:trPr>
              <w:tc>
                <w:tcPr>
                  <w:tcW w:w="9325" w:type="dxa"/>
                  <w:hideMark/>
                </w:tcPr>
                <w:p w:rsidR="00C86C61" w:rsidRDefault="00C86C61" w:rsidP="00562627">
                  <w:pPr>
                    <w:pStyle w:val="a4"/>
                    <w:spacing w:line="240" w:lineRule="auto"/>
                    <w:ind w:firstLine="0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lang w:eastAsia="en-US"/>
                    </w:rPr>
                    <w:t>ПОСТАНОВЛЯЕТ:</w:t>
                  </w:r>
                </w:p>
              </w:tc>
            </w:tr>
            <w:tr w:rsidR="00C86C61">
              <w:trPr>
                <w:cantSplit/>
                <w:trHeight w:val="259"/>
              </w:trPr>
              <w:tc>
                <w:tcPr>
                  <w:tcW w:w="9325" w:type="dxa"/>
                </w:tcPr>
                <w:p w:rsidR="00C86C61" w:rsidRDefault="00C86C61" w:rsidP="00562627">
                  <w:pPr>
                    <w:pStyle w:val="a4"/>
                    <w:spacing w:line="240" w:lineRule="auto"/>
                    <w:ind w:firstLine="0"/>
                    <w:rPr>
                      <w:i/>
                      <w:iCs/>
                      <w:sz w:val="24"/>
                      <w:vertAlign w:val="superscript"/>
                      <w:lang w:eastAsia="en-US"/>
                    </w:rPr>
                  </w:pPr>
                </w:p>
              </w:tc>
            </w:tr>
          </w:tbl>
          <w:p w:rsidR="00C86C61" w:rsidRDefault="00C86C61" w:rsidP="0056262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Внести изменения в административный регламент предоставления муниципальной услуги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утвержденный  постановлением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Шалинского городского округа от 06.05.2015 № 389: </w:t>
            </w:r>
            <w:proofErr w:type="gramEnd"/>
          </w:p>
          <w:p w:rsidR="00C86C61" w:rsidRDefault="00C86C61" w:rsidP="00562627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 6 дополнить подпунктами 8,9,10,11,12 следующего содержания: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«8)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-возможность беспрепятственного входа в объекты и выхода из них;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сопровождение инвалидов, имеющих стойкие нарушения функции зрения и </w:t>
            </w:r>
            <w:r>
              <w:lastRenderedPageBreak/>
              <w:t xml:space="preserve">самостоятельного передвижения по территории объекта;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содействие инвалиду при входе в объект и выходе из него, информирование инвалида о доступных маршрутах общественного транспорта; </w:t>
            </w:r>
          </w:p>
          <w:p w:rsidR="00C86C61" w:rsidRDefault="00C86C61" w:rsidP="0056262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      </w:r>
            <w:proofErr w:type="gramEnd"/>
          </w:p>
          <w:p w:rsidR="00C86C61" w:rsidRDefault="00C86C61" w:rsidP="00562627">
            <w:pPr>
              <w:pStyle w:val="Default"/>
              <w:jc w:val="both"/>
            </w:pPr>
            <w:r>
              <w:t xml:space="preserve">9) В   зоне  места  ожидания  должны  быть  выделены  зоны  специализирован-ного обслуживания инвалидов в здании.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10)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      </w:r>
          </w:p>
          <w:p w:rsidR="00C86C61" w:rsidRDefault="00C86C61" w:rsidP="0056262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 Зона мест ожидания заявителей, имеющих инвалидность, размещается преимущественно на нижних этажах зданий.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12)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предоставление инвалидам возможности направить заявление в электронном виде;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оборудование на прилегающих к объекту территориях мест для парковки автотранспортных средств инвалидов; </w:t>
            </w:r>
          </w:p>
          <w:p w:rsidR="00C86C61" w:rsidRDefault="00C86C61" w:rsidP="00562627">
            <w:pPr>
              <w:pStyle w:val="Default"/>
              <w:jc w:val="both"/>
            </w:pPr>
            <w:r>
              <w:t xml:space="preserve">- адаптация под нужды инвалидов по зрению официальных сайтов учреждения в информационно-телекоммуникационной сети «Интернет»; </w:t>
            </w:r>
          </w:p>
          <w:p w:rsidR="00C86C61" w:rsidRDefault="00C86C61" w:rsidP="00562627">
            <w:pPr>
              <w:autoSpaceDE w:val="0"/>
              <w:autoSpaceDN w:val="0"/>
              <w:adjustRightInd w:val="0"/>
            </w:pPr>
            <w:r>
              <w:t>- другие условия обеспечения доступности, предусмотренные настоящим регламентом</w:t>
            </w:r>
            <w:proofErr w:type="gramStart"/>
            <w:r>
              <w:t>.».</w:t>
            </w:r>
            <w:proofErr w:type="gramEnd"/>
          </w:p>
          <w:p w:rsidR="00C86C61" w:rsidRDefault="00C86C61" w:rsidP="0056262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опубликования.</w:t>
            </w:r>
          </w:p>
          <w:p w:rsidR="00C86C61" w:rsidRDefault="00C86C61" w:rsidP="0056262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      </w:r>
          </w:p>
          <w:p w:rsidR="00C86C61" w:rsidRDefault="00C86C61" w:rsidP="0056262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настоящего постановления возложить на заместителя главы </w:t>
            </w:r>
            <w:r w:rsidR="000B460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Шалинского городского округа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полномочия</w:t>
            </w: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главы администрации   </w:t>
            </w: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Шалинского городского округа</w:t>
            </w:r>
            <w:r>
              <w:tab/>
            </w:r>
            <w:r>
              <w:tab/>
              <w:t xml:space="preserve">                                                        А.П. Богатырев</w:t>
            </w: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C86C61" w:rsidRDefault="00C86C61" w:rsidP="00562627">
            <w:pPr>
              <w:widowControl w:val="0"/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</w:tr>
    </w:tbl>
    <w:p w:rsidR="000B4609" w:rsidRDefault="000B4609"/>
    <w:sectPr w:rsidR="000B4609" w:rsidSect="0057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37EE"/>
    <w:multiLevelType w:val="hybridMultilevel"/>
    <w:tmpl w:val="A746A66E"/>
    <w:lvl w:ilvl="0" w:tplc="95F43F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5651E"/>
    <w:multiLevelType w:val="multilevel"/>
    <w:tmpl w:val="8C7E58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C61"/>
    <w:rsid w:val="000B4609"/>
    <w:rsid w:val="00181A47"/>
    <w:rsid w:val="004F3F05"/>
    <w:rsid w:val="00562627"/>
    <w:rsid w:val="00574260"/>
    <w:rsid w:val="00AA6E3C"/>
    <w:rsid w:val="00B7293F"/>
    <w:rsid w:val="00BD0288"/>
    <w:rsid w:val="00C8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6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86C61"/>
    <w:pPr>
      <w:spacing w:line="360" w:lineRule="auto"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86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86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6C6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4663</Characters>
  <Application>Microsoft Office Word</Application>
  <DocSecurity>0</DocSecurity>
  <Lines>38</Lines>
  <Paragraphs>10</Paragraphs>
  <ScaleCrop>false</ScaleCrop>
  <Company>MultiDVD Team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Ab111111</cp:lastModifiedBy>
  <cp:revision>8</cp:revision>
  <cp:lastPrinted>2016-06-24T09:22:00Z</cp:lastPrinted>
  <dcterms:created xsi:type="dcterms:W3CDTF">2016-06-23T05:09:00Z</dcterms:created>
  <dcterms:modified xsi:type="dcterms:W3CDTF">2016-06-24T09:22:00Z</dcterms:modified>
</cp:coreProperties>
</file>