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D7" w:rsidRPr="00180A2C" w:rsidRDefault="005202D7" w:rsidP="0052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</w:p>
    <w:p w:rsidR="005202D7" w:rsidRDefault="005202D7" w:rsidP="005202D7">
      <w:pPr>
        <w:pStyle w:val="a6"/>
        <w:rPr>
          <w:b/>
          <w:sz w:val="22"/>
          <w:szCs w:val="22"/>
        </w:rPr>
      </w:pP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  <w:r w:rsidRPr="00180A2C">
        <w:rPr>
          <w:b/>
          <w:sz w:val="22"/>
          <w:szCs w:val="22"/>
        </w:rPr>
        <w:t xml:space="preserve"> АДМИНИСТРАЦИЯ  </w:t>
      </w: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  <w:r w:rsidRPr="00180A2C">
        <w:rPr>
          <w:b/>
          <w:sz w:val="22"/>
          <w:szCs w:val="22"/>
        </w:rPr>
        <w:t>ШАЛИНСКОГО ГОРОДСКОГО ОКРУГА</w:t>
      </w: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  <w:proofErr w:type="gramStart"/>
      <w:r w:rsidRPr="00180A2C">
        <w:rPr>
          <w:b/>
          <w:sz w:val="22"/>
          <w:szCs w:val="22"/>
        </w:rPr>
        <w:t>П</w:t>
      </w:r>
      <w:proofErr w:type="gramEnd"/>
      <w:r w:rsidRPr="00180A2C">
        <w:rPr>
          <w:b/>
          <w:sz w:val="22"/>
          <w:szCs w:val="22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5202D7" w:rsidRPr="00180A2C" w:rsidTr="00A06E7F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5202D7" w:rsidRPr="00180A2C" w:rsidRDefault="005202D7" w:rsidP="00A06E7F">
            <w:pPr>
              <w:spacing w:after="0"/>
            </w:pPr>
          </w:p>
        </w:tc>
      </w:tr>
    </w:tbl>
    <w:p w:rsidR="005202D7" w:rsidRPr="00180A2C" w:rsidRDefault="005202D7" w:rsidP="005202D7">
      <w:pPr>
        <w:spacing w:after="0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от «</w:t>
      </w:r>
      <w:r w:rsidR="00FB76DB">
        <w:rPr>
          <w:rFonts w:ascii="Times New Roman" w:hAnsi="Times New Roman" w:cs="Times New Roman"/>
        </w:rPr>
        <w:t xml:space="preserve">  </w:t>
      </w:r>
      <w:r w:rsidR="00E350A7">
        <w:rPr>
          <w:rFonts w:ascii="Times New Roman" w:hAnsi="Times New Roman" w:cs="Times New Roman"/>
        </w:rPr>
        <w:t>15</w:t>
      </w:r>
      <w:r w:rsidR="00FB76DB">
        <w:rPr>
          <w:rFonts w:ascii="Times New Roman" w:hAnsi="Times New Roman" w:cs="Times New Roman"/>
        </w:rPr>
        <w:t xml:space="preserve">  </w:t>
      </w:r>
      <w:r w:rsidRPr="00180A2C">
        <w:rPr>
          <w:rFonts w:ascii="Times New Roman" w:hAnsi="Times New Roman" w:cs="Times New Roman"/>
        </w:rPr>
        <w:t>»</w:t>
      </w:r>
      <w:r w:rsidR="00FB76DB">
        <w:rPr>
          <w:rFonts w:ascii="Times New Roman" w:hAnsi="Times New Roman" w:cs="Times New Roman"/>
        </w:rPr>
        <w:t xml:space="preserve">   </w:t>
      </w:r>
      <w:r w:rsidR="00E350A7">
        <w:rPr>
          <w:rFonts w:ascii="Times New Roman" w:hAnsi="Times New Roman" w:cs="Times New Roman"/>
        </w:rPr>
        <w:t xml:space="preserve">марта    </w:t>
      </w:r>
      <w:r w:rsidRPr="00180A2C">
        <w:rPr>
          <w:rFonts w:ascii="Times New Roman" w:hAnsi="Times New Roman" w:cs="Times New Roman"/>
        </w:rPr>
        <w:t>201</w:t>
      </w:r>
      <w:r w:rsidR="00FB76DB">
        <w:rPr>
          <w:rFonts w:ascii="Times New Roman" w:hAnsi="Times New Roman" w:cs="Times New Roman"/>
        </w:rPr>
        <w:t>6</w:t>
      </w:r>
      <w:r w:rsidRPr="00180A2C">
        <w:rPr>
          <w:rFonts w:ascii="Times New Roman" w:hAnsi="Times New Roman" w:cs="Times New Roman"/>
        </w:rPr>
        <w:t xml:space="preserve"> года № </w:t>
      </w:r>
      <w:r w:rsidR="00FB76DB">
        <w:rPr>
          <w:rFonts w:ascii="Times New Roman" w:hAnsi="Times New Roman" w:cs="Times New Roman"/>
        </w:rPr>
        <w:t xml:space="preserve">  </w:t>
      </w:r>
      <w:r w:rsidR="00E350A7">
        <w:rPr>
          <w:rFonts w:ascii="Times New Roman" w:hAnsi="Times New Roman" w:cs="Times New Roman"/>
        </w:rPr>
        <w:t>231</w:t>
      </w:r>
      <w:r w:rsidR="00FB76DB">
        <w:rPr>
          <w:rFonts w:ascii="Times New Roman" w:hAnsi="Times New Roman" w:cs="Times New Roman"/>
        </w:rPr>
        <w:t xml:space="preserve"> </w:t>
      </w:r>
      <w:r w:rsidRPr="00180A2C">
        <w:rPr>
          <w:rFonts w:ascii="Times New Roman" w:hAnsi="Times New Roman" w:cs="Times New Roman"/>
        </w:rPr>
        <w:t xml:space="preserve">                                                                             р.п. Шаля</w:t>
      </w:r>
    </w:p>
    <w:p w:rsidR="005202D7" w:rsidRPr="00180A2C" w:rsidRDefault="005202D7" w:rsidP="005202D7">
      <w:pPr>
        <w:spacing w:after="0"/>
        <w:rPr>
          <w:rFonts w:ascii="Times New Roman" w:hAnsi="Times New Roman" w:cs="Times New Roman"/>
        </w:rPr>
      </w:pPr>
    </w:p>
    <w:p w:rsidR="005202D7" w:rsidRPr="00FB76DB" w:rsidRDefault="005202D7" w:rsidP="00FB76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административный регламент предоставления муниципальной услуги </w:t>
      </w:r>
      <w:r w:rsidR="00331D9F">
        <w:rPr>
          <w:rFonts w:ascii="Times New Roman" w:hAnsi="Times New Roman" w:cs="Times New Roman"/>
          <w:i/>
          <w:sz w:val="24"/>
          <w:szCs w:val="24"/>
        </w:rPr>
        <w:t xml:space="preserve">от 03.06.2013г.№ 537 </w:t>
      </w:r>
      <w:r w:rsidRPr="00FB76DB">
        <w:rPr>
          <w:rFonts w:ascii="Times New Roman" w:hAnsi="Times New Roman" w:cs="Times New Roman"/>
          <w:i/>
          <w:sz w:val="24"/>
          <w:szCs w:val="24"/>
        </w:rPr>
        <w:t>«Согласование местоположения границ земельных участков, находящихся в муниципальной собственности или в государственной собственности до ее разграничения»</w:t>
      </w:r>
    </w:p>
    <w:p w:rsidR="005202D7" w:rsidRPr="00FB76DB" w:rsidRDefault="005202D7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02D7" w:rsidRPr="00FB76DB" w:rsidRDefault="005202D7" w:rsidP="00FB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6D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31D9F">
        <w:rPr>
          <w:rFonts w:ascii="Times New Roman" w:hAnsi="Times New Roman" w:cs="Times New Roman"/>
          <w:sz w:val="24"/>
          <w:szCs w:val="24"/>
        </w:rPr>
        <w:t xml:space="preserve">со статьей 15 Федерального закона от 24.11.1995 № 181-ФЗ (в редакции Федерального закона от 01.12.2014 № 419-ФЗ) «О социальной защите инвалидов в Российской Федерации», </w:t>
      </w:r>
      <w:r w:rsidRPr="00FB76D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history="1">
        <w:r w:rsidRPr="00FB76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76DB">
        <w:rPr>
          <w:rFonts w:ascii="Times New Roman" w:hAnsi="Times New Roman" w:cs="Times New Roman"/>
          <w:sz w:val="24"/>
          <w:szCs w:val="24"/>
        </w:rPr>
        <w:t xml:space="preserve"> от 27.07.2010 года № 210-ФЗ (в ред. от 28.07.2012 года) "Об организации предоставления государственных и муниципальных услуг", Постановлением Правительства Российской Федерации от 16.05.2011 года № 373 (в ред. от 03.12.2012 года) «О разработке и утверждении административных</w:t>
      </w:r>
      <w:proofErr w:type="gramEnd"/>
      <w:r w:rsidRPr="00FB76DB">
        <w:rPr>
          <w:rFonts w:ascii="Times New Roman" w:hAnsi="Times New Roman" w:cs="Times New Roman"/>
          <w:sz w:val="24"/>
          <w:szCs w:val="24"/>
        </w:rPr>
        <w:t xml:space="preserve"> регламентов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администрация Шалинского городского округа </w:t>
      </w:r>
    </w:p>
    <w:p w:rsidR="00FB76DB" w:rsidRPr="00FB76DB" w:rsidRDefault="00FB76DB" w:rsidP="00FB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2D7" w:rsidRPr="00FB76DB" w:rsidRDefault="005202D7" w:rsidP="00FB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B76DB" w:rsidRPr="00FB76DB" w:rsidRDefault="00FB76DB" w:rsidP="00FB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02D7" w:rsidRPr="00FB76DB" w:rsidRDefault="005202D7" w:rsidP="00FB76D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Шалинского городского округа от 03.06.2013г. № 537 «Об утверждении Административного регламента предоставления муниципальной услуги </w:t>
      </w:r>
      <w:r w:rsidR="00331D9F">
        <w:rPr>
          <w:rFonts w:ascii="Times New Roman" w:hAnsi="Times New Roman" w:cs="Times New Roman"/>
          <w:sz w:val="24"/>
          <w:szCs w:val="24"/>
        </w:rPr>
        <w:t>«С</w:t>
      </w:r>
      <w:r w:rsidRPr="00FB76DB">
        <w:rPr>
          <w:rFonts w:ascii="Times New Roman" w:hAnsi="Times New Roman" w:cs="Times New Roman"/>
          <w:sz w:val="24"/>
          <w:szCs w:val="24"/>
        </w:rPr>
        <w:t>огласовани</w:t>
      </w:r>
      <w:r w:rsidR="00331D9F">
        <w:rPr>
          <w:rFonts w:ascii="Times New Roman" w:hAnsi="Times New Roman" w:cs="Times New Roman"/>
          <w:sz w:val="24"/>
          <w:szCs w:val="24"/>
        </w:rPr>
        <w:t>е</w:t>
      </w:r>
      <w:r w:rsidRPr="00FB76DB">
        <w:rPr>
          <w:rFonts w:ascii="Times New Roman" w:hAnsi="Times New Roman" w:cs="Times New Roman"/>
          <w:sz w:val="24"/>
          <w:szCs w:val="24"/>
        </w:rPr>
        <w:t xml:space="preserve"> местоположения границ земельных участков, находящихся в муниципальной собственности или в государственной собственности до ее разграничения» </w:t>
      </w:r>
      <w:r w:rsidR="006F3E56" w:rsidRPr="00FB76DB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Шалинского городского округа от 20.05.2015 года № 445) </w:t>
      </w:r>
      <w:r w:rsidRPr="00FB76DB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6F3E56" w:rsidRPr="00FB7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E56" w:rsidRPr="00FB76DB" w:rsidRDefault="006F3E56" w:rsidP="00227B2B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пункт 21 </w:t>
      </w:r>
      <w:r w:rsidR="00331D9F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</w:t>
      </w:r>
      <w:r w:rsidR="00FB76DB" w:rsidRPr="00FB76DB">
        <w:rPr>
          <w:rFonts w:ascii="Times New Roman" w:hAnsi="Times New Roman" w:cs="Times New Roman"/>
          <w:sz w:val="24"/>
          <w:szCs w:val="24"/>
        </w:rPr>
        <w:t xml:space="preserve"> </w:t>
      </w:r>
      <w:r w:rsidR="00331D9F">
        <w:rPr>
          <w:rFonts w:ascii="Times New Roman" w:hAnsi="Times New Roman" w:cs="Times New Roman"/>
          <w:sz w:val="24"/>
          <w:szCs w:val="24"/>
        </w:rPr>
        <w:t>«С</w:t>
      </w:r>
      <w:r w:rsidR="00331D9F" w:rsidRPr="00FB76DB">
        <w:rPr>
          <w:rFonts w:ascii="Times New Roman" w:hAnsi="Times New Roman" w:cs="Times New Roman"/>
          <w:sz w:val="24"/>
          <w:szCs w:val="24"/>
        </w:rPr>
        <w:t>огласовани</w:t>
      </w:r>
      <w:r w:rsidR="00331D9F">
        <w:rPr>
          <w:rFonts w:ascii="Times New Roman" w:hAnsi="Times New Roman" w:cs="Times New Roman"/>
          <w:sz w:val="24"/>
          <w:szCs w:val="24"/>
        </w:rPr>
        <w:t>е</w:t>
      </w:r>
      <w:r w:rsidR="00331D9F" w:rsidRPr="00FB76DB">
        <w:rPr>
          <w:rFonts w:ascii="Times New Roman" w:hAnsi="Times New Roman" w:cs="Times New Roman"/>
          <w:sz w:val="24"/>
          <w:szCs w:val="24"/>
        </w:rPr>
        <w:t xml:space="preserve"> местоположения границ земельных участков, находящихся в муниципальной собственности или в государственной собственности до ее разграничения»</w:t>
      </w:r>
      <w:r w:rsidR="00331D9F">
        <w:rPr>
          <w:rFonts w:ascii="Times New Roman" w:hAnsi="Times New Roman" w:cs="Times New Roman"/>
          <w:sz w:val="24"/>
          <w:szCs w:val="24"/>
        </w:rPr>
        <w:t xml:space="preserve"> </w:t>
      </w:r>
      <w:r w:rsidR="00FB76DB" w:rsidRPr="00FB76D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31D9F">
        <w:rPr>
          <w:rFonts w:ascii="Times New Roman" w:eastAsia="Calibri" w:hAnsi="Times New Roman" w:cs="Times New Roman"/>
          <w:sz w:val="24"/>
          <w:szCs w:val="24"/>
        </w:rPr>
        <w:t>«</w:t>
      </w:r>
      <w:r w:rsidRPr="00FB76DB">
        <w:rPr>
          <w:rFonts w:ascii="Times New Roman" w:eastAsia="Calibri" w:hAnsi="Times New Roman" w:cs="Times New Roman"/>
          <w:sz w:val="24"/>
          <w:szCs w:val="24"/>
        </w:rPr>
        <w:t>21. Места предоставления муниципальной услуги должны соответствовать требованиям пожарной безопасности и санитарным нормам.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 В помещениях размещается информационный стенд, на котором размещается следующая информация: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1) перечень документов, необходимых для предоставления муниципальной услуги;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2) график приема заявителей.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 Помещение, в котором осуществляется прием граждан, предусматривает: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1) возможность оформления заявителем письменного обращения;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2) доступ к основным нормативным правовым актам, регламентирующим предоставление муниципальной услуги;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3) наличие письменных принадлежностей и бумаги формата А</w:t>
      </w:r>
      <w:proofErr w:type="gramStart"/>
      <w:r w:rsidRPr="00FB76DB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FB76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lastRenderedPageBreak/>
        <w:t xml:space="preserve">       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возможность беспрепятственного входа в объекты и выхода из них;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FB76DB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FB76DB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сопровождение инвалидов, имеющих стойкие нарушения функции зрения и самостоятельного передвижения по территории объекта;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FB76DB">
        <w:rPr>
          <w:rFonts w:ascii="Times New Roman" w:eastAsia="Calibri" w:hAnsi="Times New Roman" w:cs="Times New Roman"/>
          <w:sz w:val="24"/>
          <w:szCs w:val="24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В зоне места ожидания должны быть выделены зоны специализированного обслуживания инвалидов в здании.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Зона мест ожидания заявителей, имеющих инвалидность, размещается преимущественно на нижних этажах зданий.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3) предоставление инвалидам возможности направить заявление в электронном виде;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4) оборудование на прилегающих к объекту территориях мест для парковки автотранспортных средств инвалидов;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740E5C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6) другие условия обеспечения доступности, предусмотренные настоящим Административным регламентом</w:t>
      </w:r>
      <w:r w:rsidR="00331D9F">
        <w:rPr>
          <w:rFonts w:ascii="Times New Roman" w:eastAsia="Calibri" w:hAnsi="Times New Roman" w:cs="Times New Roman"/>
          <w:sz w:val="24"/>
          <w:szCs w:val="24"/>
        </w:rPr>
        <w:t>»</w:t>
      </w:r>
      <w:r w:rsidRPr="00FB76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E5C" w:rsidRPr="00331D9F" w:rsidRDefault="005202D7" w:rsidP="00331D9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D9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202D7" w:rsidRPr="00331D9F" w:rsidRDefault="005202D7" w:rsidP="00331D9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D9F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"Шалинский вестник" и разместить на официальном сайте администрации Шалинского городского округа в сети Интернет.</w:t>
      </w:r>
    </w:p>
    <w:p w:rsidR="005202D7" w:rsidRPr="00331D9F" w:rsidRDefault="005202D7" w:rsidP="00331D9F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D9F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 А.П. Зайцева.</w:t>
      </w:r>
    </w:p>
    <w:p w:rsidR="005202D7" w:rsidRPr="00FB76DB" w:rsidRDefault="005202D7" w:rsidP="00FB76D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76DB" w:rsidRPr="00FB76DB" w:rsidRDefault="00FB76DB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Временно исполняющий</w:t>
      </w:r>
    </w:p>
    <w:p w:rsidR="00740E5C" w:rsidRDefault="00FB76DB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полномочия главы</w:t>
      </w:r>
      <w:r w:rsidR="00740E5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202D7" w:rsidRPr="00FB76DB" w:rsidRDefault="00740E5C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5202D7" w:rsidRPr="00FB76DB">
        <w:rPr>
          <w:rFonts w:ascii="Times New Roman" w:hAnsi="Times New Roman" w:cs="Times New Roman"/>
          <w:sz w:val="24"/>
          <w:szCs w:val="24"/>
        </w:rPr>
        <w:tab/>
      </w:r>
      <w:r w:rsidR="005202D7" w:rsidRPr="00FB76D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02D7" w:rsidRPr="00FB76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Богатырев</w:t>
      </w:r>
      <w:proofErr w:type="spellEnd"/>
    </w:p>
    <w:sectPr w:rsidR="005202D7" w:rsidRPr="00FB76DB" w:rsidSect="00740E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A17"/>
    <w:multiLevelType w:val="hybridMultilevel"/>
    <w:tmpl w:val="808CFE5E"/>
    <w:lvl w:ilvl="0" w:tplc="2B5CAD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EF7E65"/>
    <w:multiLevelType w:val="multilevel"/>
    <w:tmpl w:val="07FA71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023"/>
    <w:rsid w:val="00227B2B"/>
    <w:rsid w:val="00234F25"/>
    <w:rsid w:val="00331D9F"/>
    <w:rsid w:val="0037669F"/>
    <w:rsid w:val="003F3B39"/>
    <w:rsid w:val="005202D7"/>
    <w:rsid w:val="00576FA7"/>
    <w:rsid w:val="005B76FA"/>
    <w:rsid w:val="006F3E56"/>
    <w:rsid w:val="00740E5C"/>
    <w:rsid w:val="007852AA"/>
    <w:rsid w:val="008D3F8D"/>
    <w:rsid w:val="00933957"/>
    <w:rsid w:val="00A3011D"/>
    <w:rsid w:val="00A50998"/>
    <w:rsid w:val="00BF59B6"/>
    <w:rsid w:val="00C57E95"/>
    <w:rsid w:val="00CE33B0"/>
    <w:rsid w:val="00DB5023"/>
    <w:rsid w:val="00E350A7"/>
    <w:rsid w:val="00F829DC"/>
    <w:rsid w:val="00FB76DB"/>
    <w:rsid w:val="00FE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0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7E95"/>
    <w:rPr>
      <w:color w:val="0000FF"/>
      <w:u w:val="single"/>
    </w:rPr>
  </w:style>
  <w:style w:type="paragraph" w:customStyle="1" w:styleId="ConsPlusTitle">
    <w:name w:val="ConsPlusTitle"/>
    <w:uiPriority w:val="99"/>
    <w:rsid w:val="005202D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6">
    <w:name w:val="Title"/>
    <w:basedOn w:val="a"/>
    <w:link w:val="a7"/>
    <w:qFormat/>
    <w:rsid w:val="005202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5202D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5202D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B76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FB76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6A81FB12FAB72CB885D63DC9086429E23A12D9B66AEE70765280CDFAAE411ED9A5B7310E3F7BEg8F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7</cp:revision>
  <cp:lastPrinted>2016-03-11T11:03:00Z</cp:lastPrinted>
  <dcterms:created xsi:type="dcterms:W3CDTF">2016-03-09T09:37:00Z</dcterms:created>
  <dcterms:modified xsi:type="dcterms:W3CDTF">2016-03-15T10:03:00Z</dcterms:modified>
</cp:coreProperties>
</file>