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22106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87FD6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966F4B">
        <w:rPr>
          <w:sz w:val="24"/>
          <w:szCs w:val="24"/>
        </w:rPr>
        <w:t>30</w:t>
      </w:r>
      <w:r w:rsidR="00A36AF7">
        <w:rPr>
          <w:sz w:val="24"/>
          <w:szCs w:val="24"/>
        </w:rPr>
        <w:t xml:space="preserve"> </w:t>
      </w:r>
      <w:r w:rsidR="005B5D76">
        <w:rPr>
          <w:sz w:val="24"/>
          <w:szCs w:val="24"/>
        </w:rPr>
        <w:t xml:space="preserve"> ноября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987FD6">
        <w:rPr>
          <w:sz w:val="24"/>
          <w:szCs w:val="24"/>
        </w:rPr>
        <w:t>357</w:t>
      </w:r>
      <w:r w:rsidR="00B66035" w:rsidRPr="00720C70">
        <w:rPr>
          <w:sz w:val="24"/>
          <w:szCs w:val="24"/>
        </w:rPr>
        <w:t xml:space="preserve"> </w:t>
      </w:r>
      <w:r w:rsidR="00351DF3" w:rsidRPr="00720C70">
        <w:rPr>
          <w:sz w:val="24"/>
          <w:szCs w:val="24"/>
        </w:rPr>
        <w:t xml:space="preserve"> </w:t>
      </w:r>
      <w:r w:rsidR="002A6232">
        <w:rPr>
          <w:sz w:val="24"/>
          <w:szCs w:val="24"/>
        </w:rPr>
        <w:t xml:space="preserve"> </w:t>
      </w:r>
    </w:p>
    <w:p w:rsidR="00987FD6" w:rsidRDefault="00987FD6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D72CDC" w:rsidRDefault="000A7553" w:rsidP="00D72CDC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B267FA">
        <w:rPr>
          <w:b/>
          <w:i/>
          <w:sz w:val="24"/>
          <w:szCs w:val="24"/>
        </w:rPr>
        <w:t xml:space="preserve">муниципального образования </w:t>
      </w:r>
      <w:r w:rsidR="00966F4B">
        <w:rPr>
          <w:b/>
          <w:i/>
          <w:sz w:val="24"/>
          <w:szCs w:val="24"/>
        </w:rPr>
        <w:t>д. Коптелы</w:t>
      </w:r>
      <w:r w:rsidR="009C0BF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B267FA">
        <w:rPr>
          <w:sz w:val="24"/>
          <w:szCs w:val="24"/>
        </w:rPr>
        <w:t xml:space="preserve">муниципального образования </w:t>
      </w:r>
      <w:r w:rsidR="00966F4B">
        <w:rPr>
          <w:sz w:val="24"/>
          <w:szCs w:val="24"/>
        </w:rPr>
        <w:t>д. Коптелы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A36AF7" w:rsidRPr="00651471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A36AF7" w:rsidRPr="00651471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91BC8" w:rsidRDefault="00B267FA" w:rsidP="00191BC8">
      <w:pPr>
        <w:pStyle w:val="a6"/>
        <w:tabs>
          <w:tab w:val="left" w:pos="0"/>
        </w:tabs>
        <w:suppressAutoHyphens w:val="0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966F4B" w:rsidRDefault="00966F4B" w:rsidP="00966F4B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>
        <w:rPr>
          <w:bCs/>
          <w:sz w:val="24"/>
          <w:szCs w:val="24"/>
        </w:rPr>
        <w:t>.</w:t>
      </w:r>
    </w:p>
    <w:p w:rsidR="00966F4B" w:rsidRPr="00191BC8" w:rsidRDefault="00966F4B" w:rsidP="00966F4B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966F4B" w:rsidRPr="00191BC8" w:rsidRDefault="00966F4B" w:rsidP="00966F4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66F4B" w:rsidRDefault="00966F4B" w:rsidP="00966F4B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966F4B" w:rsidRDefault="00966F4B" w:rsidP="00966F4B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966F4B" w:rsidRDefault="00966F4B" w:rsidP="00966F4B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966F4B" w:rsidRPr="00191BC8" w:rsidRDefault="00966F4B" w:rsidP="00966F4B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966F4B" w:rsidRPr="00191BC8" w:rsidRDefault="00966F4B" w:rsidP="00966F4B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66F4B" w:rsidRDefault="00966F4B" w:rsidP="00966F4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966F4B" w:rsidRDefault="00966F4B" w:rsidP="00966F4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A36AF7" w:rsidRDefault="00A36AF7" w:rsidP="00A36AF7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9A090C" w:rsidRDefault="009A090C" w:rsidP="009A090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B267FA" w:rsidRDefault="00B267FA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267FA" w:rsidRPr="00B267FA" w:rsidRDefault="00B267FA" w:rsidP="00B267FA">
      <w:pPr>
        <w:ind w:right="-5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Площадь участков, предназначенных для озеленения в пределах ограды предприятия, следует определять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B267FA">
          <w:rPr>
            <w:sz w:val="24"/>
            <w:szCs w:val="24"/>
          </w:rPr>
          <w:t>3 м</w:t>
        </w:r>
        <w:r w:rsidRPr="00B267FA">
          <w:rPr>
            <w:sz w:val="24"/>
            <w:szCs w:val="24"/>
            <w:vertAlign w:val="superscript"/>
          </w:rPr>
          <w:t>2</w:t>
        </w:r>
      </w:smartTag>
      <w:r w:rsidRPr="00B267FA">
        <w:rPr>
          <w:sz w:val="24"/>
          <w:szCs w:val="24"/>
        </w:rPr>
        <w:t xml:space="preserve"> на одного работающего в наиболее многочисленной смене. Предельный размер участков, предназначенных для озеленения, не должен превышать 15% площадки предприятия;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Производственные территории следует преобразовывать с учетом примыкания к территориям иного функционального назначения: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производственных зон к общественным территориям следует размещать общественно-административные («предзаводские» по терминологии СНиП II-89-80*) части производственных территорий, включая их в формирование общественных центров и зон;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к жилым территориям не следует оформлять границы производственного участка глухим забором, рекомендуется использование входящей в состав СЗЗ полосы примыкания для размещения коммунальных объектов жилого района, многоэтажных гаражей-стоянок различных типов, зеленых насаждений;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Не менее 20% от объема наземной части производственной застройки в примагистральной полосе следует размещать в подземном уровне (аварийные службы водопровода, канализации, ремонтные участки и стоянки малогабаритных машин механической уборки территорий).</w:t>
      </w:r>
    </w:p>
    <w:p w:rsidR="00B267FA" w:rsidRPr="00B267FA" w:rsidRDefault="00B267FA" w:rsidP="00B267FA">
      <w:pPr>
        <w:pStyle w:val="nienie"/>
        <w:ind w:right="72"/>
        <w:rPr>
          <w:rFonts w:ascii="Times New Roman" w:hAnsi="Times New Roman"/>
          <w:szCs w:val="24"/>
        </w:rPr>
      </w:pPr>
    </w:p>
    <w:bookmarkEnd w:id="0"/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9860D1" w:rsidRDefault="009860D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5D17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15D17" w:rsidRDefault="00515D17" w:rsidP="00515D17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B267FA" w:rsidRDefault="00515D17" w:rsidP="00515D17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</w:p>
    <w:p w:rsidR="00B267FA" w:rsidRDefault="00B267FA" w:rsidP="00515D17">
      <w:pPr>
        <w:rPr>
          <w:sz w:val="24"/>
          <w:szCs w:val="24"/>
        </w:rPr>
      </w:pP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>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грунтов;</w:t>
      </w: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Для всех типов кладбищ площадь мест захоронения должна составлять не менее 65-75% от общей площади кладбища, а площадь зеленых насаждений - не менее 25%;</w:t>
      </w: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Территорию кладбища независимо от способа захоронения следует подразделять на функциональные зоны: входную, ритуальную, административно-хозяйственную, захоронений, моральной (зеленой) защиты по периметру кладбища;</w:t>
      </w:r>
    </w:p>
    <w:p w:rsidR="001B55E1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Размеры участков кладбищ должны быть не менее </w:t>
      </w:r>
      <w:smartTag w:uri="urn:schemas-microsoft-com:office:smarttags" w:element="metricconverter">
        <w:smartTagPr>
          <w:attr w:name="ProductID" w:val="0,5 га"/>
        </w:smartTagPr>
        <w:r w:rsidRPr="00B267FA">
          <w:rPr>
            <w:sz w:val="24"/>
            <w:szCs w:val="24"/>
          </w:rPr>
          <w:t>0,5 га</w:t>
        </w:r>
      </w:smartTag>
      <w:r w:rsidRPr="00B267FA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40 га"/>
        </w:smartTagPr>
        <w:r w:rsidRPr="00B267FA">
          <w:rPr>
            <w:sz w:val="24"/>
            <w:szCs w:val="24"/>
          </w:rPr>
          <w:t>40 га</w:t>
        </w:r>
      </w:smartTag>
      <w:r w:rsidRPr="00B267FA">
        <w:rPr>
          <w:sz w:val="24"/>
          <w:szCs w:val="24"/>
        </w:rPr>
        <w:t>.</w:t>
      </w:r>
      <w:r w:rsidR="00965751" w:rsidRPr="00B267FA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</w:t>
      </w:r>
      <w:r w:rsidR="00987FD6">
        <w:rPr>
          <w:sz w:val="24"/>
          <w:szCs w:val="24"/>
        </w:rPr>
        <w:t xml:space="preserve">               </w:t>
      </w:r>
      <w:r w:rsidRPr="00720C70">
        <w:rPr>
          <w:sz w:val="24"/>
          <w:szCs w:val="24"/>
        </w:rPr>
        <w:t xml:space="preserve">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987FD6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38" w:rsidRDefault="00C90738">
      <w:r>
        <w:separator/>
      </w:r>
    </w:p>
  </w:endnote>
  <w:endnote w:type="continuationSeparator" w:id="1">
    <w:p w:rsidR="00C90738" w:rsidRDefault="00C90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15262D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38" w:rsidRDefault="00C90738">
      <w:r>
        <w:separator/>
      </w:r>
    </w:p>
  </w:footnote>
  <w:footnote w:type="continuationSeparator" w:id="1">
    <w:p w:rsidR="00C90738" w:rsidRDefault="00C90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57CEE"/>
    <w:rsid w:val="000727CC"/>
    <w:rsid w:val="000A7553"/>
    <w:rsid w:val="000A76D6"/>
    <w:rsid w:val="000B2D51"/>
    <w:rsid w:val="000B43D0"/>
    <w:rsid w:val="000B609C"/>
    <w:rsid w:val="000B7339"/>
    <w:rsid w:val="000E3ACA"/>
    <w:rsid w:val="000E6A41"/>
    <w:rsid w:val="00106AF8"/>
    <w:rsid w:val="00110841"/>
    <w:rsid w:val="0012380D"/>
    <w:rsid w:val="00127D32"/>
    <w:rsid w:val="00130511"/>
    <w:rsid w:val="00136631"/>
    <w:rsid w:val="0014671B"/>
    <w:rsid w:val="0015262D"/>
    <w:rsid w:val="00154797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1060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E1779"/>
    <w:rsid w:val="002E25E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6D96"/>
    <w:rsid w:val="00427E2B"/>
    <w:rsid w:val="00455F6E"/>
    <w:rsid w:val="00486B32"/>
    <w:rsid w:val="00493DCC"/>
    <w:rsid w:val="004C0268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66F4B"/>
    <w:rsid w:val="00981DF9"/>
    <w:rsid w:val="00983069"/>
    <w:rsid w:val="009860D1"/>
    <w:rsid w:val="0098708F"/>
    <w:rsid w:val="00987FD6"/>
    <w:rsid w:val="00993188"/>
    <w:rsid w:val="009A090C"/>
    <w:rsid w:val="009B6CA1"/>
    <w:rsid w:val="009C0BF4"/>
    <w:rsid w:val="009D04DA"/>
    <w:rsid w:val="009D2678"/>
    <w:rsid w:val="009F1737"/>
    <w:rsid w:val="009F2C2C"/>
    <w:rsid w:val="00A135B6"/>
    <w:rsid w:val="00A235C1"/>
    <w:rsid w:val="00A3042F"/>
    <w:rsid w:val="00A34DB8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0738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2557</Words>
  <Characters>14579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5</cp:revision>
  <cp:lastPrinted>2015-12-01T07:06:00Z</cp:lastPrinted>
  <dcterms:created xsi:type="dcterms:W3CDTF">2015-11-16T10:34:00Z</dcterms:created>
  <dcterms:modified xsi:type="dcterms:W3CDTF">2015-12-01T07:06:00Z</dcterms:modified>
</cp:coreProperties>
</file>