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12385C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B6CC8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 </w:t>
      </w:r>
      <w:r w:rsidR="00902EC9">
        <w:rPr>
          <w:sz w:val="24"/>
          <w:szCs w:val="24"/>
        </w:rPr>
        <w:t xml:space="preserve">30 ноября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</w:t>
      </w:r>
      <w:r w:rsidR="005B6CC8">
        <w:rPr>
          <w:sz w:val="24"/>
          <w:szCs w:val="24"/>
        </w:rPr>
        <w:t xml:space="preserve"> 349</w:t>
      </w:r>
    </w:p>
    <w:p w:rsidR="005B6CC8" w:rsidRDefault="005B6CC8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E60B63" w:rsidRDefault="00E60B63" w:rsidP="00E60B6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E60B63" w:rsidRPr="00EC4B51" w:rsidRDefault="00E60B63" w:rsidP="00E60B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п. Сабик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Pr="002A62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 </w:t>
      </w:r>
      <w:r w:rsidRPr="00EC4B5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7</w:t>
      </w:r>
      <w:r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1F482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1F4825">
        <w:rPr>
          <w:b/>
          <w:sz w:val="24"/>
          <w:szCs w:val="24"/>
        </w:rPr>
        <w:t>РЕШИЛА:</w:t>
      </w:r>
    </w:p>
    <w:p w:rsidR="00E60B63" w:rsidRDefault="00720C70" w:rsidP="00E60B6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E60B63" w:rsidRPr="00EC4B51">
        <w:rPr>
          <w:sz w:val="24"/>
          <w:szCs w:val="24"/>
        </w:rPr>
        <w:t xml:space="preserve">Правила землепользования и застройки населенного пункта п. </w:t>
      </w:r>
      <w:r w:rsidR="00E60B63">
        <w:rPr>
          <w:sz w:val="24"/>
          <w:szCs w:val="24"/>
        </w:rPr>
        <w:t xml:space="preserve">Сабик </w:t>
      </w:r>
      <w:r w:rsidR="00E60B6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E60B63">
        <w:rPr>
          <w:sz w:val="24"/>
          <w:szCs w:val="24"/>
        </w:rPr>
        <w:t>7</w:t>
      </w:r>
      <w:r w:rsidR="00E60B6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E60B6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E60B63">
        <w:rPr>
          <w:sz w:val="24"/>
          <w:szCs w:val="24"/>
        </w:rPr>
        <w:t>, следующие изменения:</w:t>
      </w:r>
    </w:p>
    <w:p w:rsidR="00E84CFE" w:rsidRPr="001B55E1" w:rsidRDefault="009B6CA1" w:rsidP="00E60B6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E60B6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1F4825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F4825" w:rsidRPr="00A51AE9" w:rsidRDefault="001F4825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12385C" w:rsidRPr="00A51AE9" w:rsidRDefault="0012385C" w:rsidP="0012385C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Default="0012385C" w:rsidP="0012385C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12385C" w:rsidRDefault="0012385C" w:rsidP="0012385C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12385C" w:rsidRDefault="0012385C" w:rsidP="0012385C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2385C" w:rsidRDefault="0012385C" w:rsidP="0012385C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12385C" w:rsidRPr="00D36356" w:rsidRDefault="0012385C" w:rsidP="0012385C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1F4825" w:rsidRPr="00A51AE9" w:rsidRDefault="001B55E1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</w:t>
      </w:r>
      <w:r w:rsidR="001F4825"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="001F4825" w:rsidRPr="00A51AE9">
        <w:rPr>
          <w:b/>
          <w:color w:val="000000"/>
          <w:sz w:val="24"/>
          <w:szCs w:val="24"/>
        </w:rPr>
        <w:t xml:space="preserve"> </w:t>
      </w:r>
      <w:r w:rsidR="001F4825">
        <w:rPr>
          <w:b/>
          <w:color w:val="000000"/>
          <w:sz w:val="24"/>
          <w:szCs w:val="24"/>
        </w:rPr>
        <w:t xml:space="preserve">местным </w:t>
      </w:r>
      <w:r w:rsidR="001F4825"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1F4825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1F4825" w:rsidRPr="00A51AE9">
        <w:rPr>
          <w:b/>
          <w:color w:val="000000"/>
          <w:sz w:val="24"/>
          <w:szCs w:val="24"/>
        </w:rPr>
        <w:t>Свердловской области</w:t>
      </w:r>
      <w:r w:rsidR="001F4825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1F4825">
      <w:pPr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585D8A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585D8A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585D8A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585D8A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585D8A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585D8A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1F4825" w:rsidRPr="00A51AE9" w:rsidRDefault="001B55E1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1F4825">
        <w:rPr>
          <w:b/>
          <w:bCs/>
          <w:sz w:val="24"/>
          <w:szCs w:val="24"/>
        </w:rPr>
        <w:t xml:space="preserve"> (в редакции от 30.01.2014 года № 197)</w:t>
      </w:r>
      <w:r w:rsidR="001F4825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 xml:space="preserve"> 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1F4825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12385C" w:rsidRPr="00651471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12385C" w:rsidRPr="00651471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B55E1" w:rsidRDefault="001B55E1" w:rsidP="001B55E1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 w:rsidR="00191BC8">
        <w:rPr>
          <w:bCs/>
          <w:sz w:val="24"/>
          <w:szCs w:val="24"/>
        </w:rPr>
        <w:t>.</w:t>
      </w:r>
    </w:p>
    <w:p w:rsidR="00191BC8" w:rsidRPr="00191BC8" w:rsidRDefault="00191BC8" w:rsidP="001B55E1">
      <w:pPr>
        <w:tabs>
          <w:tab w:val="left" w:pos="540"/>
        </w:tabs>
        <w:ind w:right="72" w:firstLine="567"/>
        <w:rPr>
          <w:sz w:val="24"/>
          <w:szCs w:val="24"/>
        </w:rPr>
      </w:pPr>
    </w:p>
    <w:p w:rsidR="001B55E1" w:rsidRPr="00191BC8" w:rsidRDefault="001B55E1" w:rsidP="0012385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амбулаторно-поликлиническое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стационарное медицинское обслуживание.</w:t>
      </w:r>
    </w:p>
    <w:p w:rsidR="001B55E1" w:rsidRPr="00191BC8" w:rsidRDefault="001B55E1" w:rsidP="00191BC8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12385C" w:rsidRDefault="0012385C" w:rsidP="0012385C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Default="0012385C" w:rsidP="0012385C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12385C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12385C" w:rsidRDefault="0012385C" w:rsidP="0012385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D3610" w:rsidRDefault="00AD3610" w:rsidP="00AD3610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1B55E1" w:rsidRPr="000B609C" w:rsidRDefault="001B55E1" w:rsidP="000B609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0B609C">
        <w:rPr>
          <w:rFonts w:ascii="Times New Roman" w:hAnsi="Times New Roman"/>
          <w:color w:val="auto"/>
          <w:sz w:val="24"/>
          <w:szCs w:val="24"/>
        </w:rPr>
        <w:t>ЗОНЫ ИНЖЕНЕРНОЙ И ТРАНСПОРТНОЙ ИНФРАСТРУКТУРЫ.</w:t>
      </w:r>
      <w:bookmarkEnd w:id="0"/>
    </w:p>
    <w:p w:rsidR="0012385C" w:rsidRPr="000B609C" w:rsidRDefault="0012385C" w:rsidP="0012385C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ИТ-1. Зона водозаборных скважин.</w:t>
      </w:r>
    </w:p>
    <w:p w:rsidR="0012385C" w:rsidRDefault="0012385C" w:rsidP="0012385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2385C" w:rsidRDefault="0012385C" w:rsidP="0012385C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85C" w:rsidRPr="000B609C" w:rsidRDefault="0012385C" w:rsidP="0012385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ИТ-2. Зона основных транспортных, инженерных коммуникаций и сооружений.</w:t>
      </w:r>
    </w:p>
    <w:p w:rsidR="0012385C" w:rsidRPr="000B609C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2385C" w:rsidRDefault="0012385C" w:rsidP="0012385C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транспорт;</w:t>
      </w:r>
    </w:p>
    <w:p w:rsidR="0012385C" w:rsidRDefault="0012385C" w:rsidP="0012385C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связь;</w:t>
      </w:r>
    </w:p>
    <w:p w:rsidR="0012385C" w:rsidRPr="000B609C" w:rsidRDefault="0012385C" w:rsidP="0012385C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09C">
        <w:rPr>
          <w:rFonts w:ascii="Times New Roman" w:hAnsi="Times New Roman" w:cs="Times New Roman"/>
          <w:sz w:val="24"/>
          <w:szCs w:val="24"/>
        </w:rPr>
        <w:t>коммунальное обслуживание.</w:t>
      </w:r>
    </w:p>
    <w:p w:rsidR="0012385C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12385C" w:rsidRPr="00E44294" w:rsidRDefault="0012385C" w:rsidP="0012385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ИТ-3. Зона отвода железной дороги.</w:t>
      </w:r>
    </w:p>
    <w:p w:rsidR="0012385C" w:rsidRPr="00E44294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железнодорожный транспорт.</w:t>
      </w:r>
    </w:p>
    <w:p w:rsidR="00E44294" w:rsidRDefault="00E44294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2385C" w:rsidRPr="00E44294" w:rsidRDefault="0012385C" w:rsidP="0012385C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12385C" w:rsidRPr="00E44294" w:rsidRDefault="0012385C" w:rsidP="0012385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Default="0012385C" w:rsidP="0012385C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12385C" w:rsidRDefault="0012385C" w:rsidP="0012385C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12385C" w:rsidRDefault="0012385C" w:rsidP="0012385C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12385C" w:rsidRDefault="0012385C" w:rsidP="0012385C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12385C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12385C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Pr="007949A9" w:rsidRDefault="0012385C" w:rsidP="0012385C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12385C" w:rsidRPr="007949A9" w:rsidRDefault="0012385C" w:rsidP="0012385C">
      <w:pPr>
        <w:rPr>
          <w:sz w:val="24"/>
          <w:szCs w:val="24"/>
        </w:rPr>
      </w:pPr>
    </w:p>
    <w:p w:rsidR="0012385C" w:rsidRPr="007949A9" w:rsidRDefault="0012385C" w:rsidP="0012385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12385C" w:rsidRPr="007949A9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Pr="0008556A" w:rsidRDefault="0012385C" w:rsidP="0012385C">
      <w:pPr>
        <w:pStyle w:val="af1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пользования.</w:t>
      </w:r>
    </w:p>
    <w:p w:rsidR="0012385C" w:rsidRPr="009A3BC5" w:rsidRDefault="0012385C" w:rsidP="0012385C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12385C" w:rsidRPr="004E1FCE" w:rsidRDefault="0012385C" w:rsidP="0012385C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Pr="009A3BC5">
        <w:rPr>
          <w:sz w:val="24"/>
          <w:szCs w:val="24"/>
        </w:rPr>
        <w:t>.</w:t>
      </w:r>
    </w:p>
    <w:p w:rsidR="0012385C" w:rsidRPr="00B71C95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Default="0012385C" w:rsidP="0012385C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1F4825" w:rsidRPr="00A51AE9" w:rsidRDefault="001F4825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7949A9" w:rsidRDefault="001B55E1" w:rsidP="001B55E1">
      <w:pPr>
        <w:ind w:firstLine="720"/>
        <w:jc w:val="both"/>
        <w:rPr>
          <w:color w:val="000000"/>
          <w:sz w:val="24"/>
          <w:szCs w:val="24"/>
        </w:rPr>
      </w:pPr>
      <w:r w:rsidRPr="007949A9">
        <w:rPr>
          <w:bCs/>
          <w:color w:val="000000"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населенного пункта (городского парка), следует предусматривать не менее</w:t>
      </w:r>
      <w:r w:rsidRPr="007949A9">
        <w:rPr>
          <w:color w:val="000000"/>
          <w:sz w:val="24"/>
          <w:szCs w:val="24"/>
        </w:rPr>
        <w:t xml:space="preserve"> 5га.</w:t>
      </w:r>
    </w:p>
    <w:p w:rsidR="001B55E1" w:rsidRPr="007949A9" w:rsidRDefault="001B55E1" w:rsidP="001B55E1">
      <w:pPr>
        <w:widowControl w:val="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</w:t>
      </w:r>
      <w:r w:rsidRPr="007949A9">
        <w:rPr>
          <w:color w:val="000000"/>
          <w:spacing w:val="-2"/>
          <w:sz w:val="24"/>
          <w:szCs w:val="24"/>
        </w:rPr>
        <w:t xml:space="preserve"> кв. м. на 1 посетителя. При этом наиболее интенсивно используемая часть такой территории для активных</w:t>
      </w:r>
      <w:r w:rsidRPr="007949A9">
        <w:rPr>
          <w:color w:val="000000"/>
          <w:sz w:val="24"/>
          <w:szCs w:val="24"/>
        </w:rPr>
        <w:t xml:space="preserve">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949A9">
          <w:rPr>
            <w:color w:val="000000"/>
            <w:sz w:val="24"/>
            <w:szCs w:val="24"/>
          </w:rPr>
          <w:t>100 кв. м</w:t>
        </w:r>
      </w:smartTag>
      <w:r w:rsidRPr="007949A9">
        <w:rPr>
          <w:color w:val="000000"/>
          <w:sz w:val="24"/>
          <w:szCs w:val="24"/>
        </w:rPr>
        <w:t xml:space="preserve">. на одного посетителя. </w:t>
      </w:r>
    </w:p>
    <w:p w:rsidR="001B55E1" w:rsidRPr="007949A9" w:rsidRDefault="001B55E1" w:rsidP="001B55E1">
      <w:pPr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 Минимальный расчетный показатель площади территорий речных и озерных пляжей следует принимать из расчета 5 кв.м. на одного посетителя, а размещаемых на лечебно-оздоровительных территориях и в курортных зонах следует принимать из расчета не менее 8 кв.м. и 4 кв.м для детей. </w:t>
      </w:r>
    </w:p>
    <w:p w:rsidR="001B55E1" w:rsidRPr="007949A9" w:rsidRDefault="001B55E1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>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таблицей:</w:t>
      </w:r>
    </w:p>
    <w:tbl>
      <w:tblPr>
        <w:tblpPr w:leftFromText="180" w:rightFromText="180" w:vertAnchor="text" w:horzAnchor="margin" w:tblpX="108" w:tblpY="182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2159"/>
        <w:gridCol w:w="1439"/>
        <w:gridCol w:w="1440"/>
        <w:gridCol w:w="1727"/>
      </w:tblGrid>
      <w:tr w:rsidR="001B55E1" w:rsidRPr="00962381" w:rsidTr="00585D8A">
        <w:trPr>
          <w:trHeight w:val="577"/>
        </w:trPr>
        <w:tc>
          <w:tcPr>
            <w:tcW w:w="2878" w:type="dxa"/>
            <w:vMerge w:val="restart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Объекты рекреационного назначения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Минимальные расчетные показатели площади озеленения, 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м. на чел</w:t>
            </w:r>
          </w:p>
        </w:tc>
      </w:tr>
      <w:tr w:rsidR="001B55E1" w:rsidRPr="00962381" w:rsidTr="00585D8A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Городские населенные пункты</w:t>
            </w:r>
          </w:p>
        </w:tc>
        <w:tc>
          <w:tcPr>
            <w:tcW w:w="1727" w:type="dxa"/>
            <w:vMerge w:val="restart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Сельские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населенные пункты</w:t>
            </w:r>
          </w:p>
        </w:tc>
      </w:tr>
      <w:tr w:rsidR="001B55E1" w:rsidRPr="00962381" w:rsidTr="00585D8A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Крупнейшие, крупные, большие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Средние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Малые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vMerge/>
            <w:vAlign w:val="center"/>
          </w:tcPr>
          <w:p w:rsidR="001B55E1" w:rsidRPr="00962381" w:rsidRDefault="001B55E1" w:rsidP="00585D8A">
            <w:pPr>
              <w:jc w:val="both"/>
              <w:rPr>
                <w:color w:val="000000"/>
              </w:rPr>
            </w:pPr>
          </w:p>
        </w:tc>
      </w:tr>
      <w:tr w:rsidR="001B55E1" w:rsidRPr="00962381" w:rsidTr="00585D8A">
        <w:trPr>
          <w:trHeight w:val="577"/>
        </w:trPr>
        <w:tc>
          <w:tcPr>
            <w:tcW w:w="2878" w:type="dxa"/>
            <w:vAlign w:val="center"/>
          </w:tcPr>
          <w:p w:rsidR="001B55E1" w:rsidRPr="00962381" w:rsidRDefault="001B55E1" w:rsidP="00585D8A">
            <w:pPr>
              <w:ind w:right="-108"/>
              <w:rPr>
                <w:color w:val="000000"/>
              </w:rPr>
            </w:pPr>
            <w:r w:rsidRPr="00962381">
              <w:rPr>
                <w:color w:val="000000"/>
              </w:rPr>
              <w:t>Парки, бульвары, скверы, городские леса</w:t>
            </w:r>
          </w:p>
        </w:tc>
        <w:tc>
          <w:tcPr>
            <w:tcW w:w="2159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 (10)</w:t>
            </w:r>
          </w:p>
        </w:tc>
        <w:tc>
          <w:tcPr>
            <w:tcW w:w="1727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</w:tc>
      </w:tr>
      <w:tr w:rsidR="001B55E1" w:rsidRPr="00962381" w:rsidTr="00585D8A">
        <w:trPr>
          <w:trHeight w:val="6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E1" w:rsidRPr="00962381" w:rsidRDefault="001B55E1" w:rsidP="00585D8A">
            <w:pPr>
              <w:tabs>
                <w:tab w:val="left" w:pos="1980"/>
              </w:tabs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Сады микрорайонов</w:t>
            </w:r>
          </w:p>
          <w:p w:rsidR="001B55E1" w:rsidRPr="00962381" w:rsidRDefault="001B55E1" w:rsidP="00585D8A">
            <w:pPr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(кварталов)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962381" w:rsidRDefault="001B55E1" w:rsidP="001B55E1">
      <w:pPr>
        <w:ind w:firstLine="540"/>
        <w:jc w:val="both"/>
        <w:rPr>
          <w:color w:val="000000"/>
          <w:sz w:val="28"/>
          <w:szCs w:val="28"/>
        </w:rPr>
      </w:pPr>
      <w:r w:rsidRPr="00962381">
        <w:rPr>
          <w:color w:val="000000"/>
          <w:sz w:val="28"/>
          <w:szCs w:val="28"/>
        </w:rPr>
        <w:t xml:space="preserve">   </w:t>
      </w:r>
    </w:p>
    <w:p w:rsidR="001B55E1" w:rsidRPr="00B71C95" w:rsidRDefault="001B55E1" w:rsidP="001B55E1">
      <w:pPr>
        <w:ind w:firstLine="540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В скобках приведены расчетные показатели для малых городских населенных пунктов с населением до 20 тыс. чел.</w:t>
      </w:r>
    </w:p>
    <w:p w:rsidR="001B55E1" w:rsidRPr="00B71C95" w:rsidRDefault="001B55E1" w:rsidP="001B55E1">
      <w:pPr>
        <w:pStyle w:val="1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70 %.</w:t>
      </w:r>
    </w:p>
    <w:p w:rsidR="001B55E1" w:rsidRPr="00207F3C" w:rsidRDefault="001B55E1" w:rsidP="001B55E1">
      <w:pPr>
        <w:jc w:val="both"/>
        <w:rPr>
          <w:color w:val="000000"/>
        </w:rPr>
      </w:pP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B71C95" w:rsidRDefault="001B55E1" w:rsidP="00B71C9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Pr="009A3BC5" w:rsidRDefault="0012385C" w:rsidP="0012385C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</w:t>
      </w:r>
      <w:r>
        <w:rPr>
          <w:sz w:val="24"/>
          <w:szCs w:val="24"/>
        </w:rPr>
        <w:t>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1F4825" w:rsidRPr="00A51AE9" w:rsidRDefault="001F4825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 xml:space="preserve">Р-3 </w:t>
      </w:r>
      <w:r w:rsidRPr="00A51AE9">
        <w:rPr>
          <w:b/>
          <w:bCs/>
          <w:sz w:val="24"/>
          <w:szCs w:val="24"/>
        </w:rPr>
        <w:t>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B71C95" w:rsidRDefault="001B55E1" w:rsidP="001B55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1B55E1" w:rsidRPr="00B71C95" w:rsidRDefault="001B55E1" w:rsidP="001B55E1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1B55E1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Ширина непрерывной полосы озеленения вдоль всей железнодорожной линии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color w:val="000000"/>
            <w:sz w:val="24"/>
            <w:szCs w:val="24"/>
          </w:rPr>
          <w:t>10 м</w:t>
        </w:r>
      </w:smartTag>
      <w:r w:rsidRPr="00B71C95">
        <w:rPr>
          <w:color w:val="000000"/>
          <w:sz w:val="24"/>
          <w:szCs w:val="24"/>
        </w:rPr>
        <w:t>, а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2385C" w:rsidRPr="00D14C5D" w:rsidRDefault="0012385C" w:rsidP="0012385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12385C" w:rsidRPr="00D14C5D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Pr="00D14C5D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12385C" w:rsidRPr="00D14C5D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12385C" w:rsidRPr="00335566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12385C" w:rsidRPr="00335566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12385C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12385C" w:rsidRPr="00335566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12385C" w:rsidRPr="00335566" w:rsidRDefault="0012385C" w:rsidP="0012385C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12385C" w:rsidRDefault="0012385C" w:rsidP="0012385C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12385C" w:rsidRDefault="0012385C" w:rsidP="0012385C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12385C" w:rsidRPr="00114B2F" w:rsidRDefault="0012385C" w:rsidP="0012385C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12385C" w:rsidRPr="00335566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12385C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CF20D8" w:rsidRDefault="00CF20D8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CF20D8" w:rsidRPr="00335566" w:rsidRDefault="00CF20D8" w:rsidP="00CF20D8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СХ-2 Зона агропромышленных предприятий.</w:t>
      </w:r>
    </w:p>
    <w:p w:rsidR="00CF20D8" w:rsidRPr="00335566" w:rsidRDefault="00CF20D8" w:rsidP="00CF20D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CF20D8" w:rsidRPr="00335566" w:rsidRDefault="00CF20D8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сельскохозяйственное использование;</w:t>
      </w:r>
    </w:p>
    <w:p w:rsidR="00CF20D8" w:rsidRPr="00335566" w:rsidRDefault="00CF20D8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животноводство;</w:t>
      </w:r>
    </w:p>
    <w:p w:rsidR="00CF20D8" w:rsidRPr="00114B2F" w:rsidRDefault="00CF20D8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хранение и переработка сельскохозяйственной продукции.</w:t>
      </w:r>
    </w:p>
    <w:p w:rsidR="00CF20D8" w:rsidRPr="00335566" w:rsidRDefault="00CF20D8" w:rsidP="00CF20D8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CF20D8" w:rsidRPr="00D14C5D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CF20D8" w:rsidRPr="00335566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CF20D8" w:rsidRPr="00335566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CF20D8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CF20D8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ветеринарное обслуживание;</w:t>
      </w:r>
    </w:p>
    <w:p w:rsidR="00CF20D8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обслуживание.</w:t>
      </w:r>
    </w:p>
    <w:p w:rsidR="00CF20D8" w:rsidRDefault="00CF20D8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F482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1F4825" w:rsidRDefault="001F4825" w:rsidP="001F4825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1B55E1" w:rsidRDefault="001F4825" w:rsidP="001F4825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  <w:r w:rsidR="00965751">
        <w:rPr>
          <w:sz w:val="24"/>
          <w:szCs w:val="24"/>
        </w:rPr>
        <w:t>».</w:t>
      </w:r>
    </w:p>
    <w:p w:rsidR="00CF20D8" w:rsidRPr="00344516" w:rsidRDefault="00CF20D8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</w:p>
    <w:p w:rsidR="001F4825" w:rsidRDefault="001F4825" w:rsidP="001F48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4F0457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1F4825" w:rsidRDefault="001F4825" w:rsidP="001F48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1F4825" w:rsidRPr="00720C70" w:rsidRDefault="001F4825" w:rsidP="001F4825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1F4825" w:rsidRPr="00FA2884" w:rsidRDefault="001F4825" w:rsidP="001F48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</w:t>
      </w:r>
      <w:r w:rsidR="005B6CC8">
        <w:rPr>
          <w:sz w:val="24"/>
          <w:szCs w:val="24"/>
        </w:rPr>
        <w:t xml:space="preserve">               </w:t>
      </w:r>
      <w:r w:rsidR="00720C70">
        <w:rPr>
          <w:sz w:val="24"/>
          <w:szCs w:val="24"/>
        </w:rPr>
        <w:t xml:space="preserve">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5B6CC8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72" w:rsidRDefault="00E72D72">
      <w:r>
        <w:separator/>
      </w:r>
    </w:p>
  </w:endnote>
  <w:endnote w:type="continuationSeparator" w:id="1">
    <w:p w:rsidR="00E72D72" w:rsidRDefault="00E7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A94D1E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72" w:rsidRDefault="00E72D72">
      <w:r>
        <w:separator/>
      </w:r>
    </w:p>
  </w:footnote>
  <w:footnote w:type="continuationSeparator" w:id="1">
    <w:p w:rsidR="00E72D72" w:rsidRDefault="00E72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475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6D6"/>
    <w:rsid w:val="000B43D0"/>
    <w:rsid w:val="000B609C"/>
    <w:rsid w:val="000B7339"/>
    <w:rsid w:val="000E3ACA"/>
    <w:rsid w:val="00106AF8"/>
    <w:rsid w:val="00110841"/>
    <w:rsid w:val="0012380D"/>
    <w:rsid w:val="0012385C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7FC1"/>
    <w:rsid w:val="001E35F5"/>
    <w:rsid w:val="001E61EA"/>
    <w:rsid w:val="001F4825"/>
    <w:rsid w:val="00206126"/>
    <w:rsid w:val="002148C6"/>
    <w:rsid w:val="00220FAD"/>
    <w:rsid w:val="00222448"/>
    <w:rsid w:val="00225ABB"/>
    <w:rsid w:val="0023005E"/>
    <w:rsid w:val="002336A1"/>
    <w:rsid w:val="002415F6"/>
    <w:rsid w:val="002543DB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901D7"/>
    <w:rsid w:val="003A6C9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346F9"/>
    <w:rsid w:val="00486B32"/>
    <w:rsid w:val="00493DCC"/>
    <w:rsid w:val="004C0268"/>
    <w:rsid w:val="004F0457"/>
    <w:rsid w:val="004F749F"/>
    <w:rsid w:val="0054044E"/>
    <w:rsid w:val="00553437"/>
    <w:rsid w:val="00567975"/>
    <w:rsid w:val="005752E9"/>
    <w:rsid w:val="00577C40"/>
    <w:rsid w:val="005A17C7"/>
    <w:rsid w:val="005A323B"/>
    <w:rsid w:val="005B6CC8"/>
    <w:rsid w:val="005C0767"/>
    <w:rsid w:val="005C6D92"/>
    <w:rsid w:val="005F3ADE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94A10"/>
    <w:rsid w:val="006C3FF0"/>
    <w:rsid w:val="006C5308"/>
    <w:rsid w:val="006D252A"/>
    <w:rsid w:val="006E60D3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07DF"/>
    <w:rsid w:val="007C537F"/>
    <w:rsid w:val="007D55D3"/>
    <w:rsid w:val="007E0DF6"/>
    <w:rsid w:val="007E7BA6"/>
    <w:rsid w:val="007F5024"/>
    <w:rsid w:val="008062D8"/>
    <w:rsid w:val="008148DD"/>
    <w:rsid w:val="00821DE8"/>
    <w:rsid w:val="00824B37"/>
    <w:rsid w:val="0084166C"/>
    <w:rsid w:val="00853F73"/>
    <w:rsid w:val="008646B7"/>
    <w:rsid w:val="00880140"/>
    <w:rsid w:val="008873C8"/>
    <w:rsid w:val="00892C40"/>
    <w:rsid w:val="00897601"/>
    <w:rsid w:val="008D4D40"/>
    <w:rsid w:val="008E0155"/>
    <w:rsid w:val="008E3F1D"/>
    <w:rsid w:val="008F43F2"/>
    <w:rsid w:val="0090291B"/>
    <w:rsid w:val="00902EC9"/>
    <w:rsid w:val="00917DE4"/>
    <w:rsid w:val="00930734"/>
    <w:rsid w:val="009406B1"/>
    <w:rsid w:val="009429E2"/>
    <w:rsid w:val="00957462"/>
    <w:rsid w:val="00965751"/>
    <w:rsid w:val="00981DF9"/>
    <w:rsid w:val="00983069"/>
    <w:rsid w:val="0098708F"/>
    <w:rsid w:val="00993188"/>
    <w:rsid w:val="009B6CA1"/>
    <w:rsid w:val="009D2678"/>
    <w:rsid w:val="009F1737"/>
    <w:rsid w:val="009F2C2C"/>
    <w:rsid w:val="00A135B6"/>
    <w:rsid w:val="00A23BAF"/>
    <w:rsid w:val="00A3042F"/>
    <w:rsid w:val="00A34DB8"/>
    <w:rsid w:val="00A4137D"/>
    <w:rsid w:val="00A43420"/>
    <w:rsid w:val="00A45766"/>
    <w:rsid w:val="00A46732"/>
    <w:rsid w:val="00A51AE9"/>
    <w:rsid w:val="00A545F2"/>
    <w:rsid w:val="00A67647"/>
    <w:rsid w:val="00A746FF"/>
    <w:rsid w:val="00A94D1E"/>
    <w:rsid w:val="00A97F21"/>
    <w:rsid w:val="00AA7CE6"/>
    <w:rsid w:val="00AB7968"/>
    <w:rsid w:val="00AD3610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31FD2"/>
    <w:rsid w:val="00C46476"/>
    <w:rsid w:val="00C511FF"/>
    <w:rsid w:val="00C54CC6"/>
    <w:rsid w:val="00C7303C"/>
    <w:rsid w:val="00CA7D0C"/>
    <w:rsid w:val="00CC411F"/>
    <w:rsid w:val="00CC7125"/>
    <w:rsid w:val="00CD0EE0"/>
    <w:rsid w:val="00CF02A3"/>
    <w:rsid w:val="00CF20D8"/>
    <w:rsid w:val="00D07A79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DE0F31"/>
    <w:rsid w:val="00DF4DA4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0B63"/>
    <w:rsid w:val="00E63679"/>
    <w:rsid w:val="00E71646"/>
    <w:rsid w:val="00E71B3A"/>
    <w:rsid w:val="00E72D72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07745"/>
    <w:rsid w:val="00F162A3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2661</Words>
  <Characters>15169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11</cp:revision>
  <cp:lastPrinted>2015-12-01T06:54:00Z</cp:lastPrinted>
  <dcterms:created xsi:type="dcterms:W3CDTF">2015-10-26T11:57:00Z</dcterms:created>
  <dcterms:modified xsi:type="dcterms:W3CDTF">2015-12-01T06:54:00Z</dcterms:modified>
</cp:coreProperties>
</file>