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B4" w:rsidRDefault="00A369B4">
      <w:pPr>
        <w:pStyle w:val="a7"/>
        <w:jc w:val="center"/>
        <w:rPr>
          <w:rFonts w:ascii="Liberation Serif" w:hAnsi="Liberation Serif"/>
          <w:b/>
          <w:bCs/>
          <w:color w:val="333333"/>
          <w:sz w:val="28"/>
          <w:szCs w:val="28"/>
        </w:rPr>
      </w:pPr>
    </w:p>
    <w:p w:rsidR="00A369B4" w:rsidRDefault="002A2F8E">
      <w:pPr>
        <w:pStyle w:val="a7"/>
        <w:jc w:val="center"/>
        <w:rPr>
          <w:rFonts w:ascii="Liberation Serif" w:hAnsi="Liberation Serif"/>
          <w:b/>
          <w:bCs/>
          <w:color w:val="333333"/>
          <w:sz w:val="28"/>
          <w:szCs w:val="28"/>
        </w:rPr>
      </w:pPr>
      <w:r>
        <w:rPr>
          <w:rFonts w:ascii="Liberation Serif" w:eastAsia="Times New Roman" w:hAnsi="Liberation Serif"/>
          <w:b/>
          <w:kern w:val="2"/>
          <w:sz w:val="28"/>
          <w:szCs w:val="28"/>
        </w:rPr>
        <w:t>Обобщение практики осуществления муниципального земельного   контроля на территории Шалинского муниципального округа</w:t>
      </w:r>
    </w:p>
    <w:p w:rsidR="00A369B4" w:rsidRDefault="002A2F8E">
      <w:pPr>
        <w:pStyle w:val="a7"/>
        <w:jc w:val="center"/>
        <w:rPr>
          <w:rFonts w:ascii="Liberation Serif" w:eastAsia="Times New Roman" w:hAnsi="Liberation Serif"/>
          <w:b/>
          <w:kern w:val="2"/>
          <w:sz w:val="28"/>
          <w:szCs w:val="28"/>
        </w:rPr>
      </w:pPr>
      <w:r>
        <w:rPr>
          <w:rFonts w:ascii="Liberation Serif" w:hAnsi="Liberation Serif"/>
          <w:b/>
          <w:bCs/>
          <w:color w:val="333333"/>
          <w:sz w:val="28"/>
          <w:szCs w:val="28"/>
        </w:rPr>
        <w:t>за 2025 год</w:t>
      </w:r>
    </w:p>
    <w:p w:rsidR="00A369B4" w:rsidRDefault="00A369B4">
      <w:pPr>
        <w:pStyle w:val="a7"/>
        <w:jc w:val="center"/>
        <w:rPr>
          <w:rFonts w:ascii="Liberation Serif" w:eastAsia="Times New Roman" w:hAnsi="Liberation Serif" w:cs="Liberation Serif"/>
          <w:b/>
          <w:kern w:val="2"/>
          <w:sz w:val="26"/>
          <w:szCs w:val="26"/>
        </w:rPr>
      </w:pPr>
    </w:p>
    <w:p w:rsidR="00A369B4" w:rsidRDefault="002A2F8E">
      <w:pPr>
        <w:shd w:val="clear" w:color="auto" w:fill="FFFFFF"/>
        <w:spacing w:after="251" w:line="240" w:lineRule="auto"/>
        <w:ind w:firstLine="567"/>
        <w:jc w:val="both"/>
        <w:rPr>
          <w:rStyle w:val="10"/>
          <w:rFonts w:ascii="Liberation Serif" w:hAnsi="Liberation Serif" w:cs="Liberation Serif"/>
          <w:sz w:val="26"/>
          <w:szCs w:val="26"/>
        </w:rPr>
      </w:pPr>
      <w:r>
        <w:rPr>
          <w:rStyle w:val="10"/>
          <w:rFonts w:ascii="Liberation Serif" w:eastAsia="Times New Roman" w:hAnsi="Liberation Serif" w:cs="Liberation Serif"/>
          <w:sz w:val="26"/>
          <w:szCs w:val="26"/>
        </w:rPr>
        <w:t xml:space="preserve">Муниципальный контроль осуществляется в соответствии со статьей 72 Земельного кодекса Российской Федерации, </w:t>
      </w:r>
      <w:r>
        <w:rPr>
          <w:rStyle w:val="10"/>
          <w:rFonts w:ascii="Liberation Serif" w:eastAsia="Times New Roman" w:hAnsi="Liberation Serif" w:cs="Liberation Serif"/>
          <w:sz w:val="26"/>
          <w:szCs w:val="26"/>
        </w:rPr>
        <w:t>Федеральным законом от 31.07.2020 № 248-ФЗ «О государственном контроле (надзоре) и муниципальном контроле в Российской Федерации», другими федеральными законами, актами Президента Российской Федерации, постановлениями Правительства Российской Федерации, на</w:t>
      </w:r>
      <w:r>
        <w:rPr>
          <w:rStyle w:val="10"/>
          <w:rFonts w:ascii="Liberation Serif" w:eastAsia="Times New Roman" w:hAnsi="Liberation Serif" w:cs="Liberation Serif"/>
          <w:sz w:val="26"/>
          <w:szCs w:val="26"/>
        </w:rPr>
        <w:t>стоящим Положением и нормативно-правовыми актами администрации Шалинского городского округа.</w:t>
      </w:r>
    </w:p>
    <w:p w:rsidR="00A369B4" w:rsidRDefault="002A2F8E">
      <w:pPr>
        <w:pStyle w:val="11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Предметом муниципального контроля является:</w:t>
      </w:r>
    </w:p>
    <w:p w:rsidR="00A369B4" w:rsidRDefault="002A2F8E">
      <w:pPr>
        <w:pStyle w:val="11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1)соблюдение юридическими лицами, индивидуальными предпринимателями, гражданами (далее – контролируемые лица) обязатель</w:t>
      </w:r>
      <w:r>
        <w:rPr>
          <w:rFonts w:ascii="Liberation Serif" w:hAnsi="Liberation Serif"/>
          <w:sz w:val="26"/>
          <w:szCs w:val="26"/>
        </w:rPr>
        <w:t>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ответственность;</w:t>
      </w:r>
    </w:p>
    <w:p w:rsidR="00A369B4" w:rsidRDefault="002A2F8E">
      <w:pPr>
        <w:shd w:val="clear" w:color="auto" w:fill="FFFFFF"/>
        <w:spacing w:after="251" w:line="240" w:lineRule="auto"/>
        <w:ind w:firstLine="567"/>
        <w:jc w:val="both"/>
        <w:rPr>
          <w:rStyle w:val="10"/>
          <w:rFonts w:ascii="Liberation Serif" w:hAnsi="Liberation Serif" w:cs="Liberation Serif"/>
          <w:sz w:val="26"/>
          <w:szCs w:val="26"/>
        </w:rPr>
      </w:pPr>
      <w:r>
        <w:rPr>
          <w:rStyle w:val="10"/>
          <w:rFonts w:ascii="Liberation Serif" w:hAnsi="Liberation Serif"/>
          <w:sz w:val="26"/>
          <w:szCs w:val="26"/>
        </w:rPr>
        <w:t>2)</w:t>
      </w:r>
      <w:r>
        <w:rPr>
          <w:rStyle w:val="10"/>
          <w:rFonts w:ascii="Liberation Serif" w:eastAsia="Times New Roman" w:hAnsi="Liberation Serif" w:cs="Times New Roman"/>
          <w:sz w:val="26"/>
          <w:szCs w:val="26"/>
        </w:rPr>
        <w:t>исполнение решений, принимаемых по результатам контрольных мероприятий.</w:t>
      </w:r>
    </w:p>
    <w:p w:rsidR="00A369B4" w:rsidRDefault="002A2F8E">
      <w:pPr>
        <w:shd w:val="clear" w:color="auto" w:fill="FFFFFF"/>
        <w:spacing w:after="251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 w:val="26"/>
          <w:szCs w:val="26"/>
        </w:rPr>
        <w:t>Перечень норматив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  <w:t>ных правовых актов, регулирующих осуществление муниципального контроля, размещен на официальном сайте администрации Шалинского муниципального округа (</w:t>
      </w:r>
      <w:hyperlink>
        <w:r>
          <w:rPr>
            <w:rStyle w:val="a3"/>
            <w:rFonts w:ascii="Liberation Serif" w:hAnsi="Liberation Serif" w:cs="Liberation Serif"/>
            <w:color w:val="000000" w:themeColor="text1"/>
            <w:sz w:val="26"/>
            <w:szCs w:val="26"/>
          </w:rPr>
          <w:t>http://shalya.ru/uploads/НПА%20МЗК.docx</w:t>
        </w:r>
      </w:hyperlink>
      <w:r>
        <w:rPr>
          <w:rFonts w:ascii="Liberation Serif" w:hAnsi="Liberation Serif" w:cs="Liberation Serif"/>
          <w:sz w:val="26"/>
          <w:szCs w:val="26"/>
        </w:rPr>
        <w:t>; https://shalya.ru/article/show/id/1272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  <w:t>) в сети "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  <w:t>Интернет" и на Едином портале (</w:t>
      </w:r>
      <w:hyperlink r:id="rId4">
        <w:r>
          <w:rPr>
            <w:rFonts w:ascii="Liberation Serif" w:hAnsi="Liberation Serif" w:cs="Liberation Serif"/>
            <w:color w:val="000000" w:themeColor="text1"/>
            <w:sz w:val="26"/>
            <w:szCs w:val="26"/>
            <w:u w:val="single"/>
          </w:rPr>
          <w:t>http://www.gosuslugi.ru</w:t>
        </w:r>
      </w:hyperlink>
      <w:r>
        <w:rPr>
          <w:rFonts w:ascii="Liberation Serif" w:hAnsi="Liberation Serif" w:cs="Liberation Serif"/>
          <w:color w:val="000000" w:themeColor="text1"/>
          <w:sz w:val="26"/>
          <w:szCs w:val="26"/>
        </w:rPr>
        <w:t>).</w:t>
      </w:r>
    </w:p>
    <w:p w:rsidR="00A369B4" w:rsidRDefault="002A2F8E">
      <w:pPr>
        <w:shd w:val="clear" w:color="auto" w:fill="FFFFFF"/>
        <w:spacing w:after="251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 w:val="26"/>
          <w:szCs w:val="26"/>
        </w:rPr>
        <w:t>Муниципальный контроль на территории Шалинского муниципального округа осуществляется в соответствии с требованиями постановления Правительства Российской Фед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  <w:t>ерации от 10.03.2022 № 336 «Об особенностях организации и осуществления государственного контроля (надзора), муниципального контроля»</w:t>
      </w:r>
    </w:p>
    <w:p w:rsidR="00A369B4" w:rsidRDefault="002A2F8E">
      <w:pPr>
        <w:spacing w:beforeAutospacing="1" w:after="0" w:line="240" w:lineRule="auto"/>
        <w:ind w:firstLine="340"/>
        <w:jc w:val="both"/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</w:pPr>
      <w:r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Администрацией Шалинского муниципального округа за 2025 год проведено 7 контрольных мероприятий без взаимодействия по собл</w:t>
      </w:r>
      <w:r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юдению обязательных требований земельного законодательства. Контрольные мероприятия с взаимодействием не проводились.</w:t>
      </w:r>
    </w:p>
    <w:p w:rsidR="00A369B4" w:rsidRDefault="002A2F8E">
      <w:pPr>
        <w:spacing w:beforeAutospacing="1" w:after="0" w:line="240" w:lineRule="auto"/>
        <w:ind w:firstLine="340"/>
        <w:jc w:val="both"/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</w:pPr>
      <w:r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 xml:space="preserve">По итогам контрольных мероприятий, в целях </w:t>
      </w:r>
      <w:proofErr w:type="gramStart"/>
      <w:r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недопущения нарушения норм действующего законодательства предостережения</w:t>
      </w:r>
      <w:proofErr w:type="gramEnd"/>
      <w:r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 xml:space="preserve"> о недопустимости наруш</w:t>
      </w:r>
      <w:r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ения обязательных требований не направлялись в связи с отсутствием нарушений.</w:t>
      </w:r>
    </w:p>
    <w:p w:rsidR="00A369B4" w:rsidRDefault="00A369B4">
      <w:pPr>
        <w:spacing w:beforeAutospacing="1" w:after="0" w:line="240" w:lineRule="auto"/>
        <w:ind w:firstLine="340"/>
        <w:jc w:val="both"/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</w:pPr>
    </w:p>
    <w:p w:rsidR="00A369B4" w:rsidRDefault="002A2F8E" w:rsidP="002A2F8E">
      <w:pPr>
        <w:spacing w:after="0" w:line="240" w:lineRule="auto"/>
        <w:jc w:val="both"/>
        <w:rPr>
          <w:rFonts w:ascii="Liberation Serif" w:hAnsi="Liberation Serif"/>
          <w:b/>
          <w:i/>
          <w:sz w:val="26"/>
          <w:szCs w:val="26"/>
        </w:rPr>
      </w:pPr>
      <w:r>
        <w:rPr>
          <w:rFonts w:ascii="Liberation Serif" w:hAnsi="Liberation Serif" w:cs="Arial"/>
          <w:b/>
          <w:i/>
          <w:sz w:val="26"/>
          <w:szCs w:val="26"/>
        </w:rPr>
        <w:t>В случае возникновения ситуаций, требующих разъяснения относительно соблюдения требований земельного законодательства, получить квалифицированную помощь по существу возможно пос</w:t>
      </w:r>
      <w:r>
        <w:rPr>
          <w:rFonts w:ascii="Liberation Serif" w:hAnsi="Liberation Serif" w:cs="Arial"/>
          <w:b/>
          <w:i/>
          <w:sz w:val="26"/>
          <w:szCs w:val="26"/>
        </w:rPr>
        <w:t>редством личного обращения к специалистам отдела архитектуры, градостроительства и землепользования администрации Шалинского муниципального округа,</w:t>
      </w:r>
      <w:r>
        <w:rPr>
          <w:rFonts w:ascii="Liberation Serif" w:hAnsi="Liberation Serif"/>
          <w:b/>
          <w:i/>
          <w:sz w:val="26"/>
          <w:szCs w:val="26"/>
        </w:rPr>
        <w:t xml:space="preserve"> с 09-00 до 13-00, с 14-00 до 17-00.</w:t>
      </w:r>
    </w:p>
    <w:sectPr w:rsidR="00A369B4" w:rsidSect="00A369B4">
      <w:pgSz w:w="11906" w:h="16838"/>
      <w:pgMar w:top="993" w:right="70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A369B4"/>
    <w:rsid w:val="002A2F8E"/>
    <w:rsid w:val="00A3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81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1">
    <w:name w:val="Заголовок 1 Знак"/>
    <w:basedOn w:val="a0"/>
    <w:link w:val="Heading1"/>
    <w:uiPriority w:val="9"/>
    <w:qFormat/>
    <w:rsid w:val="008145E9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3">
    <w:name w:val="Hyperlink"/>
    <w:basedOn w:val="a0"/>
    <w:uiPriority w:val="99"/>
    <w:unhideWhenUsed/>
    <w:rsid w:val="008145E9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Header"/>
    <w:uiPriority w:val="99"/>
    <w:semiHidden/>
    <w:qFormat/>
    <w:rsid w:val="00726300"/>
  </w:style>
  <w:style w:type="character" w:customStyle="1" w:styleId="a5">
    <w:name w:val="Нижний колонтитул Знак"/>
    <w:basedOn w:val="a0"/>
    <w:link w:val="Footer"/>
    <w:uiPriority w:val="99"/>
    <w:semiHidden/>
    <w:qFormat/>
    <w:rsid w:val="00726300"/>
  </w:style>
  <w:style w:type="character" w:customStyle="1" w:styleId="a6">
    <w:name w:val="Без интервала Знак"/>
    <w:link w:val="a7"/>
    <w:uiPriority w:val="1"/>
    <w:qFormat/>
    <w:rsid w:val="00CC471E"/>
  </w:style>
  <w:style w:type="character" w:customStyle="1" w:styleId="10">
    <w:name w:val="Основной шрифт абзаца1"/>
    <w:qFormat/>
    <w:rsid w:val="00CB17DE"/>
  </w:style>
  <w:style w:type="paragraph" w:customStyle="1" w:styleId="a8">
    <w:name w:val="Заголовок"/>
    <w:basedOn w:val="a"/>
    <w:next w:val="a9"/>
    <w:qFormat/>
    <w:rsid w:val="00A369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A369B4"/>
    <w:pPr>
      <w:spacing w:after="140"/>
    </w:pPr>
  </w:style>
  <w:style w:type="paragraph" w:styleId="aa">
    <w:name w:val="List"/>
    <w:basedOn w:val="a9"/>
    <w:rsid w:val="00A369B4"/>
    <w:rPr>
      <w:rFonts w:cs="Lucida Sans"/>
    </w:rPr>
  </w:style>
  <w:style w:type="paragraph" w:customStyle="1" w:styleId="Caption">
    <w:name w:val="Caption"/>
    <w:basedOn w:val="a"/>
    <w:qFormat/>
    <w:rsid w:val="00A369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A369B4"/>
    <w:pPr>
      <w:suppressLineNumbers/>
    </w:pPr>
    <w:rPr>
      <w:rFonts w:cs="Lucida Sans"/>
    </w:rPr>
  </w:style>
  <w:style w:type="paragraph" w:styleId="ac">
    <w:name w:val="Normal (Web)"/>
    <w:basedOn w:val="a"/>
    <w:uiPriority w:val="99"/>
    <w:unhideWhenUsed/>
    <w:qFormat/>
    <w:rsid w:val="008145E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6"/>
    <w:uiPriority w:val="1"/>
    <w:qFormat/>
    <w:rsid w:val="00576E2F"/>
  </w:style>
  <w:style w:type="paragraph" w:customStyle="1" w:styleId="ad">
    <w:name w:val="Колонтитул"/>
    <w:basedOn w:val="a"/>
    <w:qFormat/>
    <w:rsid w:val="00A369B4"/>
  </w:style>
  <w:style w:type="paragraph" w:customStyle="1" w:styleId="Header">
    <w:name w:val="Header"/>
    <w:basedOn w:val="a"/>
    <w:link w:val="a4"/>
    <w:uiPriority w:val="99"/>
    <w:semiHidden/>
    <w:unhideWhenUsed/>
    <w:rsid w:val="0072630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5"/>
    <w:uiPriority w:val="99"/>
    <w:semiHidden/>
    <w:unhideWhenUsed/>
    <w:rsid w:val="0072630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F666E6"/>
    <w:pPr>
      <w:widowControl w:val="0"/>
    </w:pPr>
    <w:rPr>
      <w:rFonts w:ascii="Liberation Serif" w:eastAsia="Times New Roman" w:hAnsi="Liberation Serif" w:cs="Liberation Serif"/>
      <w:sz w:val="28"/>
      <w:szCs w:val="20"/>
    </w:rPr>
  </w:style>
  <w:style w:type="paragraph" w:customStyle="1" w:styleId="11">
    <w:name w:val="Обычный1"/>
    <w:qFormat/>
    <w:rsid w:val="00CB17DE"/>
    <w:pPr>
      <w:spacing w:after="160" w:line="254" w:lineRule="auto"/>
    </w:pPr>
    <w:rPr>
      <w:rFonts w:eastAsia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1</cp:revision>
  <dcterms:created xsi:type="dcterms:W3CDTF">2022-02-02T10:07:00Z</dcterms:created>
  <dcterms:modified xsi:type="dcterms:W3CDTF">2026-03-05T10:35:00Z</dcterms:modified>
  <dc:language>ru-RU</dc:language>
</cp:coreProperties>
</file>