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27DC" w:rsidRDefault="00E845D5" w:rsidP="009E7439">
      <w:pPr>
        <w:pStyle w:val="ab"/>
        <w:tabs>
          <w:tab w:val="left" w:pos="2977"/>
        </w:tabs>
        <w:jc w:val="left"/>
        <w:rPr>
          <w:rFonts w:ascii="Liberation Serif" w:hAnsi="Liberation Serif"/>
          <w:szCs w:val="28"/>
        </w:rPr>
      </w:pPr>
      <w:r>
        <w:rPr>
          <w:rFonts w:ascii="Liberation Serif" w:hAnsi="Liberation Serif"/>
          <w:szCs w:val="28"/>
        </w:rPr>
        <w:t xml:space="preserve">                                      </w:t>
      </w:r>
      <w:r w:rsidR="009E7439">
        <w:rPr>
          <w:rFonts w:ascii="Liberation Serif" w:hAnsi="Liberation Serif"/>
          <w:szCs w:val="28"/>
        </w:rPr>
        <w:t xml:space="preserve">      </w:t>
      </w:r>
      <w:r>
        <w:rPr>
          <w:rFonts w:ascii="Liberation Serif" w:hAnsi="Liberation Serif"/>
          <w:szCs w:val="28"/>
        </w:rPr>
        <w:t xml:space="preserve">                   </w:t>
      </w:r>
      <w:r>
        <w:rPr>
          <w:noProof/>
          <w:lang w:eastAsia="ru-RU"/>
        </w:rPr>
        <w:drawing>
          <wp:inline distT="0" distB="0" distL="0" distR="0">
            <wp:extent cx="598170" cy="861060"/>
            <wp:effectExtent l="0" t="0" r="0" b="0"/>
            <wp:docPr id="1" name="Рисунок 4" descr="C:\Users\1\Desktop\shalinskii_rayon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C:\Users\1\Desktop\shalinskii_rayon_coa.gif"/>
                    <pic:cNvPicPr>
                      <a:picLocks noChangeAspect="1" noChangeArrowheads="1"/>
                    </pic:cNvPicPr>
                  </pic:nvPicPr>
                  <pic:blipFill>
                    <a:blip r:embed="rId7" cstate="print"/>
                    <a:stretch>
                      <a:fillRect/>
                    </a:stretch>
                  </pic:blipFill>
                  <pic:spPr bwMode="auto">
                    <a:xfrm>
                      <a:off x="0" y="0"/>
                      <a:ext cx="598170" cy="861060"/>
                    </a:xfrm>
                    <a:prstGeom prst="rect">
                      <a:avLst/>
                    </a:prstGeom>
                  </pic:spPr>
                </pic:pic>
              </a:graphicData>
            </a:graphic>
          </wp:inline>
        </w:drawing>
      </w:r>
    </w:p>
    <w:p w:rsidR="008727DC" w:rsidRDefault="00E845D5">
      <w:pPr>
        <w:jc w:val="center"/>
        <w:rPr>
          <w:rFonts w:ascii="Liberation Serif" w:hAnsi="Liberation Serif"/>
          <w:b/>
          <w:sz w:val="28"/>
          <w:szCs w:val="28"/>
        </w:rPr>
      </w:pPr>
      <w:r>
        <w:rPr>
          <w:rFonts w:ascii="Liberation Serif" w:hAnsi="Liberation Serif"/>
          <w:b/>
          <w:sz w:val="28"/>
          <w:szCs w:val="28"/>
        </w:rPr>
        <w:t>ДУМА</w:t>
      </w:r>
    </w:p>
    <w:p w:rsidR="008727DC" w:rsidRDefault="00E845D5">
      <w:pPr>
        <w:jc w:val="center"/>
        <w:rPr>
          <w:rFonts w:ascii="Liberation Serif" w:hAnsi="Liberation Serif"/>
          <w:b/>
          <w:sz w:val="28"/>
          <w:szCs w:val="28"/>
        </w:rPr>
      </w:pPr>
      <w:r>
        <w:rPr>
          <w:rFonts w:ascii="Liberation Serif" w:hAnsi="Liberation Serif"/>
          <w:b/>
          <w:sz w:val="28"/>
          <w:szCs w:val="28"/>
        </w:rPr>
        <w:t>ШАЛИНСКОГО МУНИЦИПАЛЬНОГО ОКРУГА</w:t>
      </w:r>
    </w:p>
    <w:p w:rsidR="008727DC" w:rsidRDefault="00E845D5">
      <w:pPr>
        <w:pStyle w:val="Heading1"/>
        <w:jc w:val="center"/>
        <w:rPr>
          <w:rFonts w:ascii="Liberation Serif" w:hAnsi="Liberation Serif"/>
          <w:szCs w:val="28"/>
        </w:rPr>
      </w:pPr>
      <w:r>
        <w:rPr>
          <w:rFonts w:ascii="Liberation Serif" w:hAnsi="Liberation Serif"/>
          <w:b/>
          <w:spacing w:val="40"/>
          <w:szCs w:val="28"/>
        </w:rPr>
        <w:t>РЕШЕНИЕ</w:t>
      </w:r>
    </w:p>
    <w:tbl>
      <w:tblPr>
        <w:tblW w:w="9817" w:type="dxa"/>
        <w:tblInd w:w="72" w:type="dxa"/>
        <w:tblLook w:val="0000"/>
      </w:tblPr>
      <w:tblGrid>
        <w:gridCol w:w="9817"/>
      </w:tblGrid>
      <w:tr w:rsidR="008727DC">
        <w:trPr>
          <w:trHeight w:val="216"/>
        </w:trPr>
        <w:tc>
          <w:tcPr>
            <w:tcW w:w="9817" w:type="dxa"/>
            <w:tcBorders>
              <w:top w:val="thinThickSmallGap" w:sz="24" w:space="0" w:color="000000"/>
            </w:tcBorders>
          </w:tcPr>
          <w:p w:rsidR="008727DC" w:rsidRDefault="00E845D5">
            <w:pPr>
              <w:ind w:firstLine="567"/>
              <w:rPr>
                <w:rFonts w:ascii="Liberation Serif" w:hAnsi="Liberation Serif"/>
                <w:sz w:val="28"/>
                <w:szCs w:val="28"/>
              </w:rPr>
            </w:pPr>
            <w:r>
              <w:rPr>
                <w:rFonts w:ascii="Liberation Serif" w:hAnsi="Liberation Serif"/>
                <w:sz w:val="28"/>
                <w:szCs w:val="28"/>
              </w:rPr>
              <w:tab/>
            </w:r>
          </w:p>
        </w:tc>
      </w:tr>
    </w:tbl>
    <w:p w:rsidR="008727DC" w:rsidRDefault="00E845D5">
      <w:pPr>
        <w:rPr>
          <w:rFonts w:ascii="Liberation Serif" w:hAnsi="Liberation Serif"/>
          <w:sz w:val="28"/>
          <w:szCs w:val="28"/>
        </w:rPr>
      </w:pPr>
      <w:r>
        <w:rPr>
          <w:rFonts w:ascii="Liberation Serif" w:hAnsi="Liberation Serif"/>
          <w:sz w:val="28"/>
          <w:szCs w:val="28"/>
        </w:rPr>
        <w:t xml:space="preserve">от </w:t>
      </w:r>
      <w:r w:rsidR="009E7439">
        <w:rPr>
          <w:rFonts w:ascii="Liberation Serif" w:hAnsi="Liberation Serif"/>
          <w:sz w:val="28"/>
          <w:szCs w:val="28"/>
        </w:rPr>
        <w:t xml:space="preserve">29 мая </w:t>
      </w:r>
      <w:r>
        <w:rPr>
          <w:rFonts w:ascii="Liberation Serif" w:hAnsi="Liberation Serif"/>
          <w:sz w:val="28"/>
          <w:szCs w:val="28"/>
        </w:rPr>
        <w:t xml:space="preserve">2025 года № </w:t>
      </w:r>
      <w:r w:rsidR="009E7439">
        <w:rPr>
          <w:rFonts w:ascii="Liberation Serif" w:hAnsi="Liberation Serif"/>
          <w:sz w:val="28"/>
          <w:szCs w:val="28"/>
        </w:rPr>
        <w:t>401</w:t>
      </w:r>
    </w:p>
    <w:p w:rsidR="008727DC" w:rsidRDefault="008727DC">
      <w:pPr>
        <w:rPr>
          <w:rFonts w:ascii="Liberation Serif" w:hAnsi="Liberation Serif"/>
          <w:sz w:val="28"/>
          <w:szCs w:val="28"/>
        </w:rPr>
      </w:pPr>
    </w:p>
    <w:p w:rsidR="008727DC" w:rsidRDefault="00E845D5">
      <w:pPr>
        <w:rPr>
          <w:rFonts w:ascii="Liberation Serif" w:hAnsi="Liberation Serif"/>
          <w:sz w:val="28"/>
          <w:szCs w:val="28"/>
        </w:rPr>
      </w:pPr>
      <w:proofErr w:type="spellStart"/>
      <w:r>
        <w:rPr>
          <w:rFonts w:ascii="Liberation Serif" w:hAnsi="Liberation Serif"/>
          <w:sz w:val="28"/>
          <w:szCs w:val="28"/>
        </w:rPr>
        <w:t>пгт</w:t>
      </w:r>
      <w:proofErr w:type="spellEnd"/>
      <w:r>
        <w:rPr>
          <w:rFonts w:ascii="Liberation Serif" w:hAnsi="Liberation Serif"/>
          <w:sz w:val="28"/>
          <w:szCs w:val="28"/>
        </w:rPr>
        <w:t>. Шаля</w:t>
      </w:r>
    </w:p>
    <w:p w:rsidR="008727DC" w:rsidRDefault="008727DC">
      <w:pPr>
        <w:rPr>
          <w:rFonts w:ascii="Liberation Serif" w:hAnsi="Liberation Serif"/>
          <w:sz w:val="28"/>
          <w:szCs w:val="28"/>
        </w:rPr>
      </w:pPr>
    </w:p>
    <w:p w:rsidR="008727DC" w:rsidRDefault="008727DC">
      <w:pPr>
        <w:pStyle w:val="a8"/>
        <w:ind w:firstLine="567"/>
        <w:rPr>
          <w:rFonts w:ascii="Liberation Serif" w:hAnsi="Liberation Serif"/>
          <w:b/>
          <w:i/>
          <w:szCs w:val="28"/>
        </w:rPr>
      </w:pPr>
    </w:p>
    <w:p w:rsidR="008727DC" w:rsidRDefault="00E845D5">
      <w:pPr>
        <w:pStyle w:val="ConsPlusTitle"/>
        <w:widowControl/>
        <w:jc w:val="center"/>
        <w:rPr>
          <w:rFonts w:ascii="Liberation Serif" w:hAnsi="Liberation Serif" w:cs="Times New Roman"/>
          <w:i/>
          <w:sz w:val="28"/>
          <w:szCs w:val="28"/>
        </w:rPr>
      </w:pPr>
      <w:r>
        <w:rPr>
          <w:rFonts w:ascii="Liberation Serif" w:hAnsi="Liberation Serif" w:cs="Times New Roman"/>
          <w:i/>
          <w:sz w:val="28"/>
          <w:szCs w:val="28"/>
        </w:rPr>
        <w:t xml:space="preserve">Об утверждении Положения о муниципальном лесном контроле </w:t>
      </w:r>
    </w:p>
    <w:p w:rsidR="008727DC" w:rsidRDefault="00E845D5">
      <w:pPr>
        <w:pStyle w:val="ConsPlusTitle"/>
        <w:widowControl/>
        <w:jc w:val="center"/>
        <w:rPr>
          <w:rFonts w:ascii="Liberation Serif" w:hAnsi="Liberation Serif" w:cs="Times New Roman"/>
          <w:i/>
          <w:sz w:val="28"/>
          <w:szCs w:val="28"/>
        </w:rPr>
      </w:pPr>
      <w:r>
        <w:rPr>
          <w:rFonts w:ascii="Liberation Serif" w:hAnsi="Liberation Serif" w:cs="Times New Roman"/>
          <w:i/>
          <w:sz w:val="28"/>
          <w:szCs w:val="28"/>
        </w:rPr>
        <w:t xml:space="preserve">на территории Шалинского муниципального округа </w:t>
      </w:r>
    </w:p>
    <w:p w:rsidR="008727DC" w:rsidRDefault="008727DC">
      <w:pPr>
        <w:pStyle w:val="ConsPlusTitle"/>
        <w:widowControl/>
        <w:ind w:firstLine="567"/>
        <w:jc w:val="center"/>
        <w:rPr>
          <w:rFonts w:ascii="Liberation Serif" w:hAnsi="Liberation Serif" w:cs="Times New Roman"/>
          <w:i/>
          <w:sz w:val="28"/>
          <w:szCs w:val="28"/>
        </w:rPr>
      </w:pPr>
    </w:p>
    <w:p w:rsidR="008727DC" w:rsidRDefault="008727DC">
      <w:pPr>
        <w:pStyle w:val="ConsPlusTitle"/>
        <w:widowControl/>
        <w:ind w:firstLine="567"/>
        <w:jc w:val="center"/>
        <w:rPr>
          <w:rFonts w:ascii="Liberation Serif" w:hAnsi="Liberation Serif" w:cs="Times New Roman"/>
          <w:i/>
          <w:sz w:val="28"/>
          <w:szCs w:val="28"/>
        </w:rPr>
      </w:pPr>
    </w:p>
    <w:p w:rsidR="008727DC" w:rsidRDefault="00E845D5">
      <w:pPr>
        <w:pStyle w:val="ConsPlusNormal"/>
        <w:ind w:firstLine="567"/>
        <w:jc w:val="both"/>
        <w:rPr>
          <w:rFonts w:ascii="Liberation Serif" w:hAnsi="Liberation Serif" w:cs="Times New Roman"/>
          <w:sz w:val="28"/>
          <w:szCs w:val="28"/>
        </w:rPr>
      </w:pPr>
      <w:r>
        <w:rPr>
          <w:rFonts w:ascii="Liberation Serif" w:hAnsi="Liberation Serif" w:cs="Times New Roman"/>
          <w:sz w:val="28"/>
          <w:szCs w:val="28"/>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руководствуясь статьей 22 Устава Шалинского муниципального округа Свердловской области, Дума Шалинского муниципального округа </w:t>
      </w:r>
    </w:p>
    <w:p w:rsidR="008727DC" w:rsidRDefault="00E845D5">
      <w:pPr>
        <w:pStyle w:val="ConsPlusNormal"/>
        <w:widowControl/>
        <w:ind w:firstLine="567"/>
        <w:jc w:val="both"/>
        <w:rPr>
          <w:rFonts w:ascii="Liberation Serif" w:hAnsi="Liberation Serif" w:cs="Times New Roman"/>
          <w:sz w:val="28"/>
          <w:szCs w:val="28"/>
        </w:rPr>
      </w:pPr>
      <w:r>
        <w:rPr>
          <w:rFonts w:ascii="Liberation Serif" w:hAnsi="Liberation Serif" w:cs="Times New Roman"/>
          <w:b/>
          <w:sz w:val="28"/>
          <w:szCs w:val="28"/>
        </w:rPr>
        <w:t>РЕШИЛА</w:t>
      </w:r>
      <w:r>
        <w:rPr>
          <w:rFonts w:ascii="Liberation Serif" w:hAnsi="Liberation Serif" w:cs="Times New Roman"/>
          <w:sz w:val="28"/>
          <w:szCs w:val="28"/>
        </w:rPr>
        <w:t>:</w:t>
      </w:r>
    </w:p>
    <w:p w:rsidR="008727DC" w:rsidRDefault="00E845D5">
      <w:pPr>
        <w:ind w:firstLine="567"/>
        <w:jc w:val="both"/>
        <w:rPr>
          <w:rFonts w:ascii="Liberation Serif" w:hAnsi="Liberation Serif"/>
          <w:sz w:val="28"/>
          <w:szCs w:val="28"/>
          <w:lang w:eastAsia="ru-RU"/>
        </w:rPr>
      </w:pPr>
      <w:r>
        <w:rPr>
          <w:rFonts w:ascii="Liberation Serif" w:hAnsi="Liberation Serif"/>
          <w:sz w:val="28"/>
          <w:szCs w:val="28"/>
          <w:lang w:eastAsia="ru-RU"/>
        </w:rPr>
        <w:t xml:space="preserve">1. Утвердить </w:t>
      </w:r>
      <w:hyperlink r:id="rId8" w:anchor="/document/408102627/entry/1000" w:history="1">
        <w:r>
          <w:rPr>
            <w:rFonts w:ascii="Liberation Serif" w:hAnsi="Liberation Serif"/>
            <w:sz w:val="28"/>
            <w:szCs w:val="28"/>
            <w:lang w:eastAsia="ru-RU"/>
          </w:rPr>
          <w:t>Положение</w:t>
        </w:r>
      </w:hyperlink>
      <w:r>
        <w:rPr>
          <w:rFonts w:ascii="Liberation Serif" w:hAnsi="Liberation Serif"/>
          <w:sz w:val="28"/>
          <w:szCs w:val="28"/>
          <w:lang w:eastAsia="ru-RU"/>
        </w:rPr>
        <w:t xml:space="preserve"> о муниципальном лесном контроле на территории Шалинского муниципального округа (прилагается).</w:t>
      </w:r>
    </w:p>
    <w:p w:rsidR="008727DC" w:rsidRDefault="00E845D5">
      <w:pPr>
        <w:ind w:firstLine="567"/>
        <w:jc w:val="both"/>
        <w:rPr>
          <w:rFonts w:ascii="Liberation Serif" w:hAnsi="Liberation Serif"/>
          <w:sz w:val="28"/>
          <w:szCs w:val="28"/>
          <w:lang w:eastAsia="ru-RU"/>
        </w:rPr>
      </w:pPr>
      <w:r>
        <w:rPr>
          <w:rFonts w:ascii="Liberation Serif" w:hAnsi="Liberation Serif"/>
          <w:sz w:val="28"/>
          <w:szCs w:val="28"/>
          <w:lang w:eastAsia="ru-RU"/>
        </w:rPr>
        <w:t>2. Признать утратившими силу следующие решения Думы Шалинского городского округа:</w:t>
      </w:r>
    </w:p>
    <w:p w:rsidR="008727DC" w:rsidRDefault="00E845D5">
      <w:pPr>
        <w:ind w:firstLine="567"/>
        <w:jc w:val="both"/>
        <w:rPr>
          <w:rFonts w:ascii="Liberation Serif" w:hAnsi="Liberation Serif"/>
          <w:sz w:val="28"/>
          <w:szCs w:val="28"/>
          <w:lang w:eastAsia="ru-RU"/>
        </w:rPr>
      </w:pPr>
      <w:r>
        <w:rPr>
          <w:rFonts w:ascii="Liberation Serif" w:hAnsi="Liberation Serif"/>
          <w:sz w:val="28"/>
          <w:szCs w:val="28"/>
          <w:lang w:eastAsia="ru-RU"/>
        </w:rPr>
        <w:t>1) от 23.12.2021 № 34 «Об утверждении Положения о муниципальном лесном контроле на территории Шалинского городского округа»</w:t>
      </w:r>
      <w:r>
        <w:rPr>
          <w:rFonts w:ascii="Liberation Serif" w:hAnsi="Liberation Serif"/>
          <w:color w:val="000000"/>
          <w:sz w:val="28"/>
          <w:szCs w:val="28"/>
          <w:lang w:eastAsia="ru-RU"/>
        </w:rPr>
        <w:t>;</w:t>
      </w:r>
    </w:p>
    <w:p w:rsidR="008727DC" w:rsidRDefault="00E845D5">
      <w:pPr>
        <w:ind w:firstLine="567"/>
        <w:jc w:val="both"/>
        <w:rPr>
          <w:rFonts w:ascii="Liberation Serif" w:hAnsi="Liberation Serif"/>
          <w:sz w:val="28"/>
          <w:szCs w:val="28"/>
          <w:lang w:eastAsia="ru-RU"/>
        </w:rPr>
      </w:pPr>
      <w:r>
        <w:rPr>
          <w:rFonts w:ascii="Liberation Serif" w:hAnsi="Liberation Serif"/>
          <w:color w:val="000000"/>
          <w:sz w:val="28"/>
          <w:szCs w:val="28"/>
          <w:lang w:eastAsia="ru-RU"/>
        </w:rPr>
        <w:t>2) от 22.12.2022 № 147 «О внесении изменений в Положение о муниципальном лесном контроле на территории Шалинского городского округа, утвержденное решением Думы Шалинского городского округа от 23.12.2021 года № 34»;</w:t>
      </w:r>
    </w:p>
    <w:p w:rsidR="008727DC" w:rsidRDefault="00E845D5">
      <w:pPr>
        <w:ind w:firstLine="567"/>
        <w:jc w:val="both"/>
        <w:rPr>
          <w:rFonts w:ascii="Liberation Serif" w:hAnsi="Liberation Serif"/>
          <w:sz w:val="28"/>
          <w:szCs w:val="28"/>
          <w:lang w:eastAsia="ru-RU"/>
        </w:rPr>
      </w:pPr>
      <w:r>
        <w:rPr>
          <w:rFonts w:ascii="Liberation Serif" w:hAnsi="Liberation Serif"/>
          <w:color w:val="000000"/>
          <w:sz w:val="28"/>
          <w:szCs w:val="28"/>
          <w:lang w:eastAsia="ru-RU"/>
        </w:rPr>
        <w:t xml:space="preserve">3) от 25.01.2024 № 247 «О внесении изменений в Положение о муниципальном лесном контроле на территории Шалинского городского округа,   утвержденное решением Думы Шалинского городского округа от 23.12.2021 года № 34». </w:t>
      </w:r>
    </w:p>
    <w:p w:rsidR="008727DC" w:rsidRDefault="00E845D5">
      <w:pPr>
        <w:pStyle w:val="ConsPlusTitle"/>
        <w:widowControl/>
        <w:tabs>
          <w:tab w:val="left" w:pos="567"/>
        </w:tabs>
        <w:ind w:firstLine="567"/>
        <w:jc w:val="both"/>
        <w:rPr>
          <w:sz w:val="28"/>
          <w:szCs w:val="28"/>
          <w:highlight w:val="white"/>
        </w:rPr>
      </w:pPr>
      <w:r>
        <w:rPr>
          <w:rFonts w:ascii="Liberation Serif" w:hAnsi="Liberation Serif" w:cs="Times New Roman"/>
          <w:b w:val="0"/>
          <w:sz w:val="28"/>
          <w:szCs w:val="28"/>
          <w:highlight w:val="white"/>
        </w:rPr>
        <w:t>2. Опубликовать настоящее решение в газете «Шалинский вестник» и разместить на официальном сайте Думы Шалинского муниципального округа.</w:t>
      </w:r>
    </w:p>
    <w:p w:rsidR="009E7439" w:rsidRDefault="009E7439">
      <w:pPr>
        <w:pStyle w:val="ConsPlusTitle"/>
        <w:widowControl/>
        <w:tabs>
          <w:tab w:val="left" w:pos="567"/>
        </w:tabs>
        <w:ind w:firstLine="567"/>
        <w:jc w:val="both"/>
        <w:rPr>
          <w:rFonts w:ascii="Liberation Serif" w:hAnsi="Liberation Serif" w:cs="Times New Roman"/>
          <w:b w:val="0"/>
          <w:sz w:val="28"/>
          <w:szCs w:val="28"/>
          <w:highlight w:val="white"/>
        </w:rPr>
      </w:pPr>
    </w:p>
    <w:p w:rsidR="009E7439" w:rsidRDefault="009E7439">
      <w:pPr>
        <w:pStyle w:val="ConsPlusTitle"/>
        <w:widowControl/>
        <w:tabs>
          <w:tab w:val="left" w:pos="567"/>
        </w:tabs>
        <w:ind w:firstLine="567"/>
        <w:jc w:val="both"/>
        <w:rPr>
          <w:rFonts w:ascii="Liberation Serif" w:hAnsi="Liberation Serif" w:cs="Times New Roman"/>
          <w:b w:val="0"/>
          <w:sz w:val="28"/>
          <w:szCs w:val="28"/>
          <w:highlight w:val="white"/>
        </w:rPr>
      </w:pPr>
    </w:p>
    <w:p w:rsidR="009E7439" w:rsidRDefault="009E7439">
      <w:pPr>
        <w:pStyle w:val="ConsPlusTitle"/>
        <w:widowControl/>
        <w:tabs>
          <w:tab w:val="left" w:pos="567"/>
        </w:tabs>
        <w:ind w:firstLine="567"/>
        <w:jc w:val="both"/>
        <w:rPr>
          <w:rFonts w:ascii="Liberation Serif" w:hAnsi="Liberation Serif" w:cs="Times New Roman"/>
          <w:b w:val="0"/>
          <w:sz w:val="28"/>
          <w:szCs w:val="28"/>
          <w:highlight w:val="white"/>
        </w:rPr>
      </w:pPr>
    </w:p>
    <w:p w:rsidR="009E7439" w:rsidRDefault="009E7439">
      <w:pPr>
        <w:pStyle w:val="ConsPlusTitle"/>
        <w:widowControl/>
        <w:tabs>
          <w:tab w:val="left" w:pos="567"/>
        </w:tabs>
        <w:ind w:firstLine="567"/>
        <w:jc w:val="both"/>
        <w:rPr>
          <w:rFonts w:ascii="Liberation Serif" w:hAnsi="Liberation Serif" w:cs="Times New Roman"/>
          <w:b w:val="0"/>
          <w:sz w:val="28"/>
          <w:szCs w:val="28"/>
          <w:highlight w:val="white"/>
        </w:rPr>
      </w:pPr>
    </w:p>
    <w:p w:rsidR="008727DC" w:rsidRDefault="00E845D5">
      <w:pPr>
        <w:pStyle w:val="ConsPlusTitle"/>
        <w:widowControl/>
        <w:tabs>
          <w:tab w:val="left" w:pos="567"/>
        </w:tabs>
        <w:ind w:firstLine="567"/>
        <w:jc w:val="both"/>
        <w:rPr>
          <w:sz w:val="28"/>
          <w:szCs w:val="28"/>
          <w:highlight w:val="white"/>
        </w:rPr>
      </w:pPr>
      <w:r>
        <w:rPr>
          <w:rFonts w:ascii="Liberation Serif" w:hAnsi="Liberation Serif" w:cs="Times New Roman"/>
          <w:b w:val="0"/>
          <w:sz w:val="28"/>
          <w:szCs w:val="28"/>
          <w:highlight w:val="white"/>
        </w:rPr>
        <w:t>3. Контроль выполнения настоящего решения возложить на комитет по социальной политике, природопользованию и охране окружающей среды (А. В. Дергунов).</w:t>
      </w:r>
    </w:p>
    <w:p w:rsidR="008727DC" w:rsidRDefault="008727DC">
      <w:pPr>
        <w:pStyle w:val="ConsPlusNormal"/>
        <w:widowControl/>
        <w:ind w:firstLine="0"/>
        <w:rPr>
          <w:rFonts w:ascii="Liberation Serif" w:hAnsi="Liberation Serif" w:cs="Times New Roman"/>
          <w:sz w:val="28"/>
          <w:szCs w:val="28"/>
          <w:highlight w:val="white"/>
        </w:rPr>
      </w:pPr>
    </w:p>
    <w:p w:rsidR="008727DC" w:rsidRDefault="00E845D5">
      <w:pPr>
        <w:pStyle w:val="ConsPlusNormal"/>
        <w:widowControl/>
        <w:ind w:firstLine="0"/>
        <w:rPr>
          <w:sz w:val="28"/>
          <w:szCs w:val="28"/>
          <w:highlight w:val="white"/>
        </w:rPr>
      </w:pPr>
      <w:r>
        <w:rPr>
          <w:rFonts w:ascii="Liberation Serif" w:hAnsi="Liberation Serif" w:cs="Times New Roman"/>
          <w:sz w:val="28"/>
          <w:szCs w:val="28"/>
          <w:highlight w:val="white"/>
        </w:rPr>
        <w:t xml:space="preserve">Глава  Шалинского                                  </w:t>
      </w:r>
      <w:r w:rsidR="00283C10">
        <w:rPr>
          <w:rFonts w:ascii="Liberation Serif" w:hAnsi="Liberation Serif" w:cs="Times New Roman"/>
          <w:sz w:val="28"/>
          <w:szCs w:val="28"/>
          <w:highlight w:val="white"/>
        </w:rPr>
        <w:t xml:space="preserve"> </w:t>
      </w:r>
      <w:r>
        <w:rPr>
          <w:rFonts w:ascii="Liberation Serif" w:hAnsi="Liberation Serif" w:cs="Times New Roman"/>
          <w:sz w:val="28"/>
          <w:szCs w:val="28"/>
          <w:highlight w:val="white"/>
        </w:rPr>
        <w:t xml:space="preserve">     Председатель Думы  </w:t>
      </w:r>
    </w:p>
    <w:p w:rsidR="008727DC" w:rsidRDefault="00E845D5">
      <w:pPr>
        <w:pStyle w:val="ConsPlusNormal"/>
        <w:widowControl/>
        <w:ind w:firstLine="0"/>
        <w:rPr>
          <w:sz w:val="28"/>
          <w:szCs w:val="28"/>
          <w:highlight w:val="white"/>
        </w:rPr>
      </w:pPr>
      <w:r>
        <w:rPr>
          <w:rFonts w:ascii="Liberation Serif" w:hAnsi="Liberation Serif" w:cs="Times New Roman"/>
          <w:sz w:val="28"/>
          <w:szCs w:val="28"/>
          <w:highlight w:val="white"/>
        </w:rPr>
        <w:t xml:space="preserve">муниципального округа                                Шалинского муниципального округа                </w:t>
      </w:r>
    </w:p>
    <w:p w:rsidR="009E7439" w:rsidRDefault="009E7439">
      <w:pPr>
        <w:pStyle w:val="ConsPlusNormal"/>
        <w:widowControl/>
        <w:ind w:firstLine="0"/>
        <w:rPr>
          <w:rFonts w:ascii="Liberation Serif" w:hAnsi="Liberation Serif" w:cs="Times New Roman"/>
          <w:sz w:val="28"/>
          <w:szCs w:val="28"/>
          <w:highlight w:val="white"/>
        </w:rPr>
      </w:pPr>
    </w:p>
    <w:p w:rsidR="008727DC" w:rsidRDefault="00E845D5">
      <w:pPr>
        <w:pStyle w:val="ConsPlusNormal"/>
        <w:widowControl/>
        <w:ind w:firstLine="0"/>
        <w:rPr>
          <w:sz w:val="28"/>
          <w:szCs w:val="28"/>
          <w:highlight w:val="white"/>
        </w:rPr>
      </w:pPr>
      <w:r>
        <w:rPr>
          <w:rFonts w:ascii="Liberation Serif" w:hAnsi="Liberation Serif" w:cs="Times New Roman"/>
          <w:sz w:val="28"/>
          <w:szCs w:val="28"/>
          <w:highlight w:val="white"/>
        </w:rPr>
        <w:t>_____________ А.</w:t>
      </w:r>
      <w:r w:rsidR="00283C10">
        <w:rPr>
          <w:rFonts w:ascii="Liberation Serif" w:hAnsi="Liberation Serif" w:cs="Times New Roman"/>
          <w:sz w:val="28"/>
          <w:szCs w:val="28"/>
          <w:highlight w:val="white"/>
        </w:rPr>
        <w:t xml:space="preserve"> </w:t>
      </w:r>
      <w:r>
        <w:rPr>
          <w:rFonts w:ascii="Liberation Serif" w:hAnsi="Liberation Serif" w:cs="Times New Roman"/>
          <w:sz w:val="28"/>
          <w:szCs w:val="28"/>
          <w:highlight w:val="white"/>
        </w:rPr>
        <w:t>П. Богатырев                  _____________ А. В. Колченогов</w:t>
      </w: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E845D5">
      <w:pPr>
        <w:pStyle w:val="ConsPlusNormal"/>
        <w:widowControl/>
        <w:ind w:firstLine="0"/>
        <w:jc w:val="right"/>
        <w:rPr>
          <w:sz w:val="28"/>
          <w:szCs w:val="28"/>
        </w:rPr>
      </w:pPr>
      <w:r>
        <w:rPr>
          <w:rFonts w:ascii="Liberation Serif" w:hAnsi="Liberation Serif" w:cs="Times New Roman"/>
          <w:sz w:val="28"/>
          <w:szCs w:val="28"/>
          <w:highlight w:val="white"/>
        </w:rPr>
        <w:lastRenderedPageBreak/>
        <w:t>УТВЕРЖДЕНО</w:t>
      </w:r>
    </w:p>
    <w:p w:rsidR="008727DC" w:rsidRDefault="00E845D5">
      <w:pPr>
        <w:pStyle w:val="ConsPlusNormal"/>
        <w:widowControl/>
        <w:ind w:firstLine="0"/>
        <w:jc w:val="right"/>
        <w:rPr>
          <w:rFonts w:ascii="Liberation Serif" w:hAnsi="Liberation Serif" w:cs="Times New Roman"/>
          <w:sz w:val="28"/>
          <w:szCs w:val="28"/>
          <w:highlight w:val="white"/>
        </w:rPr>
      </w:pPr>
      <w:r>
        <w:rPr>
          <w:rFonts w:ascii="Liberation Serif" w:hAnsi="Liberation Serif" w:cs="Times New Roman"/>
          <w:sz w:val="28"/>
          <w:szCs w:val="28"/>
          <w:highlight w:val="white"/>
        </w:rPr>
        <w:t xml:space="preserve">решением Думы </w:t>
      </w:r>
    </w:p>
    <w:p w:rsidR="008727DC" w:rsidRDefault="00E845D5">
      <w:pPr>
        <w:pStyle w:val="ConsPlusNormal"/>
        <w:widowControl/>
        <w:ind w:firstLine="0"/>
        <w:jc w:val="right"/>
        <w:rPr>
          <w:sz w:val="28"/>
          <w:szCs w:val="28"/>
        </w:rPr>
      </w:pPr>
      <w:r>
        <w:rPr>
          <w:rFonts w:ascii="Liberation Serif" w:hAnsi="Liberation Serif" w:cs="Times New Roman"/>
          <w:sz w:val="28"/>
          <w:szCs w:val="28"/>
          <w:highlight w:val="white"/>
        </w:rPr>
        <w:t xml:space="preserve">Шалинского муниципального округа </w:t>
      </w:r>
    </w:p>
    <w:p w:rsidR="008727DC" w:rsidRDefault="00E845D5">
      <w:pPr>
        <w:pStyle w:val="ConsPlusNormal"/>
        <w:widowControl/>
        <w:ind w:firstLine="0"/>
        <w:jc w:val="right"/>
        <w:rPr>
          <w:sz w:val="28"/>
          <w:szCs w:val="28"/>
        </w:rPr>
      </w:pPr>
      <w:r>
        <w:rPr>
          <w:rFonts w:ascii="Liberation Serif" w:hAnsi="Liberation Serif" w:cs="Times New Roman"/>
          <w:sz w:val="28"/>
          <w:szCs w:val="28"/>
          <w:highlight w:val="white"/>
        </w:rPr>
        <w:t xml:space="preserve">от </w:t>
      </w:r>
      <w:r w:rsidR="009E7439">
        <w:rPr>
          <w:rFonts w:ascii="Liberation Serif" w:hAnsi="Liberation Serif" w:cs="Times New Roman"/>
          <w:sz w:val="28"/>
          <w:szCs w:val="28"/>
          <w:highlight w:val="white"/>
        </w:rPr>
        <w:t xml:space="preserve">29 мая 2025 года </w:t>
      </w:r>
      <w:r>
        <w:rPr>
          <w:rFonts w:ascii="Liberation Serif" w:hAnsi="Liberation Serif" w:cs="Times New Roman"/>
          <w:sz w:val="28"/>
          <w:szCs w:val="28"/>
          <w:highlight w:val="white"/>
        </w:rPr>
        <w:t xml:space="preserve">№ </w:t>
      </w:r>
      <w:r w:rsidR="009E7439">
        <w:rPr>
          <w:rFonts w:ascii="Liberation Serif" w:hAnsi="Liberation Serif" w:cs="Times New Roman"/>
          <w:sz w:val="28"/>
          <w:szCs w:val="28"/>
        </w:rPr>
        <w:t>401</w:t>
      </w:r>
    </w:p>
    <w:p w:rsidR="008727DC" w:rsidRDefault="008727DC">
      <w:pPr>
        <w:pStyle w:val="ConsPlusNormal"/>
        <w:widowControl/>
        <w:ind w:firstLine="0"/>
        <w:rPr>
          <w:sz w:val="28"/>
          <w:szCs w:val="28"/>
          <w:highlight w:val="white"/>
        </w:rPr>
      </w:pPr>
    </w:p>
    <w:p w:rsidR="008727DC" w:rsidRDefault="008727DC">
      <w:pPr>
        <w:pStyle w:val="ConsPlusNormal"/>
        <w:widowControl/>
        <w:ind w:firstLine="0"/>
        <w:jc w:val="center"/>
        <w:rPr>
          <w:sz w:val="28"/>
          <w:szCs w:val="28"/>
        </w:rPr>
      </w:pPr>
    </w:p>
    <w:p w:rsidR="008727DC" w:rsidRDefault="00E845D5">
      <w:pPr>
        <w:pStyle w:val="ConsPlusNormal"/>
        <w:widowControl/>
        <w:ind w:firstLine="0"/>
        <w:jc w:val="center"/>
        <w:rPr>
          <w:sz w:val="28"/>
          <w:szCs w:val="28"/>
        </w:rPr>
      </w:pPr>
      <w:r>
        <w:rPr>
          <w:rFonts w:ascii="Liberation Serif" w:hAnsi="Liberation Serif" w:cs="Times New Roman"/>
          <w:sz w:val="28"/>
          <w:szCs w:val="28"/>
          <w:highlight w:val="white"/>
        </w:rPr>
        <w:t>ПОЛОЖЕНИЕ</w:t>
      </w:r>
    </w:p>
    <w:p w:rsidR="008727DC" w:rsidRDefault="00E845D5">
      <w:pPr>
        <w:pStyle w:val="ConsPlusNormal"/>
        <w:widowControl/>
        <w:ind w:firstLine="0"/>
        <w:jc w:val="center"/>
        <w:rPr>
          <w:sz w:val="28"/>
          <w:szCs w:val="28"/>
        </w:rPr>
      </w:pPr>
      <w:r>
        <w:rPr>
          <w:rFonts w:ascii="Liberation Serif" w:hAnsi="Liberation Serif" w:cs="Times New Roman"/>
          <w:sz w:val="28"/>
          <w:szCs w:val="28"/>
          <w:highlight w:val="white"/>
        </w:rPr>
        <w:t xml:space="preserve">о муниципальном лесном контроле на территории </w:t>
      </w:r>
    </w:p>
    <w:p w:rsidR="008727DC" w:rsidRDefault="00E845D5">
      <w:pPr>
        <w:pStyle w:val="ConsPlusNormal"/>
        <w:widowControl/>
        <w:ind w:firstLine="0"/>
        <w:jc w:val="center"/>
        <w:rPr>
          <w:sz w:val="28"/>
          <w:szCs w:val="28"/>
        </w:rPr>
      </w:pPr>
      <w:r>
        <w:rPr>
          <w:rFonts w:ascii="Liberation Serif" w:hAnsi="Liberation Serif" w:cs="Times New Roman"/>
          <w:sz w:val="28"/>
          <w:szCs w:val="28"/>
          <w:highlight w:val="white"/>
        </w:rPr>
        <w:t>Шалинского муниципального округа</w:t>
      </w:r>
    </w:p>
    <w:p w:rsidR="008727DC" w:rsidRDefault="008727DC">
      <w:pPr>
        <w:pStyle w:val="ConsPlusNormal"/>
        <w:widowControl/>
        <w:ind w:firstLine="0"/>
        <w:rPr>
          <w:sz w:val="28"/>
          <w:szCs w:val="28"/>
          <w:highlight w:val="white"/>
        </w:rPr>
      </w:pP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Глава 1. Общие положения</w:t>
      </w:r>
    </w:p>
    <w:p w:rsidR="008727DC" w:rsidRDefault="008727DC">
      <w:pPr>
        <w:pStyle w:val="ConsPlusNormal"/>
        <w:widowControl/>
        <w:ind w:firstLine="0"/>
        <w:jc w:val="both"/>
        <w:rPr>
          <w:sz w:val="28"/>
          <w:szCs w:val="28"/>
          <w:highlight w:val="white"/>
        </w:rPr>
      </w:pP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Положение о муниципальном лесном контроле на территории Шалинского муниципального округа  (далее – Положение) определяет порядок организации и осуществления муниципального лесного контроля на территории Шалинского муниципального округа.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2. </w:t>
      </w:r>
      <w:proofErr w:type="gramStart"/>
      <w:r>
        <w:rPr>
          <w:rFonts w:ascii="Liberation Serif" w:hAnsi="Liberation Serif" w:cs="Times New Roman"/>
          <w:sz w:val="28"/>
          <w:szCs w:val="28"/>
          <w:highlight w:val="white"/>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w:t>
      </w:r>
      <w:proofErr w:type="gramEnd"/>
      <w:r>
        <w:rPr>
          <w:rFonts w:ascii="Liberation Serif" w:hAnsi="Liberation Serif" w:cs="Times New Roman"/>
          <w:sz w:val="28"/>
          <w:szCs w:val="28"/>
          <w:highlight w:val="white"/>
        </w:rPr>
        <w:t xml:space="preserve"> и лесоразведения, в том числе в области семеноводства в отношении семян лесных растений (далее – обязательные требования).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 Органом местного самоуправления Шалинского муниципального округа,                       уполномоченным на осуществление муниципального лесного контроля, является администрация Шалинского муниципального округа (далее – орган муниципального контроля, контрольный орган).</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 Муниципальный контроль осуществляется ведущим специалистом администрации Шалинского муниципального округа, в должностные обязанности которого в соответствии с должностной инструкцией входит осуществление муниципального лесного контроля, в том числе проведение профилактических и контрольных мероприятий (далее – должностное лицо).</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5. Решение о проведении контрольного мероприятия принимается распоряжением администрации Шалинского муниципального округа, решение о проведении профилактического мероприятия принимается на основании мотивированного представления о проведении контрольного (надзорного) мероприятия главой Шалинского муниципального округа.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6. Перечень нормативных правовых актов (их отдельных положений) Шалинского муниципального округа, содержащих обязательные требования, оценка соблюдения которых осуществляется в рамках муниципального лесного </w:t>
      </w:r>
      <w:r>
        <w:rPr>
          <w:rFonts w:ascii="Liberation Serif" w:hAnsi="Liberation Serif" w:cs="Times New Roman"/>
          <w:sz w:val="28"/>
          <w:szCs w:val="28"/>
          <w:highlight w:val="white"/>
        </w:rPr>
        <w:lastRenderedPageBreak/>
        <w:t>контроля, утверждается постановлением администрации Шалинского муниципального округа, согласно компетенции.</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Перечень и тексты нормативных правовых актов размещаются и поддерживаются в актуальном состоянии на официальном сайте контрольного органа в сети «Интернет» (</w:t>
      </w:r>
      <w:proofErr w:type="spellStart"/>
      <w:r>
        <w:rPr>
          <w:rFonts w:ascii="Liberation Serif" w:hAnsi="Liberation Serif" w:cs="Times New Roman"/>
          <w:sz w:val="28"/>
          <w:szCs w:val="28"/>
          <w:highlight w:val="white"/>
          <w:lang w:val="en-US"/>
        </w:rPr>
        <w:t>shalya</w:t>
      </w:r>
      <w:proofErr w:type="spellEnd"/>
      <w:r>
        <w:rPr>
          <w:rFonts w:ascii="Liberation Serif" w:hAnsi="Liberation Serif" w:cs="Times New Roman"/>
          <w:sz w:val="28"/>
          <w:szCs w:val="28"/>
          <w:highlight w:val="white"/>
        </w:rPr>
        <w:t>.</w:t>
      </w:r>
      <w:r>
        <w:rPr>
          <w:rFonts w:ascii="Liberation Serif" w:hAnsi="Liberation Serif" w:cs="Times New Roman"/>
          <w:sz w:val="28"/>
          <w:szCs w:val="28"/>
          <w:highlight w:val="white"/>
          <w:lang w:val="en-US"/>
        </w:rPr>
        <w:t>ru</w:t>
      </w:r>
      <w:r>
        <w:rPr>
          <w:rFonts w:ascii="Liberation Serif" w:hAnsi="Liberation Serif" w:cs="Times New Roman"/>
          <w:sz w:val="28"/>
          <w:szCs w:val="28"/>
          <w:highlight w:val="white"/>
        </w:rPr>
        <w:t>).</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7. Организация и осуществление муниципального лесного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(далее – Закон № 248-ФЗ).</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8. Осуществление муниципального лесного контроля финансируется за счет средств бюджета Шалинского муниципального округа.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9. Объектами муниципального лесного контроля (далее – объекты контроля) являются</w:t>
      </w:r>
      <w:proofErr w:type="gramStart"/>
      <w:r>
        <w:rPr>
          <w:rFonts w:ascii="Liberation Serif" w:hAnsi="Liberation Serif" w:cs="Times New Roman"/>
          <w:sz w:val="28"/>
          <w:szCs w:val="28"/>
          <w:highlight w:val="white"/>
        </w:rPr>
        <w:t xml:space="preserve"> :</w:t>
      </w:r>
      <w:proofErr w:type="gramEnd"/>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 результаты деятельности контролируемых лиц, к которым предъявляются обязательные требования в сфере лесного хозяйства;</w:t>
      </w:r>
    </w:p>
    <w:p w:rsidR="008727DC" w:rsidRDefault="00E845D5">
      <w:pPr>
        <w:pStyle w:val="ConsPlusNormal"/>
        <w:widowControl/>
        <w:ind w:firstLine="0"/>
        <w:jc w:val="both"/>
        <w:rPr>
          <w:sz w:val="28"/>
          <w:szCs w:val="28"/>
        </w:rPr>
      </w:pPr>
      <w:proofErr w:type="gramStart"/>
      <w:r>
        <w:rPr>
          <w:rFonts w:ascii="Liberation Serif" w:hAnsi="Liberation Serif" w:cs="Times New Roman"/>
          <w:sz w:val="28"/>
          <w:szCs w:val="28"/>
          <w:highlight w:val="white"/>
        </w:rPr>
        <w:t>3)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расположенные на лесных участках, находящихся в муниципальной собственности, которыми контролируемые лица владеют и (или) пользуются и к которым предъявляются обязательные требования (далее – производственные объекты).</w:t>
      </w:r>
      <w:proofErr w:type="gramEnd"/>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10. Установленный пунктом 9 настоящего Положения перечень объектов контроля является исчерпывающим.</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11.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12. Контролируемые лица: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муниципального контроля в соответствии с пунктом 9 настоящего Положения.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w:t>
      </w:r>
      <w:r>
        <w:rPr>
          <w:rFonts w:ascii="Liberation Serif" w:hAnsi="Liberation Serif" w:cs="Times New Roman"/>
          <w:sz w:val="28"/>
          <w:szCs w:val="28"/>
          <w:highlight w:val="white"/>
        </w:rPr>
        <w:lastRenderedPageBreak/>
        <w:t>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13. Органом муниципального контроля обеспечивается учет объектов контроля в соответствии с действующим законодательством:</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2)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Pr>
          <w:rFonts w:ascii="Liberation Serif" w:hAnsi="Liberation Serif" w:cs="Times New Roman"/>
          <w:sz w:val="28"/>
          <w:szCs w:val="28"/>
          <w:highlight w:val="white"/>
        </w:rPr>
        <w:t>также</w:t>
      </w:r>
      <w:proofErr w:type="gramEnd"/>
      <w:r>
        <w:rPr>
          <w:rFonts w:ascii="Liberation Serif" w:hAnsi="Liberation Serif" w:cs="Times New Roman"/>
          <w:sz w:val="28"/>
          <w:szCs w:val="28"/>
          <w:highlight w:val="white"/>
        </w:rPr>
        <w:t xml:space="preserve"> если соответствующие сведения, документы содержатся в государственных или муниципальных информационных ресурсах;</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 учет объектов контроля осуществляется путем внесения сведений об объектах контроля в информационную систему органа муниципального контроля (при наличии), перечень объектов контроля размещается на официальном сайте администрации Шалинского муниципального округа в сети Интернет.</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14. До 31.12.2025 подготовка органом муниципального контроля в ходе осуществления муниципального лесного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осуществляются на бумажном носителе.</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15. Для целей информирования контролируемого лица о совершаемых должностными лицами органа муниципального контроля и иными уполномоченными лицами действиях и принимаемых решениях органом муниципального контроля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8727DC" w:rsidRDefault="008727DC">
      <w:pPr>
        <w:pStyle w:val="ConsPlusNormal"/>
        <w:widowControl/>
        <w:ind w:firstLine="0"/>
        <w:jc w:val="both"/>
        <w:rPr>
          <w:sz w:val="28"/>
          <w:szCs w:val="28"/>
          <w:highlight w:val="white"/>
        </w:rPr>
      </w:pP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Глава 2. Управление рисками причинения вреда (ущерба) охраняемым законом ценностям при осуществлении лесного муниципального контроля</w:t>
      </w:r>
    </w:p>
    <w:p w:rsidR="008727DC" w:rsidRDefault="008727DC">
      <w:pPr>
        <w:pStyle w:val="ConsPlusNormal"/>
        <w:widowControl/>
        <w:ind w:firstLine="0"/>
        <w:jc w:val="both"/>
        <w:rPr>
          <w:sz w:val="28"/>
          <w:szCs w:val="28"/>
          <w:highlight w:val="white"/>
        </w:rPr>
      </w:pPr>
    </w:p>
    <w:p w:rsidR="008727DC" w:rsidRDefault="00E845D5">
      <w:pPr>
        <w:pStyle w:val="ConsPlusNormal"/>
        <w:widowControl/>
        <w:ind w:firstLine="0"/>
        <w:jc w:val="both"/>
        <w:rPr>
          <w:rFonts w:ascii="Liberation Serif" w:hAnsi="Liberation Serif" w:cs="Times New Roman"/>
          <w:sz w:val="28"/>
          <w:szCs w:val="28"/>
          <w:highlight w:val="white"/>
        </w:rPr>
      </w:pPr>
      <w:r>
        <w:rPr>
          <w:rFonts w:ascii="Liberation Serif" w:hAnsi="Liberation Serif" w:cs="Times New Roman"/>
          <w:sz w:val="28"/>
          <w:szCs w:val="28"/>
          <w:highlight w:val="white"/>
        </w:rPr>
        <w:t>В целях оценки риска причинения вреда (ущерба) при принятии решения о проведении и выборе вида внепланового контрольного мероприятия орган муниципального контроля разрабатывает индикаторы риска нарушения обязательных требований.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Перечень индикаторов риска нарушения обязательных требований при осуществлении муниципального лесного контроля на территории Шалинского муниципального округа определен в Приложении № 1 к настоящему Положению. </w:t>
      </w:r>
    </w:p>
    <w:p w:rsidR="008727DC" w:rsidRDefault="008727DC">
      <w:pPr>
        <w:pStyle w:val="ConsPlusNormal"/>
        <w:widowControl/>
        <w:ind w:firstLine="0"/>
        <w:jc w:val="both"/>
        <w:rPr>
          <w:sz w:val="28"/>
          <w:szCs w:val="28"/>
          <w:highlight w:val="white"/>
        </w:rPr>
      </w:pP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lastRenderedPageBreak/>
        <w:t>Глава 3. Профилактика рисков причинения вреда (ущерба) охраняемым законом ценностям</w:t>
      </w:r>
    </w:p>
    <w:p w:rsidR="008727DC" w:rsidRDefault="008727DC">
      <w:pPr>
        <w:pStyle w:val="ConsPlusNormal"/>
        <w:widowControl/>
        <w:ind w:firstLine="0"/>
        <w:jc w:val="both"/>
        <w:rPr>
          <w:sz w:val="28"/>
          <w:szCs w:val="28"/>
          <w:highlight w:val="white"/>
        </w:rPr>
      </w:pP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16. При осуществлении муниципального лесного контроля могут проводиться следующие профилактические мероприятия: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информирование;</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 объявление предостережения;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 консультирование;</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 профилактический визит;</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5) обобщение правоприменительной практики.</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17. Информирование осуществляется посредством размещения сведений по вопросам соблюдения обязательных требований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в соответствии с требованиями статьи 46 Закона № 248-ФЗ.</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18. </w:t>
      </w:r>
      <w:proofErr w:type="gramStart"/>
      <w:r>
        <w:rPr>
          <w:rFonts w:ascii="Liberation Serif" w:hAnsi="Liberation Serif" w:cs="Times New Roman"/>
          <w:sz w:val="28"/>
          <w:szCs w:val="28"/>
          <w:highlight w:val="white"/>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w:t>
      </w:r>
      <w:proofErr w:type="gramEnd"/>
      <w:r>
        <w:rPr>
          <w:rFonts w:ascii="Liberation Serif" w:hAnsi="Liberation Serif" w:cs="Times New Roman"/>
          <w:sz w:val="28"/>
          <w:szCs w:val="28"/>
          <w:highlight w:val="white"/>
        </w:rPr>
        <w:t xml:space="preserve"> принять меры по обеспечению соблюдения обязательных требований.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Предостережение должно содержать указание на соответствующие требования,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 в срок не позднее 30 дней со дня получения им предостережения.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 В возражении указывается: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наименование организации, фамилия, имя, отчество (при наличии) индивидуального предпринимателя (гражданина);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идентификационный номер налогоплательщика – организации, индивидуального предпринимателя (гражданина);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lastRenderedPageBreak/>
        <w:t>дата и номер предостережения, направленного в адрес контролируемого лица;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Возражение направляется контролируемым лицом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органа муниципального контроля либо иным указанным в предостережении способом.</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Гражданин, не осуществляющий предпринимательской деятельности, вправе направить возражение в отношении предостережения на бумажном носителе.</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Возражение в отношении предостережения рассматривается органом муниципального контроля в течение 20 дней со дня получения такого возражения.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По результатам рассмотрения возражения орган муниципального контроля принимает одно из следующих решений: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удовлетворяет возражение в форме отмены объявленного предостережения;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отказывает в удовлетворении возражения.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Не позднее дня, следующего за днем принятия решения, указанного в пункте 18 настоящего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19. Должностное лицо органа муниципального контроля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Запись на консультирование возможна через федеральную государственную информационную систему «Единый портал государственных и муниципальных услуг»:</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1) консультирование может осуществляться должностным лицом органа муниципального контроля по телефону, посредством </w:t>
      </w:r>
      <w:proofErr w:type="spellStart"/>
      <w:r>
        <w:rPr>
          <w:rFonts w:ascii="Liberation Serif" w:hAnsi="Liberation Serif" w:cs="Times New Roman"/>
          <w:sz w:val="28"/>
          <w:szCs w:val="28"/>
          <w:highlight w:val="white"/>
        </w:rPr>
        <w:t>видео-конференц-связи</w:t>
      </w:r>
      <w:proofErr w:type="spellEnd"/>
      <w:r>
        <w:rPr>
          <w:rFonts w:ascii="Liberation Serif" w:hAnsi="Liberation Serif" w:cs="Times New Roman"/>
          <w:sz w:val="28"/>
          <w:szCs w:val="28"/>
          <w:highlight w:val="white"/>
        </w:rPr>
        <w:t>, на личном приеме либо в ходе проведения профилактического мероприятия, контрольного мероприятия;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 консультирование, в том числе письменное, осуществляется                                    по вопросам соблюдения обязательных требований;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 письменное консультирование осуществляется в случае направления контролируемым лицом запроса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lastRenderedPageBreak/>
        <w:t>4) 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в информационно-телекоммуникационной сети «Интернет» письменного разъяснения, подписанного руководителем органа муниципального контроля.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20.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Pr>
          <w:rFonts w:ascii="Liberation Serif" w:hAnsi="Liberation Serif" w:cs="Times New Roman"/>
          <w:sz w:val="28"/>
          <w:szCs w:val="28"/>
          <w:highlight w:val="white"/>
        </w:rPr>
        <w:t>видео-конференц-связи</w:t>
      </w:r>
      <w:proofErr w:type="spellEnd"/>
      <w:r>
        <w:rPr>
          <w:rFonts w:ascii="Liberation Serif" w:hAnsi="Liberation Serif" w:cs="Times New Roman"/>
          <w:sz w:val="28"/>
          <w:szCs w:val="28"/>
          <w:highlight w:val="white"/>
        </w:rPr>
        <w:t xml:space="preserve"> или мобильного приложения «Инспектор».</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21. Обобщение правоприменительной практики осуществляется посредством подготовки контрольным органом ежегодного доклада (далее – доклад о правоприменительной практике), который утверждается главой Шалинского муниципального округа ежегодно до 1 марта года, следующего за отчетным, размещается  на официальном сайте контрольного органа в сети «Интернет».</w:t>
      </w:r>
    </w:p>
    <w:p w:rsidR="008727DC" w:rsidRDefault="008727DC">
      <w:pPr>
        <w:pStyle w:val="ConsPlusNormal"/>
        <w:widowControl/>
        <w:ind w:firstLine="0"/>
        <w:jc w:val="both"/>
        <w:rPr>
          <w:sz w:val="28"/>
          <w:szCs w:val="28"/>
          <w:highlight w:val="white"/>
        </w:rPr>
      </w:pP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Глава 4. Осуществление муниципального лесного контроля</w:t>
      </w:r>
    </w:p>
    <w:p w:rsidR="008727DC" w:rsidRDefault="008727DC">
      <w:pPr>
        <w:pStyle w:val="ConsPlusNormal"/>
        <w:widowControl/>
        <w:ind w:firstLine="0"/>
        <w:jc w:val="both"/>
        <w:rPr>
          <w:sz w:val="28"/>
          <w:szCs w:val="28"/>
          <w:highlight w:val="white"/>
        </w:rPr>
      </w:pP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22. Плановые контрольные мероприятия и обязательный профилактический визит при осуществлении муниципального лесного контроля на территории Шалинского муниципального округа не проводятся.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23. При осуществлении муниципального лесного контроля на территории Шалинского муниципального округа взаимодействие с контролируемым лицом осуществляется при проведении следующих внеплановых контрольных мероприятий: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инспекционный визит;</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 рейдовый осмотр;</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 документарная проверка;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 выездная проверка.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24. Оценка соблюдения контролируемыми лицами обязательных требований при осуществлении муниципального лесного контроля органом муниципального контроля не может проводиться иными способами, кроме как посредством контрольных мероприятий, указанных в пункте 23 настоящего Положения, а также контрольных мероприятий без взаимодействия.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25. Контрольные мероприятия без взаимодействия проводятся должностными лицами органа муниципального контроля на основании заданий, подписанных руководителем органа муниципального контроля.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26.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Фотоматериалы, аудио и видеозаписи, используемые для доказательств нарушений обязательных требований, должны позволять однозначно идентифицировать объект фиксации, отражающий нарушение обязательных требований. Материалы, полученные при фиксации </w:t>
      </w:r>
      <w:r>
        <w:rPr>
          <w:rFonts w:ascii="Liberation Serif" w:hAnsi="Liberation Serif" w:cs="Times New Roman"/>
          <w:sz w:val="28"/>
          <w:szCs w:val="28"/>
          <w:highlight w:val="white"/>
        </w:rPr>
        <w:lastRenderedPageBreak/>
        <w:t>доказательств нарушений обязательных требований с применением фотосъемки, аудио- и видеозаписи, иных способов фиксации доказательств, прилагаются к акту контрольного мероприятия. Информация о технических средствах, использованных при фотосъемке, аудио - и видеозаписи, иных способах фиксации доказательств указывается в акте контрольного мероприятия.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27. Инспекционный визит</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В ходе инспекционного визита могут совершаться следующие контрольные действия: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осмотр;</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 опрос;</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 получение письменных объяснений;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5) инструментальное обследование.</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28. Рейдовый осмотр</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В ходе рейдового осмотра могут совершаться следующие контрольные действия: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осмотр;</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 досмотр;</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 опрос;</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 получение письменных объяснений;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5) истребование документов;</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6) инструментальное обследование.</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29. Документарная проверка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В ходе документарной проверки могут совершаться следующие контрольные действия: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получение письменных объяснений;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 истребование документов.</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30. Выездная проверка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1) срок проведения выездной проверки не может превышать десять рабочих дней. </w:t>
      </w:r>
      <w:proofErr w:type="gramStart"/>
      <w:r>
        <w:rPr>
          <w:rFonts w:ascii="Liberation Serif" w:hAnsi="Liberation Serif" w:cs="Times New Roman"/>
          <w:sz w:val="28"/>
          <w:szCs w:val="28"/>
          <w:highlight w:val="white"/>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 предприятия, за исключением выездной проверки, основанием для проведения которой является пункт 6 части 1 статьи 57 Закона № 248-ФЗ и которая для микро предприятия не может продолжаться более сорока часов.</w:t>
      </w:r>
      <w:proofErr w:type="gramEnd"/>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В ходе выездной проверки могут совершаться следующие контрольные действия: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осмотр;</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 досмотр;</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 опрос;</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 получение письменных объяснений;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lastRenderedPageBreak/>
        <w:t>5) истребование документов;</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6) инструментальное обследование.</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31. Выездное обследование</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Выездное обследование проводится без информирования контролируемого лица.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осмотр;</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 инструментальное обследование (с применением видеозаписи).</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32.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присутствовать при проведении контрольного мероприятия в следующих случаях (при предоставлении документов, подтверждающих уважительность причин невозможности присутствия):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прохождение лечения в стационаре медицинского учреждения;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 личного характера (смерть близкого родственника);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 непреодолимой силы в отношении контролируемого лица (катастрофы, аварии, несчастные случаи);</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 иных причин, признанных органом муниципального контроля, уважительными.</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33. Инспекционный визит, выездная проверка, могут проводиться с использованием средств дистанционного взаимодействия, в том числе посредством </w:t>
      </w:r>
      <w:proofErr w:type="spellStart"/>
      <w:r>
        <w:rPr>
          <w:rFonts w:ascii="Liberation Serif" w:hAnsi="Liberation Serif" w:cs="Times New Roman"/>
          <w:sz w:val="28"/>
          <w:szCs w:val="28"/>
          <w:highlight w:val="white"/>
        </w:rPr>
        <w:t>видео-конференц-связи</w:t>
      </w:r>
      <w:proofErr w:type="spellEnd"/>
      <w:r>
        <w:rPr>
          <w:rFonts w:ascii="Liberation Serif" w:hAnsi="Liberation Serif" w:cs="Times New Roman"/>
          <w:sz w:val="28"/>
          <w:szCs w:val="28"/>
          <w:highlight w:val="white"/>
        </w:rPr>
        <w:t>, а также с использованием мобильного приложения «Инспектор».</w:t>
      </w:r>
    </w:p>
    <w:p w:rsidR="008727DC" w:rsidRDefault="008727DC">
      <w:pPr>
        <w:pStyle w:val="ConsPlusNormal"/>
        <w:widowControl/>
        <w:ind w:firstLine="0"/>
        <w:jc w:val="both"/>
        <w:rPr>
          <w:sz w:val="28"/>
          <w:szCs w:val="28"/>
          <w:highlight w:val="white"/>
        </w:rPr>
      </w:pP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Глава 5. Результаты контрольного мероприятия</w:t>
      </w:r>
    </w:p>
    <w:p w:rsidR="008727DC" w:rsidRDefault="008727DC">
      <w:pPr>
        <w:pStyle w:val="ConsPlusNormal"/>
        <w:widowControl/>
        <w:ind w:firstLine="0"/>
        <w:jc w:val="both"/>
        <w:rPr>
          <w:sz w:val="28"/>
          <w:szCs w:val="28"/>
          <w:highlight w:val="white"/>
        </w:rPr>
      </w:pP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w:t>
      </w:r>
      <w:proofErr w:type="gramStart"/>
      <w:r>
        <w:rPr>
          <w:rFonts w:ascii="Liberation Serif" w:hAnsi="Liberation Serif" w:cs="Times New Roman"/>
          <w:sz w:val="28"/>
          <w:szCs w:val="28"/>
          <w:highlight w:val="white"/>
        </w:rPr>
        <w:t>,</w:t>
      </w:r>
      <w:proofErr w:type="gramEnd"/>
      <w:r>
        <w:rPr>
          <w:rFonts w:ascii="Liberation Serif" w:hAnsi="Liberation Serif" w:cs="Times New Roman"/>
          <w:sz w:val="28"/>
          <w:szCs w:val="28"/>
          <w:highlight w:val="white"/>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35. Оформление акта производится на месте проведения контрольного мероприятия в день окончания проведения такого мероприятия, если иной </w:t>
      </w:r>
      <w:r>
        <w:rPr>
          <w:rFonts w:ascii="Liberation Serif" w:hAnsi="Liberation Serif" w:cs="Times New Roman"/>
          <w:sz w:val="28"/>
          <w:szCs w:val="28"/>
          <w:highlight w:val="white"/>
        </w:rPr>
        <w:lastRenderedPageBreak/>
        <w:t>порядок оформления акта не установлен Правительством Российской Федерации.</w:t>
      </w:r>
    </w:p>
    <w:p w:rsidR="008727DC" w:rsidRDefault="00E845D5">
      <w:pPr>
        <w:pStyle w:val="ConsPlusNormal"/>
        <w:widowControl/>
        <w:ind w:firstLine="0"/>
        <w:jc w:val="both"/>
        <w:rPr>
          <w:sz w:val="28"/>
          <w:szCs w:val="28"/>
        </w:rPr>
      </w:pPr>
      <w:r>
        <w:rPr>
          <w:rFonts w:ascii="Liberation Serif" w:hAnsi="Liberation Serif" w:cs="Times New Roman"/>
          <w:color w:val="000000"/>
          <w:sz w:val="28"/>
          <w:szCs w:val="28"/>
          <w:highlight w:val="white"/>
        </w:rPr>
        <w:t>36.</w:t>
      </w:r>
      <w:r>
        <w:rPr>
          <w:rFonts w:ascii="Liberation Serif" w:hAnsi="Liberation Serif" w:cs="Times New Roman"/>
          <w:color w:val="C9211E"/>
          <w:sz w:val="28"/>
          <w:szCs w:val="28"/>
          <w:highlight w:val="white"/>
        </w:rPr>
        <w:t xml:space="preserve"> </w:t>
      </w:r>
      <w:r>
        <w:rPr>
          <w:rFonts w:ascii="Liberation Serif" w:hAnsi="Liberation Serif" w:cs="Times New Roman"/>
          <w:sz w:val="28"/>
          <w:szCs w:val="28"/>
          <w:highlight w:val="white"/>
        </w:rPr>
        <w:t>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37. Акт контрольного мероприятия, проведение которого было согласовано Прокуратурой Шалинского района, направляется в Прокуратуру Шалинского района посредством единого реестра контрольных мероприятий непосредственно после его оформления.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38. В случае выявления при проведении контрольного мероприятия нарушений обязательных требований контролируемым лицом органа муниципального контроля в пределах полномочий, предусмотренным законодательством Российской Федерации </w:t>
      </w:r>
      <w:proofErr w:type="gramStart"/>
      <w:r>
        <w:rPr>
          <w:rFonts w:ascii="Liberation Serif" w:hAnsi="Liberation Serif" w:cs="Times New Roman"/>
          <w:sz w:val="28"/>
          <w:szCs w:val="28"/>
          <w:highlight w:val="white"/>
        </w:rPr>
        <w:t>обязан</w:t>
      </w:r>
      <w:proofErr w:type="gramEnd"/>
      <w:r>
        <w:rPr>
          <w:rFonts w:ascii="Liberation Serif" w:hAnsi="Liberation Serif" w:cs="Times New Roman"/>
          <w:sz w:val="28"/>
          <w:szCs w:val="28"/>
          <w:highlight w:val="white"/>
        </w:rPr>
        <w:t xml:space="preserve">: </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Законом № 248-ФЗ;</w:t>
      </w:r>
    </w:p>
    <w:p w:rsidR="008727DC" w:rsidRDefault="00E845D5">
      <w:pPr>
        <w:pStyle w:val="ConsPlusNormal"/>
        <w:widowControl/>
        <w:ind w:firstLine="0"/>
        <w:jc w:val="both"/>
        <w:rPr>
          <w:sz w:val="28"/>
          <w:szCs w:val="28"/>
        </w:rPr>
      </w:pPr>
      <w:proofErr w:type="gramStart"/>
      <w:r>
        <w:rPr>
          <w:rFonts w:ascii="Liberation Serif" w:hAnsi="Liberation Serif" w:cs="Times New Roman"/>
          <w:sz w:val="28"/>
          <w:szCs w:val="28"/>
          <w:highlight w:val="white"/>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Pr>
          <w:rFonts w:ascii="Liberation Serif" w:hAnsi="Liberation Serif" w:cs="Times New Roman"/>
          <w:sz w:val="28"/>
          <w:szCs w:val="28"/>
          <w:highlight w:val="white"/>
        </w:rPr>
        <w:t xml:space="preserve"> </w:t>
      </w:r>
      <w:proofErr w:type="gramStart"/>
      <w:r>
        <w:rPr>
          <w:rFonts w:ascii="Liberation Serif" w:hAnsi="Liberation Serif" w:cs="Times New Roman"/>
          <w:sz w:val="28"/>
          <w:szCs w:val="28"/>
          <w:highlight w:val="white"/>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Pr>
          <w:rFonts w:ascii="Liberation Serif" w:hAnsi="Liberation Serif" w:cs="Times New Roman"/>
          <w:sz w:val="28"/>
          <w:szCs w:val="28"/>
          <w:highlight w:val="white"/>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727DC" w:rsidRDefault="00E845D5">
      <w:pPr>
        <w:pStyle w:val="ConsPlusNormal"/>
        <w:widowControl/>
        <w:ind w:firstLine="0"/>
        <w:jc w:val="both"/>
        <w:rPr>
          <w:sz w:val="28"/>
          <w:szCs w:val="28"/>
        </w:rPr>
      </w:pPr>
      <w:proofErr w:type="gramStart"/>
      <w:r>
        <w:rPr>
          <w:rFonts w:ascii="Liberation Serif" w:hAnsi="Liberation Serif" w:cs="Times New Roman"/>
          <w:sz w:val="28"/>
          <w:szCs w:val="28"/>
          <w:highlight w:val="white"/>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w:t>
      </w:r>
      <w:r>
        <w:rPr>
          <w:rFonts w:ascii="Liberation Serif" w:hAnsi="Liberation Serif" w:cs="Times New Roman"/>
          <w:sz w:val="28"/>
          <w:szCs w:val="28"/>
          <w:highlight w:val="white"/>
        </w:rPr>
        <w:lastRenderedPageBreak/>
        <w:t>(ущерба)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727DC" w:rsidRDefault="008727DC">
      <w:pPr>
        <w:pStyle w:val="ConsPlusNormal"/>
        <w:widowControl/>
        <w:ind w:firstLine="0"/>
        <w:jc w:val="both"/>
        <w:rPr>
          <w:sz w:val="28"/>
          <w:szCs w:val="28"/>
          <w:highlight w:val="white"/>
        </w:rPr>
      </w:pP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Глава 6. Досудебное обжалование решений органа муниципального контроля, действий (бездействия) должностных лиц органа муниципального контроля</w:t>
      </w:r>
    </w:p>
    <w:p w:rsidR="008727DC" w:rsidRDefault="008727DC">
      <w:pPr>
        <w:pStyle w:val="ConsPlusNormal"/>
        <w:widowControl/>
        <w:ind w:firstLine="0"/>
        <w:jc w:val="both"/>
        <w:rPr>
          <w:sz w:val="28"/>
          <w:szCs w:val="28"/>
          <w:highlight w:val="white"/>
        </w:rPr>
      </w:pP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39. Досудебное обжалование решений органа муниципального контроля, действий (бездействия) должностных лиц органа муниципального контроля осуществляется в соответствии с требованиями главы 9 Закона № 248-ФЗ.</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40. Жалоба, поданная в досудебном порядке на действия (бездействие) должностного лица, подлежит рассмотрению руководителем органа муниципального контроля.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41. Жалоба на решения, принятые должностными лицами контрольного органа, действия (бездействия) должностных лиц контрольного органа рассматривается руководителем  органа контроля.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42. </w:t>
      </w:r>
      <w:proofErr w:type="gramStart"/>
      <w:r>
        <w:rPr>
          <w:rFonts w:ascii="Liberation Serif" w:hAnsi="Liberation Serif" w:cs="Times New Roman"/>
          <w:sz w:val="28"/>
          <w:szCs w:val="28"/>
          <w:highlight w:val="white"/>
        </w:rPr>
        <w:t>Жалоба на решение органа контроля, действия (бездействие) его должностных лиц может быть подана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 в течение тридцати календарных дней со дня, когда контролируемое лицо узнало или должно было узнать о нарушении</w:t>
      </w:r>
      <w:proofErr w:type="gramEnd"/>
      <w:r>
        <w:rPr>
          <w:rFonts w:ascii="Liberation Serif" w:hAnsi="Liberation Serif" w:cs="Times New Roman"/>
          <w:sz w:val="28"/>
          <w:szCs w:val="28"/>
          <w:highlight w:val="white"/>
        </w:rPr>
        <w:t xml:space="preserve"> своих прав.</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43.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Жалоба может содержать ходатайство о приостановлении исполнения обжалуемого решения контрольного (надзорного) органа.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Уполномоченный на рассмотрение жалобы орган в срок не позднее двух рабочих дней со дня регистрации жалобы принимает решение:</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о приостановлении исполнения обжалуемого решения контрольного (надзорного) органа;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 об отказе в приостановлении исполнения обжалуемого решения контрольного (надзорного) органа.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lastRenderedPageBreak/>
        <w:t>Информация о решении, указанном в подпунктах 1, 2 настоящего пункта, направляется лицу, подавшему жалобу, в течение одного рабочего дня с момента принятия решения.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44. Жалоба должна содержать:</w:t>
      </w:r>
    </w:p>
    <w:p w:rsidR="008727DC" w:rsidRDefault="00E845D5">
      <w:pPr>
        <w:pStyle w:val="ConsPlusNormal"/>
        <w:widowControl/>
        <w:ind w:firstLine="0"/>
        <w:jc w:val="both"/>
        <w:rPr>
          <w:sz w:val="28"/>
          <w:szCs w:val="28"/>
        </w:rPr>
      </w:pPr>
      <w:proofErr w:type="gramStart"/>
      <w:r>
        <w:rPr>
          <w:rFonts w:ascii="Liberation Serif" w:hAnsi="Liberation Serif" w:cs="Times New Roman"/>
          <w:sz w:val="28"/>
          <w:szCs w:val="28"/>
          <w:highlight w:val="white"/>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8727DC" w:rsidRDefault="00E845D5">
      <w:pPr>
        <w:pStyle w:val="ConsPlusNormal"/>
        <w:widowControl/>
        <w:ind w:firstLine="0"/>
        <w:jc w:val="both"/>
        <w:rPr>
          <w:sz w:val="28"/>
          <w:szCs w:val="28"/>
        </w:rPr>
      </w:pPr>
      <w:proofErr w:type="gramStart"/>
      <w:r>
        <w:rPr>
          <w:rFonts w:ascii="Liberation Serif" w:hAnsi="Liberation Serif" w:cs="Times New Roman"/>
          <w:sz w:val="28"/>
          <w:szCs w:val="28"/>
          <w:highlight w:val="white"/>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8727DC" w:rsidRDefault="00E845D5">
      <w:pPr>
        <w:pStyle w:val="ConsPlusNormal"/>
        <w:widowControl/>
        <w:ind w:firstLine="0"/>
        <w:jc w:val="both"/>
        <w:rPr>
          <w:sz w:val="28"/>
          <w:szCs w:val="28"/>
        </w:rPr>
      </w:pPr>
      <w:proofErr w:type="gramStart"/>
      <w:r>
        <w:rPr>
          <w:rFonts w:ascii="Liberation Serif" w:hAnsi="Liberation Serif" w:cs="Times New Roman"/>
          <w:sz w:val="28"/>
          <w:szCs w:val="28"/>
          <w:highlight w:val="white"/>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5) требования лица, подавшего жалобу;</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rFonts w:ascii="Liberation Serif" w:hAnsi="Liberation Serif" w:cs="Times New Roman"/>
          <w:sz w:val="28"/>
          <w:szCs w:val="28"/>
          <w:highlight w:val="white"/>
        </w:rPr>
        <w:t>ии и ау</w:t>
      </w:r>
      <w:proofErr w:type="gramEnd"/>
      <w:r>
        <w:rPr>
          <w:rFonts w:ascii="Liberation Serif" w:hAnsi="Liberation Serif" w:cs="Times New Roman"/>
          <w:sz w:val="28"/>
          <w:szCs w:val="28"/>
          <w:highlight w:val="white"/>
        </w:rPr>
        <w:t>тентификации».</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45. Орган контроля принимает решение об отказе в рассмотрении жалобы в течение пяти рабочих дней со дня получения жалобы, если:</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 1)  жалоба подана после истечения сроков подачи жалобы и не содержит ходатайства о восстановлении пропущенного срока на подачу жалобы;</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 в удовлетворении ходатайства о восстановлении пропущенного срока на подачу жалобы отказано;</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 до принятия решения по жалобе от контролируемого лица, ее подавшего, поступило заявление об отзыве жалобы;</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 имеется решение суда по вопросам, поставленным в жалобе;</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5) ранее в уполномоченный орган была подана другая жалоба от того же контролируемого лица по тем же основаниям;</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8) жалоба подана в ненадлежащий уполномоченный орган;</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9) законодательством Российской Федерации предусмотрен только судебный порядок обжалования решений контрольного (надзорного) органа.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Отказ в рассмотрении жалобы по основаниям, указанным в подпунктах 3 - 8 настоящего пункта,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46. Жалоба подлежит рассмотрению уполномоченным на рассмотрение жалобы органом в течение пятнадцати рабочих дней со дня ее регистрации. </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47.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48. </w:t>
      </w:r>
      <w:proofErr w:type="gramStart"/>
      <w:r>
        <w:rPr>
          <w:rFonts w:ascii="Liberation Serif" w:hAnsi="Liberation Serif" w:cs="Times New Roman"/>
          <w:sz w:val="28"/>
          <w:szCs w:val="28"/>
          <w:highlight w:val="white"/>
        </w:rP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49. По итогам рассмотрения жалобы уполномоченный на рассмотрение жалобы орган принимает одно из следующих решений: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оставляет жалобу без удовлетворения;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 отменяет решение контрольного (надзорного) органа полностью или частично;</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 отменяет решение контрольного (надзорного) органа полностью и принимает новое решение;</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lastRenderedPageBreak/>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50.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8727DC" w:rsidRDefault="008727DC">
      <w:pPr>
        <w:pStyle w:val="ConsPlusNormal"/>
        <w:widowControl/>
        <w:ind w:firstLine="0"/>
        <w:jc w:val="both"/>
        <w:rPr>
          <w:sz w:val="28"/>
          <w:szCs w:val="28"/>
          <w:highlight w:val="white"/>
        </w:rPr>
      </w:pP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Глава 7. Оценка результативности и эффективности деятельности органа муниципального контроля</w:t>
      </w:r>
    </w:p>
    <w:p w:rsidR="008727DC" w:rsidRDefault="008727DC">
      <w:pPr>
        <w:pStyle w:val="ConsPlusNormal"/>
        <w:widowControl/>
        <w:ind w:firstLine="0"/>
        <w:jc w:val="both"/>
        <w:rPr>
          <w:sz w:val="28"/>
          <w:szCs w:val="28"/>
          <w:highlight w:val="white"/>
        </w:rPr>
      </w:pP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51.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лесного контроля.</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 xml:space="preserve"> В систему показателей результативности и эффективности деятельности, указанную в пункте 1 настоящего Положения, входят: </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1) ключевые показатели и их целевые значения муниципального лесного контроля на территории Шалинского муниципального округа;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 индикативные показатели муниципального лесного контроля на территории Шалинского муниципального округа (Приложение № 2 к Положению).</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Ключевые показатели муниципального лесного контроля и их целевые значения, индикативные показатели муниципального лесного контроля утверждаются решением Думы Шалинского муниципального округа.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52. Орган муниципального контроля ежегодно осуществляет подготовку доклада о муниципальном лесном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8727DC" w:rsidRDefault="008727DC">
      <w:pPr>
        <w:pStyle w:val="ConsPlusNormal"/>
        <w:widowControl/>
        <w:ind w:firstLine="0"/>
        <w:jc w:val="both"/>
        <w:rPr>
          <w:sz w:val="28"/>
          <w:szCs w:val="28"/>
          <w:highlight w:val="white"/>
        </w:rPr>
      </w:pPr>
    </w:p>
    <w:p w:rsidR="008727DC" w:rsidRDefault="008727DC">
      <w:pPr>
        <w:pStyle w:val="ConsPlusNormal"/>
        <w:widowControl/>
        <w:ind w:firstLine="0"/>
        <w:jc w:val="both"/>
        <w:rPr>
          <w:sz w:val="28"/>
          <w:szCs w:val="28"/>
          <w:highlight w:val="white"/>
        </w:rPr>
      </w:pPr>
    </w:p>
    <w:p w:rsidR="008727DC" w:rsidRDefault="008727DC">
      <w:pPr>
        <w:pStyle w:val="ConsPlusNormal"/>
        <w:widowControl/>
        <w:ind w:firstLine="0"/>
        <w:jc w:val="both"/>
        <w:rPr>
          <w:sz w:val="28"/>
          <w:szCs w:val="28"/>
          <w:highlight w:val="white"/>
        </w:rPr>
      </w:pPr>
    </w:p>
    <w:p w:rsidR="009E7439" w:rsidRDefault="009E7439">
      <w:pPr>
        <w:pStyle w:val="ConsPlusNormal"/>
        <w:widowControl/>
        <w:ind w:firstLine="0"/>
        <w:jc w:val="right"/>
        <w:rPr>
          <w:rFonts w:ascii="Liberation Serif" w:hAnsi="Liberation Serif" w:cs="Times New Roman"/>
          <w:sz w:val="28"/>
          <w:szCs w:val="28"/>
          <w:highlight w:val="white"/>
        </w:rPr>
      </w:pPr>
    </w:p>
    <w:p w:rsidR="009E7439" w:rsidRDefault="009E7439">
      <w:pPr>
        <w:pStyle w:val="ConsPlusNormal"/>
        <w:widowControl/>
        <w:ind w:firstLine="0"/>
        <w:jc w:val="right"/>
        <w:rPr>
          <w:rFonts w:ascii="Liberation Serif" w:hAnsi="Liberation Serif" w:cs="Times New Roman"/>
          <w:sz w:val="28"/>
          <w:szCs w:val="28"/>
          <w:highlight w:val="white"/>
        </w:rPr>
      </w:pPr>
    </w:p>
    <w:p w:rsidR="009E7439" w:rsidRDefault="009E7439">
      <w:pPr>
        <w:pStyle w:val="ConsPlusNormal"/>
        <w:widowControl/>
        <w:ind w:firstLine="0"/>
        <w:jc w:val="right"/>
        <w:rPr>
          <w:rFonts w:ascii="Liberation Serif" w:hAnsi="Liberation Serif" w:cs="Times New Roman"/>
          <w:sz w:val="28"/>
          <w:szCs w:val="28"/>
          <w:highlight w:val="white"/>
        </w:rPr>
      </w:pPr>
    </w:p>
    <w:p w:rsidR="009E7439" w:rsidRDefault="009E7439">
      <w:pPr>
        <w:pStyle w:val="ConsPlusNormal"/>
        <w:widowControl/>
        <w:ind w:firstLine="0"/>
        <w:jc w:val="right"/>
        <w:rPr>
          <w:rFonts w:ascii="Liberation Serif" w:hAnsi="Liberation Serif" w:cs="Times New Roman"/>
          <w:sz w:val="28"/>
          <w:szCs w:val="28"/>
          <w:highlight w:val="white"/>
        </w:rPr>
      </w:pPr>
    </w:p>
    <w:p w:rsidR="009E7439" w:rsidRDefault="009E7439">
      <w:pPr>
        <w:pStyle w:val="ConsPlusNormal"/>
        <w:widowControl/>
        <w:ind w:firstLine="0"/>
        <w:jc w:val="right"/>
        <w:rPr>
          <w:rFonts w:ascii="Liberation Serif" w:hAnsi="Liberation Serif" w:cs="Times New Roman"/>
          <w:sz w:val="28"/>
          <w:szCs w:val="28"/>
          <w:highlight w:val="white"/>
        </w:rPr>
      </w:pPr>
    </w:p>
    <w:p w:rsidR="009E7439" w:rsidRDefault="009E7439">
      <w:pPr>
        <w:pStyle w:val="ConsPlusNormal"/>
        <w:widowControl/>
        <w:ind w:firstLine="0"/>
        <w:jc w:val="right"/>
        <w:rPr>
          <w:rFonts w:ascii="Liberation Serif" w:hAnsi="Liberation Serif" w:cs="Times New Roman"/>
          <w:sz w:val="28"/>
          <w:szCs w:val="28"/>
          <w:highlight w:val="white"/>
        </w:rPr>
      </w:pPr>
    </w:p>
    <w:p w:rsidR="009E7439" w:rsidRDefault="009E7439">
      <w:pPr>
        <w:pStyle w:val="ConsPlusNormal"/>
        <w:widowControl/>
        <w:ind w:firstLine="0"/>
        <w:jc w:val="right"/>
        <w:rPr>
          <w:rFonts w:ascii="Liberation Serif" w:hAnsi="Liberation Serif" w:cs="Times New Roman"/>
          <w:sz w:val="28"/>
          <w:szCs w:val="28"/>
          <w:highlight w:val="white"/>
        </w:rPr>
      </w:pPr>
    </w:p>
    <w:p w:rsidR="009E7439" w:rsidRDefault="009E7439">
      <w:pPr>
        <w:pStyle w:val="ConsPlusNormal"/>
        <w:widowControl/>
        <w:ind w:firstLine="0"/>
        <w:jc w:val="right"/>
        <w:rPr>
          <w:rFonts w:ascii="Liberation Serif" w:hAnsi="Liberation Serif" w:cs="Times New Roman"/>
          <w:sz w:val="28"/>
          <w:szCs w:val="28"/>
          <w:highlight w:val="white"/>
        </w:rPr>
      </w:pPr>
    </w:p>
    <w:p w:rsidR="009E7439" w:rsidRDefault="009E7439">
      <w:pPr>
        <w:pStyle w:val="ConsPlusNormal"/>
        <w:widowControl/>
        <w:ind w:firstLine="0"/>
        <w:jc w:val="right"/>
        <w:rPr>
          <w:rFonts w:ascii="Liberation Serif" w:hAnsi="Liberation Serif" w:cs="Times New Roman"/>
          <w:sz w:val="28"/>
          <w:szCs w:val="28"/>
          <w:highlight w:val="white"/>
        </w:rPr>
      </w:pPr>
    </w:p>
    <w:p w:rsidR="009E7439" w:rsidRDefault="009E7439">
      <w:pPr>
        <w:pStyle w:val="ConsPlusNormal"/>
        <w:widowControl/>
        <w:ind w:firstLine="0"/>
        <w:jc w:val="right"/>
        <w:rPr>
          <w:rFonts w:ascii="Liberation Serif" w:hAnsi="Liberation Serif" w:cs="Times New Roman"/>
          <w:sz w:val="28"/>
          <w:szCs w:val="28"/>
          <w:highlight w:val="white"/>
        </w:rPr>
      </w:pPr>
    </w:p>
    <w:p w:rsidR="008727DC" w:rsidRDefault="00E845D5">
      <w:pPr>
        <w:pStyle w:val="ConsPlusNormal"/>
        <w:widowControl/>
        <w:ind w:firstLine="0"/>
        <w:jc w:val="right"/>
        <w:rPr>
          <w:rFonts w:ascii="Liberation Serif" w:hAnsi="Liberation Serif"/>
          <w:sz w:val="28"/>
          <w:szCs w:val="28"/>
        </w:rPr>
      </w:pPr>
      <w:r>
        <w:rPr>
          <w:rFonts w:ascii="Liberation Serif" w:hAnsi="Liberation Serif" w:cs="Times New Roman"/>
          <w:sz w:val="28"/>
          <w:szCs w:val="28"/>
          <w:highlight w:val="white"/>
        </w:rPr>
        <w:lastRenderedPageBreak/>
        <w:t>Приложение № 1</w:t>
      </w:r>
    </w:p>
    <w:p w:rsidR="008727DC" w:rsidRDefault="00E845D5">
      <w:pPr>
        <w:pStyle w:val="ConsPlusNormal"/>
        <w:widowControl/>
        <w:ind w:firstLine="0"/>
        <w:jc w:val="right"/>
        <w:rPr>
          <w:rFonts w:ascii="Liberation Serif" w:hAnsi="Liberation Serif"/>
          <w:sz w:val="28"/>
          <w:szCs w:val="28"/>
        </w:rPr>
      </w:pPr>
      <w:r>
        <w:rPr>
          <w:rFonts w:ascii="Liberation Serif" w:hAnsi="Liberation Serif"/>
          <w:sz w:val="28"/>
          <w:szCs w:val="28"/>
          <w:highlight w:val="white"/>
        </w:rPr>
        <w:t xml:space="preserve">к Положению о </w:t>
      </w:r>
      <w:proofErr w:type="gramStart"/>
      <w:r>
        <w:rPr>
          <w:rFonts w:ascii="Liberation Serif" w:hAnsi="Liberation Serif"/>
          <w:sz w:val="28"/>
          <w:szCs w:val="28"/>
          <w:highlight w:val="white"/>
        </w:rPr>
        <w:t>муниципальном</w:t>
      </w:r>
      <w:proofErr w:type="gramEnd"/>
      <w:r>
        <w:rPr>
          <w:rFonts w:ascii="Liberation Serif" w:hAnsi="Liberation Serif"/>
          <w:sz w:val="28"/>
          <w:szCs w:val="28"/>
          <w:highlight w:val="white"/>
        </w:rPr>
        <w:t xml:space="preserve"> </w:t>
      </w:r>
    </w:p>
    <w:p w:rsidR="008727DC" w:rsidRDefault="00E845D5">
      <w:pPr>
        <w:pStyle w:val="ConsPlusNormal"/>
        <w:widowControl/>
        <w:ind w:firstLine="0"/>
        <w:jc w:val="right"/>
        <w:rPr>
          <w:rFonts w:ascii="Liberation Serif" w:hAnsi="Liberation Serif"/>
          <w:sz w:val="28"/>
          <w:szCs w:val="28"/>
        </w:rPr>
      </w:pPr>
      <w:r>
        <w:rPr>
          <w:rFonts w:ascii="Liberation Serif" w:hAnsi="Liberation Serif"/>
          <w:sz w:val="28"/>
          <w:szCs w:val="28"/>
          <w:highlight w:val="white"/>
        </w:rPr>
        <w:t xml:space="preserve">лесном </w:t>
      </w:r>
      <w:proofErr w:type="gramStart"/>
      <w:r>
        <w:rPr>
          <w:rFonts w:ascii="Liberation Serif" w:hAnsi="Liberation Serif"/>
          <w:sz w:val="28"/>
          <w:szCs w:val="28"/>
          <w:highlight w:val="white"/>
        </w:rPr>
        <w:t>контроле</w:t>
      </w:r>
      <w:proofErr w:type="gramEnd"/>
      <w:r>
        <w:rPr>
          <w:rFonts w:ascii="Liberation Serif" w:hAnsi="Liberation Serif"/>
          <w:sz w:val="28"/>
          <w:szCs w:val="28"/>
          <w:highlight w:val="white"/>
        </w:rPr>
        <w:t xml:space="preserve"> на территории</w:t>
      </w:r>
    </w:p>
    <w:p w:rsidR="008727DC" w:rsidRDefault="00E845D5">
      <w:pPr>
        <w:pStyle w:val="ConsPlusNormal"/>
        <w:widowControl/>
        <w:ind w:firstLine="0"/>
        <w:jc w:val="right"/>
        <w:rPr>
          <w:rFonts w:ascii="Liberation Serif" w:hAnsi="Liberation Serif"/>
          <w:sz w:val="28"/>
          <w:szCs w:val="28"/>
        </w:rPr>
      </w:pPr>
      <w:r>
        <w:rPr>
          <w:rFonts w:ascii="Liberation Serif" w:hAnsi="Liberation Serif"/>
          <w:sz w:val="28"/>
          <w:szCs w:val="28"/>
          <w:highlight w:val="white"/>
        </w:rPr>
        <w:t xml:space="preserve"> Шалинского муниципального округа </w:t>
      </w:r>
    </w:p>
    <w:p w:rsidR="008727DC" w:rsidRDefault="008727DC">
      <w:pPr>
        <w:pStyle w:val="ConsPlusNormal"/>
        <w:widowControl/>
        <w:ind w:firstLine="0"/>
        <w:jc w:val="right"/>
        <w:rPr>
          <w:rFonts w:ascii="Liberation Serif" w:hAnsi="Liberation Serif"/>
          <w:sz w:val="28"/>
          <w:szCs w:val="28"/>
        </w:rPr>
      </w:pPr>
    </w:p>
    <w:p w:rsidR="008727DC" w:rsidRDefault="008727DC">
      <w:pPr>
        <w:pStyle w:val="ConsPlusNormal"/>
        <w:widowControl/>
        <w:ind w:firstLine="0"/>
        <w:jc w:val="both"/>
        <w:rPr>
          <w:sz w:val="28"/>
          <w:szCs w:val="28"/>
          <w:highlight w:val="white"/>
        </w:rPr>
      </w:pPr>
    </w:p>
    <w:p w:rsidR="008727DC" w:rsidRDefault="00E845D5">
      <w:pPr>
        <w:pStyle w:val="ConsPlusNormal"/>
        <w:widowControl/>
        <w:ind w:firstLine="0"/>
        <w:jc w:val="center"/>
        <w:rPr>
          <w:sz w:val="28"/>
          <w:szCs w:val="28"/>
        </w:rPr>
      </w:pPr>
      <w:r>
        <w:rPr>
          <w:rFonts w:ascii="Liberation Serif" w:hAnsi="Liberation Serif" w:cs="Times New Roman"/>
          <w:sz w:val="28"/>
          <w:szCs w:val="28"/>
          <w:highlight w:val="white"/>
        </w:rPr>
        <w:t xml:space="preserve">Перечень индикаторов риска нарушения обязательных требований </w:t>
      </w:r>
    </w:p>
    <w:p w:rsidR="008727DC" w:rsidRDefault="00E845D5">
      <w:pPr>
        <w:pStyle w:val="ConsPlusNormal"/>
        <w:widowControl/>
        <w:ind w:firstLine="0"/>
        <w:jc w:val="center"/>
        <w:rPr>
          <w:sz w:val="28"/>
          <w:szCs w:val="28"/>
        </w:rPr>
      </w:pPr>
      <w:r>
        <w:rPr>
          <w:rFonts w:ascii="Liberation Serif" w:hAnsi="Liberation Serif" w:cs="Times New Roman"/>
          <w:sz w:val="28"/>
          <w:szCs w:val="28"/>
          <w:highlight w:val="white"/>
        </w:rPr>
        <w:t xml:space="preserve">при осуществлении муниципального лесного контроля </w:t>
      </w:r>
    </w:p>
    <w:p w:rsidR="008727DC" w:rsidRDefault="00E845D5">
      <w:pPr>
        <w:pStyle w:val="ConsPlusNormal"/>
        <w:widowControl/>
        <w:ind w:firstLine="0"/>
        <w:jc w:val="center"/>
        <w:rPr>
          <w:sz w:val="28"/>
          <w:szCs w:val="28"/>
        </w:rPr>
      </w:pPr>
      <w:r>
        <w:rPr>
          <w:rFonts w:ascii="Liberation Serif" w:hAnsi="Liberation Serif" w:cs="Times New Roman"/>
          <w:sz w:val="28"/>
          <w:szCs w:val="28"/>
          <w:highlight w:val="white"/>
        </w:rPr>
        <w:t>на территории Шалинского муниципального округа</w:t>
      </w:r>
    </w:p>
    <w:p w:rsidR="008727DC" w:rsidRDefault="008727DC">
      <w:pPr>
        <w:pStyle w:val="ConsPlusNormal"/>
        <w:widowControl/>
        <w:ind w:firstLine="0"/>
        <w:jc w:val="center"/>
        <w:rPr>
          <w:sz w:val="28"/>
          <w:szCs w:val="28"/>
          <w:highlight w:val="white"/>
        </w:rPr>
      </w:pPr>
    </w:p>
    <w:p w:rsidR="008727DC" w:rsidRDefault="00E845D5">
      <w:pPr>
        <w:pStyle w:val="ConsPlusNormal"/>
        <w:widowControl/>
        <w:ind w:firstLine="0"/>
        <w:jc w:val="both"/>
        <w:rPr>
          <w:sz w:val="28"/>
          <w:szCs w:val="28"/>
        </w:rPr>
      </w:pPr>
      <w:proofErr w:type="gramStart"/>
      <w:r>
        <w:rPr>
          <w:rFonts w:ascii="Liberation Serif" w:hAnsi="Liberation Serif" w:cs="Times New Roman"/>
          <w:sz w:val="28"/>
          <w:szCs w:val="28"/>
          <w:highlight w:val="white"/>
        </w:rPr>
        <w:t>1) Установление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предыдущий пятилетний период.</w:t>
      </w:r>
      <w:proofErr w:type="gramEnd"/>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2) Доля лесных пожаров в общем количестве лесных пожаров, возникших на лесном участке, предоставленном для использования, или на территории в границах лесничества, не предоставленной для использования, составила более 20 процентов по итогам календарного года.</w:t>
      </w:r>
    </w:p>
    <w:p w:rsidR="008727DC" w:rsidRDefault="00E845D5">
      <w:pPr>
        <w:pStyle w:val="ConsPlusNormal"/>
        <w:widowControl/>
        <w:ind w:firstLine="0"/>
        <w:jc w:val="both"/>
        <w:rPr>
          <w:sz w:val="28"/>
          <w:szCs w:val="28"/>
        </w:rPr>
      </w:pPr>
      <w:r>
        <w:rPr>
          <w:rFonts w:ascii="Liberation Serif" w:hAnsi="Liberation Serif" w:cs="Times New Roman"/>
          <w:sz w:val="28"/>
          <w:szCs w:val="28"/>
          <w:highlight w:val="white"/>
        </w:rPr>
        <w:t>3) Установление на лесном участке, предоставленном для использования, или на территории в границах лесничества, не предоставленной для использования, увеличения площади лесов, подлежащих лесовосстановлению (вырубки, гари, редины, пустыри, прогалины), более чем на 30 процентов за календарный год по сравнению со среднегодовой величиной за предыдущий пятилетний период.</w:t>
      </w:r>
    </w:p>
    <w:p w:rsidR="008727DC" w:rsidRDefault="008727DC">
      <w:pPr>
        <w:pStyle w:val="ConsPlusNormal"/>
        <w:widowControl/>
        <w:ind w:firstLine="0"/>
        <w:jc w:val="both"/>
        <w:rPr>
          <w:sz w:val="28"/>
          <w:szCs w:val="28"/>
          <w:highlight w:val="white"/>
        </w:rPr>
      </w:pPr>
    </w:p>
    <w:p w:rsidR="008727DC" w:rsidRDefault="008727DC">
      <w:pPr>
        <w:pStyle w:val="ConsPlusNormal"/>
        <w:widowControl/>
        <w:ind w:firstLine="0"/>
        <w:rPr>
          <w:sz w:val="28"/>
          <w:szCs w:val="28"/>
          <w:highlight w:val="white"/>
        </w:rPr>
      </w:pPr>
    </w:p>
    <w:p w:rsidR="008727DC" w:rsidRDefault="008727DC">
      <w:pPr>
        <w:pStyle w:val="ConsPlusNormal"/>
        <w:widowControl/>
        <w:ind w:firstLine="0"/>
        <w:rPr>
          <w:sz w:val="28"/>
          <w:szCs w:val="28"/>
          <w:highlight w:val="white"/>
        </w:rPr>
      </w:pPr>
    </w:p>
    <w:p w:rsidR="008727DC" w:rsidRDefault="008727DC">
      <w:pPr>
        <w:pStyle w:val="ConsPlusNormal"/>
        <w:widowControl/>
        <w:ind w:firstLine="0"/>
        <w:rPr>
          <w:sz w:val="28"/>
          <w:szCs w:val="28"/>
          <w:highlight w:val="white"/>
        </w:rPr>
      </w:pPr>
    </w:p>
    <w:p w:rsidR="008727DC" w:rsidRDefault="008727DC">
      <w:pPr>
        <w:pStyle w:val="ConsPlusNormal"/>
        <w:widowControl/>
        <w:ind w:firstLine="0"/>
        <w:rPr>
          <w:sz w:val="28"/>
          <w:szCs w:val="28"/>
          <w:highlight w:val="white"/>
        </w:rPr>
      </w:pPr>
    </w:p>
    <w:p w:rsidR="008727DC" w:rsidRDefault="008727DC">
      <w:pPr>
        <w:pStyle w:val="ConsPlusNormal"/>
        <w:widowControl/>
        <w:ind w:firstLine="0"/>
        <w:rPr>
          <w:sz w:val="28"/>
          <w:szCs w:val="28"/>
          <w:highlight w:val="white"/>
        </w:rPr>
      </w:pPr>
    </w:p>
    <w:p w:rsidR="008727DC" w:rsidRDefault="008727DC">
      <w:pPr>
        <w:pStyle w:val="ConsPlusNormal"/>
        <w:widowControl/>
        <w:ind w:firstLine="0"/>
        <w:rPr>
          <w:sz w:val="28"/>
          <w:szCs w:val="28"/>
          <w:highlight w:val="white"/>
        </w:rPr>
      </w:pPr>
    </w:p>
    <w:p w:rsidR="008727DC" w:rsidRDefault="008727DC">
      <w:pPr>
        <w:pStyle w:val="ConsPlusNormal"/>
        <w:widowControl/>
        <w:ind w:firstLine="0"/>
        <w:rPr>
          <w:sz w:val="28"/>
          <w:szCs w:val="28"/>
          <w:highlight w:val="white"/>
        </w:rPr>
      </w:pPr>
    </w:p>
    <w:p w:rsidR="008727DC" w:rsidRDefault="008727DC">
      <w:pPr>
        <w:pStyle w:val="ConsPlusNormal"/>
        <w:widowControl/>
        <w:ind w:firstLine="0"/>
        <w:rPr>
          <w:sz w:val="28"/>
          <w:szCs w:val="28"/>
          <w:highlight w:val="white"/>
        </w:rPr>
      </w:pPr>
    </w:p>
    <w:p w:rsidR="008727DC" w:rsidRDefault="008727DC">
      <w:pPr>
        <w:pStyle w:val="ConsPlusNormal"/>
        <w:widowControl/>
        <w:ind w:firstLine="0"/>
        <w:rPr>
          <w:sz w:val="28"/>
          <w:szCs w:val="28"/>
          <w:highlight w:val="white"/>
        </w:rPr>
      </w:pPr>
    </w:p>
    <w:p w:rsidR="008727DC" w:rsidRDefault="008727DC">
      <w:pPr>
        <w:pStyle w:val="ConsPlusNormal"/>
        <w:widowControl/>
        <w:ind w:firstLine="0"/>
        <w:rPr>
          <w:sz w:val="28"/>
          <w:szCs w:val="28"/>
          <w:highlight w:val="white"/>
        </w:rPr>
      </w:pPr>
    </w:p>
    <w:p w:rsidR="008727DC" w:rsidRDefault="008727DC">
      <w:pPr>
        <w:pStyle w:val="ConsPlusNormal"/>
        <w:widowControl/>
        <w:ind w:firstLine="0"/>
        <w:rPr>
          <w:sz w:val="28"/>
          <w:szCs w:val="28"/>
          <w:highlight w:val="white"/>
        </w:rPr>
      </w:pPr>
    </w:p>
    <w:p w:rsidR="008727DC" w:rsidRDefault="008727DC">
      <w:pPr>
        <w:pStyle w:val="ConsPlusNormal"/>
        <w:widowControl/>
        <w:ind w:firstLine="0"/>
        <w:rPr>
          <w:sz w:val="28"/>
          <w:szCs w:val="28"/>
          <w:highlight w:val="white"/>
        </w:rPr>
      </w:pPr>
    </w:p>
    <w:p w:rsidR="008727DC" w:rsidRDefault="008727DC">
      <w:pPr>
        <w:pStyle w:val="ConsPlusNormal"/>
        <w:widowControl/>
        <w:ind w:firstLine="0"/>
        <w:rPr>
          <w:sz w:val="28"/>
          <w:szCs w:val="28"/>
          <w:highlight w:val="white"/>
        </w:rPr>
      </w:pPr>
    </w:p>
    <w:p w:rsidR="008727DC" w:rsidRDefault="008727DC">
      <w:pPr>
        <w:pStyle w:val="ConsPlusNormal"/>
        <w:widowControl/>
        <w:ind w:firstLine="0"/>
        <w:rPr>
          <w:sz w:val="28"/>
          <w:szCs w:val="28"/>
          <w:highlight w:val="white"/>
        </w:rPr>
      </w:pPr>
    </w:p>
    <w:p w:rsidR="008727DC" w:rsidRDefault="008727DC">
      <w:pPr>
        <w:pStyle w:val="ConsPlusNormal"/>
        <w:widowControl/>
        <w:ind w:firstLine="0"/>
        <w:rPr>
          <w:sz w:val="28"/>
          <w:szCs w:val="28"/>
          <w:highlight w:val="white"/>
        </w:rPr>
      </w:pPr>
    </w:p>
    <w:p w:rsidR="008727DC" w:rsidRDefault="008727DC">
      <w:pPr>
        <w:pStyle w:val="ConsPlusNormal"/>
        <w:widowControl/>
        <w:ind w:firstLine="0"/>
        <w:rPr>
          <w:sz w:val="28"/>
          <w:szCs w:val="28"/>
          <w:highlight w:val="white"/>
        </w:rPr>
      </w:pPr>
    </w:p>
    <w:p w:rsidR="008727DC" w:rsidRDefault="00E845D5">
      <w:pPr>
        <w:pStyle w:val="ConsPlusNormal"/>
        <w:widowControl/>
        <w:ind w:firstLine="0"/>
        <w:jc w:val="right"/>
        <w:rPr>
          <w:sz w:val="28"/>
          <w:szCs w:val="28"/>
        </w:rPr>
      </w:pPr>
      <w:r>
        <w:rPr>
          <w:rFonts w:ascii="Liberation Serif" w:hAnsi="Liberation Serif" w:cs="Times New Roman"/>
          <w:sz w:val="28"/>
          <w:szCs w:val="28"/>
          <w:highlight w:val="white"/>
        </w:rPr>
        <w:lastRenderedPageBreak/>
        <w:t>Приложение № 2</w:t>
      </w:r>
    </w:p>
    <w:p w:rsidR="008727DC" w:rsidRDefault="00E845D5">
      <w:pPr>
        <w:pStyle w:val="ConsPlusNormal"/>
        <w:widowControl/>
        <w:ind w:firstLine="0"/>
        <w:jc w:val="right"/>
        <w:rPr>
          <w:sz w:val="28"/>
          <w:szCs w:val="28"/>
        </w:rPr>
      </w:pPr>
      <w:r>
        <w:rPr>
          <w:rFonts w:ascii="Liberation Serif" w:hAnsi="Liberation Serif" w:cs="Times New Roman"/>
          <w:sz w:val="28"/>
          <w:szCs w:val="28"/>
          <w:highlight w:val="white"/>
        </w:rPr>
        <w:t xml:space="preserve">к Положению о </w:t>
      </w:r>
      <w:proofErr w:type="gramStart"/>
      <w:r>
        <w:rPr>
          <w:rFonts w:ascii="Liberation Serif" w:hAnsi="Liberation Serif" w:cs="Times New Roman"/>
          <w:sz w:val="28"/>
          <w:szCs w:val="28"/>
          <w:highlight w:val="white"/>
        </w:rPr>
        <w:t>муниципальном</w:t>
      </w:r>
      <w:proofErr w:type="gramEnd"/>
      <w:r>
        <w:rPr>
          <w:rFonts w:ascii="Liberation Serif" w:hAnsi="Liberation Serif" w:cs="Times New Roman"/>
          <w:sz w:val="28"/>
          <w:szCs w:val="28"/>
          <w:highlight w:val="white"/>
        </w:rPr>
        <w:t xml:space="preserve"> </w:t>
      </w:r>
    </w:p>
    <w:p w:rsidR="008727DC" w:rsidRDefault="00E845D5">
      <w:pPr>
        <w:pStyle w:val="ConsPlusNormal"/>
        <w:widowControl/>
        <w:ind w:firstLine="0"/>
        <w:jc w:val="right"/>
        <w:rPr>
          <w:sz w:val="28"/>
          <w:szCs w:val="28"/>
        </w:rPr>
      </w:pPr>
      <w:r>
        <w:rPr>
          <w:rFonts w:ascii="Liberation Serif" w:hAnsi="Liberation Serif" w:cs="Times New Roman"/>
          <w:sz w:val="28"/>
          <w:szCs w:val="28"/>
          <w:highlight w:val="white"/>
        </w:rPr>
        <w:t xml:space="preserve">лесном </w:t>
      </w:r>
      <w:proofErr w:type="gramStart"/>
      <w:r>
        <w:rPr>
          <w:rFonts w:ascii="Liberation Serif" w:hAnsi="Liberation Serif" w:cs="Times New Roman"/>
          <w:sz w:val="28"/>
          <w:szCs w:val="28"/>
          <w:highlight w:val="white"/>
        </w:rPr>
        <w:t>контроле</w:t>
      </w:r>
      <w:proofErr w:type="gramEnd"/>
      <w:r>
        <w:rPr>
          <w:rFonts w:ascii="Liberation Serif" w:hAnsi="Liberation Serif" w:cs="Times New Roman"/>
          <w:sz w:val="28"/>
          <w:szCs w:val="28"/>
          <w:highlight w:val="white"/>
        </w:rPr>
        <w:t xml:space="preserve"> на территории</w:t>
      </w:r>
    </w:p>
    <w:p w:rsidR="008727DC" w:rsidRDefault="00E845D5">
      <w:pPr>
        <w:pStyle w:val="ConsPlusNormal"/>
        <w:widowControl/>
        <w:ind w:firstLine="0"/>
        <w:jc w:val="right"/>
        <w:rPr>
          <w:sz w:val="28"/>
          <w:szCs w:val="28"/>
        </w:rPr>
      </w:pPr>
      <w:r>
        <w:rPr>
          <w:rFonts w:ascii="Liberation Serif" w:hAnsi="Liberation Serif" w:cs="Times New Roman"/>
          <w:sz w:val="28"/>
          <w:szCs w:val="28"/>
          <w:highlight w:val="white"/>
        </w:rPr>
        <w:t xml:space="preserve"> Шалинского муниципального округа</w:t>
      </w: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8727DC">
      <w:pPr>
        <w:pStyle w:val="ConsPlusNormal"/>
        <w:widowControl/>
        <w:ind w:firstLine="0"/>
        <w:jc w:val="right"/>
        <w:rPr>
          <w:rFonts w:ascii="Liberation Serif" w:hAnsi="Liberation Serif" w:cs="Times New Roman"/>
          <w:sz w:val="28"/>
          <w:szCs w:val="28"/>
          <w:highlight w:val="white"/>
        </w:rPr>
      </w:pPr>
    </w:p>
    <w:p w:rsidR="008727DC" w:rsidRDefault="00E845D5">
      <w:pPr>
        <w:pStyle w:val="ConsPlusNormal"/>
        <w:widowControl/>
        <w:ind w:firstLine="0"/>
        <w:jc w:val="center"/>
        <w:rPr>
          <w:sz w:val="28"/>
          <w:szCs w:val="28"/>
        </w:rPr>
      </w:pPr>
      <w:r>
        <w:rPr>
          <w:rFonts w:ascii="Liberation Serif" w:hAnsi="Liberation Serif" w:cs="Times New Roman"/>
          <w:sz w:val="28"/>
          <w:szCs w:val="28"/>
          <w:highlight w:val="white"/>
        </w:rPr>
        <w:t>Ключевые показатели и их целевые значения,</w:t>
      </w:r>
    </w:p>
    <w:p w:rsidR="008727DC" w:rsidRDefault="00E845D5">
      <w:pPr>
        <w:pStyle w:val="ConsPlusNormal"/>
        <w:widowControl/>
        <w:ind w:firstLine="0"/>
        <w:jc w:val="center"/>
        <w:rPr>
          <w:rFonts w:ascii="Liberation Serif" w:hAnsi="Liberation Serif" w:cs="Times New Roman"/>
          <w:sz w:val="28"/>
          <w:szCs w:val="28"/>
          <w:highlight w:val="white"/>
        </w:rPr>
      </w:pPr>
      <w:r>
        <w:rPr>
          <w:rFonts w:ascii="Liberation Serif" w:hAnsi="Liberation Serif" w:cs="Times New Roman"/>
          <w:sz w:val="28"/>
          <w:szCs w:val="28"/>
          <w:highlight w:val="white"/>
        </w:rPr>
        <w:t xml:space="preserve">индикативные показатели осуществления муниципального лесного контроля </w:t>
      </w:r>
    </w:p>
    <w:p w:rsidR="008727DC" w:rsidRDefault="00E845D5">
      <w:pPr>
        <w:pStyle w:val="ConsPlusNormal"/>
        <w:widowControl/>
        <w:ind w:firstLine="0"/>
        <w:jc w:val="center"/>
        <w:rPr>
          <w:sz w:val="28"/>
          <w:szCs w:val="28"/>
        </w:rPr>
      </w:pPr>
      <w:r>
        <w:rPr>
          <w:rFonts w:ascii="Liberation Serif" w:hAnsi="Liberation Serif" w:cs="Times New Roman"/>
          <w:sz w:val="28"/>
          <w:szCs w:val="28"/>
          <w:highlight w:val="white"/>
        </w:rPr>
        <w:t>на территории Шалинского муниципального округа</w:t>
      </w:r>
    </w:p>
    <w:p w:rsidR="008727DC" w:rsidRDefault="008727DC">
      <w:pPr>
        <w:pStyle w:val="ConsPlusNormal"/>
        <w:widowControl/>
        <w:ind w:firstLine="0"/>
        <w:jc w:val="center"/>
        <w:rPr>
          <w:rFonts w:ascii="Liberation Serif" w:hAnsi="Liberation Serif" w:cs="Times New Roman"/>
          <w:sz w:val="28"/>
          <w:szCs w:val="28"/>
          <w:highlight w:val="white"/>
        </w:rPr>
      </w:pPr>
    </w:p>
    <w:p w:rsidR="008727DC" w:rsidRDefault="00E845D5">
      <w:pPr>
        <w:pStyle w:val="ConsPlusNormal"/>
        <w:widowControl/>
        <w:ind w:firstLine="0"/>
        <w:rPr>
          <w:sz w:val="28"/>
          <w:szCs w:val="28"/>
          <w:highlight w:val="white"/>
        </w:rPr>
      </w:pPr>
      <w:r>
        <w:rPr>
          <w:rFonts w:ascii="Liberation Serif" w:hAnsi="Liberation Serif" w:cs="Times New Roman"/>
          <w:sz w:val="28"/>
          <w:szCs w:val="28"/>
          <w:highlight w:val="white"/>
        </w:rPr>
        <w:t>1. Ключевые показатели и их целевые значения муниципального лесного контроля на территории Шалинского муниципального округа:</w:t>
      </w:r>
    </w:p>
    <w:tbl>
      <w:tblPr>
        <w:tblW w:w="9498" w:type="dxa"/>
        <w:tblInd w:w="55" w:type="dxa"/>
        <w:tblCellMar>
          <w:top w:w="55" w:type="dxa"/>
          <w:left w:w="55" w:type="dxa"/>
          <w:bottom w:w="55" w:type="dxa"/>
          <w:right w:w="55" w:type="dxa"/>
        </w:tblCellMar>
        <w:tblLook w:val="04A0"/>
      </w:tblPr>
      <w:tblGrid>
        <w:gridCol w:w="6096"/>
        <w:gridCol w:w="3402"/>
      </w:tblGrid>
      <w:tr w:rsidR="008727DC">
        <w:tc>
          <w:tcPr>
            <w:tcW w:w="6095" w:type="dxa"/>
            <w:tcBorders>
              <w:top w:val="single" w:sz="2" w:space="0" w:color="000000"/>
              <w:left w:val="single" w:sz="2" w:space="0" w:color="000000"/>
              <w:bottom w:val="single" w:sz="2" w:space="0" w:color="000000"/>
            </w:tcBorders>
          </w:tcPr>
          <w:p w:rsidR="008727DC" w:rsidRDefault="00E845D5">
            <w:pPr>
              <w:jc w:val="center"/>
              <w:rPr>
                <w:sz w:val="28"/>
                <w:szCs w:val="28"/>
              </w:rPr>
            </w:pPr>
            <w:r>
              <w:rPr>
                <w:rFonts w:ascii="Liberation Serif" w:hAnsi="Liberation Serif"/>
                <w:color w:val="22272F"/>
                <w:sz w:val="28"/>
                <w:szCs w:val="28"/>
                <w:lang w:eastAsia="ru-RU"/>
              </w:rPr>
              <w:t>Ключевые показатели</w:t>
            </w:r>
          </w:p>
        </w:tc>
        <w:tc>
          <w:tcPr>
            <w:tcW w:w="3402" w:type="dxa"/>
            <w:tcBorders>
              <w:top w:val="single" w:sz="2" w:space="0" w:color="000000"/>
              <w:left w:val="single" w:sz="2" w:space="0" w:color="000000"/>
              <w:bottom w:val="single" w:sz="2" w:space="0" w:color="000000"/>
              <w:right w:val="single" w:sz="2" w:space="0" w:color="000000"/>
            </w:tcBorders>
          </w:tcPr>
          <w:p w:rsidR="008727DC" w:rsidRDefault="00E845D5">
            <w:pPr>
              <w:jc w:val="center"/>
              <w:rPr>
                <w:sz w:val="28"/>
                <w:szCs w:val="28"/>
              </w:rPr>
            </w:pPr>
            <w:r>
              <w:rPr>
                <w:rFonts w:ascii="Liberation Serif" w:hAnsi="Liberation Serif"/>
                <w:color w:val="22272F"/>
                <w:sz w:val="28"/>
                <w:szCs w:val="28"/>
                <w:lang w:eastAsia="ru-RU"/>
              </w:rPr>
              <w:t>Целевые значения</w:t>
            </w:r>
            <w:proofErr w:type="gramStart"/>
            <w:r>
              <w:rPr>
                <w:rFonts w:ascii="Liberation Serif" w:hAnsi="Liberation Serif"/>
                <w:color w:val="22272F"/>
                <w:sz w:val="28"/>
                <w:szCs w:val="28"/>
                <w:lang w:eastAsia="ru-RU"/>
              </w:rPr>
              <w:t xml:space="preserve"> (%)</w:t>
            </w:r>
            <w:proofErr w:type="gramEnd"/>
          </w:p>
        </w:tc>
      </w:tr>
      <w:tr w:rsidR="008727DC">
        <w:tc>
          <w:tcPr>
            <w:tcW w:w="6095" w:type="dxa"/>
            <w:tcBorders>
              <w:left w:val="single" w:sz="2" w:space="0" w:color="000000"/>
              <w:bottom w:val="single" w:sz="2" w:space="0" w:color="000000"/>
            </w:tcBorders>
          </w:tcPr>
          <w:p w:rsidR="008727DC" w:rsidRDefault="00E845D5">
            <w:pPr>
              <w:jc w:val="center"/>
              <w:rPr>
                <w:sz w:val="28"/>
                <w:szCs w:val="28"/>
              </w:rPr>
            </w:pPr>
            <w:r>
              <w:rPr>
                <w:rFonts w:ascii="Liberation Serif" w:hAnsi="Liberation Serif"/>
                <w:color w:val="22272F"/>
                <w:sz w:val="28"/>
                <w:szCs w:val="28"/>
                <w:lang w:eastAsia="ru-RU"/>
              </w:rPr>
              <w:t>Доля устраненных нарушений обязательных требований от числа выявленных нарушений обязательных требований</w:t>
            </w:r>
          </w:p>
        </w:tc>
        <w:tc>
          <w:tcPr>
            <w:tcW w:w="3402" w:type="dxa"/>
            <w:tcBorders>
              <w:left w:val="single" w:sz="2" w:space="0" w:color="000000"/>
              <w:bottom w:val="single" w:sz="2" w:space="0" w:color="000000"/>
              <w:right w:val="single" w:sz="2" w:space="0" w:color="000000"/>
            </w:tcBorders>
          </w:tcPr>
          <w:p w:rsidR="008727DC" w:rsidRDefault="00E845D5">
            <w:pPr>
              <w:pStyle w:val="af0"/>
              <w:jc w:val="center"/>
              <w:rPr>
                <w:sz w:val="28"/>
                <w:szCs w:val="28"/>
              </w:rPr>
            </w:pPr>
            <w:r>
              <w:rPr>
                <w:sz w:val="28"/>
                <w:szCs w:val="28"/>
              </w:rPr>
              <w:t>30</w:t>
            </w:r>
          </w:p>
        </w:tc>
      </w:tr>
      <w:tr w:rsidR="008727DC">
        <w:tc>
          <w:tcPr>
            <w:tcW w:w="6095" w:type="dxa"/>
            <w:tcBorders>
              <w:left w:val="single" w:sz="2" w:space="0" w:color="000000"/>
              <w:bottom w:val="single" w:sz="2" w:space="0" w:color="000000"/>
            </w:tcBorders>
          </w:tcPr>
          <w:p w:rsidR="008727DC" w:rsidRDefault="00E845D5">
            <w:pPr>
              <w:jc w:val="center"/>
              <w:rPr>
                <w:sz w:val="28"/>
                <w:szCs w:val="28"/>
              </w:rPr>
            </w:pPr>
            <w:r>
              <w:rPr>
                <w:rFonts w:ascii="Liberation Serif" w:hAnsi="Liberation Serif"/>
                <w:color w:val="22272F"/>
                <w:sz w:val="28"/>
                <w:szCs w:val="28"/>
                <w:lang w:eastAsia="ru-RU"/>
              </w:rPr>
              <w:t>Доля обоснованных жалоб на действия (бездействие) органа муниципального контроля и (или) его должностных лиц при проведении контрольных мероприятий от общего количества поступивших жалоб</w:t>
            </w:r>
          </w:p>
        </w:tc>
        <w:tc>
          <w:tcPr>
            <w:tcW w:w="3402" w:type="dxa"/>
            <w:tcBorders>
              <w:left w:val="single" w:sz="2" w:space="0" w:color="000000"/>
              <w:bottom w:val="single" w:sz="2" w:space="0" w:color="000000"/>
              <w:right w:val="single" w:sz="2" w:space="0" w:color="000000"/>
            </w:tcBorders>
          </w:tcPr>
          <w:p w:rsidR="008727DC" w:rsidRDefault="00E845D5">
            <w:pPr>
              <w:pStyle w:val="af0"/>
              <w:jc w:val="center"/>
              <w:rPr>
                <w:sz w:val="28"/>
                <w:szCs w:val="28"/>
              </w:rPr>
            </w:pPr>
            <w:r>
              <w:rPr>
                <w:sz w:val="28"/>
                <w:szCs w:val="28"/>
              </w:rPr>
              <w:t>0</w:t>
            </w:r>
          </w:p>
        </w:tc>
      </w:tr>
      <w:tr w:rsidR="008727DC">
        <w:tc>
          <w:tcPr>
            <w:tcW w:w="6095" w:type="dxa"/>
            <w:tcBorders>
              <w:left w:val="single" w:sz="2" w:space="0" w:color="000000"/>
              <w:bottom w:val="single" w:sz="2" w:space="0" w:color="000000"/>
            </w:tcBorders>
          </w:tcPr>
          <w:p w:rsidR="008727DC" w:rsidRDefault="00E845D5">
            <w:pPr>
              <w:jc w:val="center"/>
              <w:rPr>
                <w:sz w:val="28"/>
                <w:szCs w:val="28"/>
              </w:rPr>
            </w:pPr>
            <w:r>
              <w:rPr>
                <w:rFonts w:ascii="Liberation Serif" w:hAnsi="Liberation Serif"/>
                <w:color w:val="22272F"/>
                <w:sz w:val="28"/>
                <w:szCs w:val="28"/>
                <w:lang w:eastAsia="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3402" w:type="dxa"/>
            <w:tcBorders>
              <w:left w:val="single" w:sz="2" w:space="0" w:color="000000"/>
              <w:bottom w:val="single" w:sz="2" w:space="0" w:color="000000"/>
              <w:right w:val="single" w:sz="2" w:space="0" w:color="000000"/>
            </w:tcBorders>
          </w:tcPr>
          <w:p w:rsidR="008727DC" w:rsidRDefault="00E845D5">
            <w:pPr>
              <w:pStyle w:val="af0"/>
              <w:jc w:val="center"/>
              <w:rPr>
                <w:sz w:val="28"/>
                <w:szCs w:val="28"/>
              </w:rPr>
            </w:pPr>
            <w:r>
              <w:rPr>
                <w:sz w:val="28"/>
                <w:szCs w:val="28"/>
              </w:rPr>
              <w:t>0</w:t>
            </w:r>
          </w:p>
        </w:tc>
      </w:tr>
    </w:tbl>
    <w:p w:rsidR="008727DC" w:rsidRDefault="008727DC">
      <w:pPr>
        <w:pStyle w:val="ConsPlusNormal"/>
        <w:widowControl/>
        <w:ind w:firstLine="0"/>
        <w:rPr>
          <w:sz w:val="28"/>
          <w:szCs w:val="28"/>
          <w:highlight w:val="white"/>
        </w:rPr>
      </w:pPr>
    </w:p>
    <w:p w:rsidR="008727DC" w:rsidRDefault="00E845D5" w:rsidP="00283C10">
      <w:pPr>
        <w:pStyle w:val="ConsPlusNormal"/>
        <w:widowControl/>
        <w:ind w:firstLine="0"/>
        <w:jc w:val="both"/>
        <w:rPr>
          <w:sz w:val="28"/>
          <w:szCs w:val="28"/>
          <w:highlight w:val="white"/>
        </w:rPr>
      </w:pPr>
      <w:r>
        <w:rPr>
          <w:rFonts w:ascii="Liberation Serif" w:hAnsi="Liberation Serif" w:cs="Times New Roman"/>
          <w:sz w:val="28"/>
          <w:szCs w:val="28"/>
          <w:highlight w:val="white"/>
        </w:rPr>
        <w:t>2. Индикативные показатели муниципального лесного контроля на территории Шалинского муниципального округа:</w:t>
      </w:r>
    </w:p>
    <w:p w:rsidR="008727DC" w:rsidRDefault="00E845D5" w:rsidP="00283C10">
      <w:pPr>
        <w:pStyle w:val="ConsPlusNormal"/>
        <w:widowControl/>
        <w:ind w:firstLine="0"/>
        <w:jc w:val="both"/>
        <w:rPr>
          <w:sz w:val="28"/>
          <w:szCs w:val="28"/>
          <w:highlight w:val="white"/>
        </w:rPr>
      </w:pPr>
      <w:r>
        <w:rPr>
          <w:rFonts w:ascii="Liberation Serif" w:hAnsi="Liberation Serif" w:cs="Times New Roman"/>
          <w:sz w:val="28"/>
          <w:szCs w:val="28"/>
          <w:highlight w:val="white"/>
        </w:rPr>
        <w:t>1) количество обращений граждан и организаций о нарушении обязательных требований, поступивших в контрольный орган;</w:t>
      </w:r>
    </w:p>
    <w:p w:rsidR="008727DC" w:rsidRDefault="00E845D5" w:rsidP="00283C10">
      <w:pPr>
        <w:pStyle w:val="ConsPlusNormal"/>
        <w:widowControl/>
        <w:ind w:firstLine="0"/>
        <w:jc w:val="both"/>
        <w:rPr>
          <w:sz w:val="28"/>
          <w:szCs w:val="28"/>
          <w:highlight w:val="white"/>
        </w:rPr>
      </w:pPr>
      <w:r>
        <w:rPr>
          <w:rFonts w:ascii="Liberation Serif" w:hAnsi="Liberation Serif" w:cs="Times New Roman"/>
          <w:sz w:val="28"/>
          <w:szCs w:val="28"/>
          <w:highlight w:val="white"/>
        </w:rPr>
        <w:t>2) количество проведенных контрольным органом внеплановых контрольных мероприятий;</w:t>
      </w:r>
    </w:p>
    <w:p w:rsidR="008727DC" w:rsidRDefault="00E845D5" w:rsidP="00283C10">
      <w:pPr>
        <w:pStyle w:val="ConsPlusNormal"/>
        <w:widowControl/>
        <w:ind w:firstLine="0"/>
        <w:jc w:val="both"/>
        <w:rPr>
          <w:sz w:val="28"/>
          <w:szCs w:val="28"/>
          <w:highlight w:val="white"/>
        </w:rPr>
      </w:pPr>
      <w:r>
        <w:rPr>
          <w:rFonts w:ascii="Liberation Serif" w:hAnsi="Liberation Serif" w:cs="Times New Roman"/>
          <w:sz w:val="28"/>
          <w:szCs w:val="28"/>
          <w:highlight w:val="white"/>
        </w:rPr>
        <w:t>3) количество принятых органами прокуратуры решений о согласовании проведения контрольным органом внепланового контрольного мероприятия;</w:t>
      </w:r>
    </w:p>
    <w:p w:rsidR="008727DC" w:rsidRDefault="00E845D5" w:rsidP="00283C10">
      <w:pPr>
        <w:pStyle w:val="ConsPlusNormal"/>
        <w:widowControl/>
        <w:ind w:firstLine="0"/>
        <w:jc w:val="both"/>
        <w:rPr>
          <w:sz w:val="28"/>
          <w:szCs w:val="28"/>
          <w:highlight w:val="white"/>
        </w:rPr>
      </w:pPr>
      <w:r>
        <w:rPr>
          <w:rFonts w:ascii="Liberation Serif" w:hAnsi="Liberation Serif" w:cs="Times New Roman"/>
          <w:sz w:val="28"/>
          <w:szCs w:val="28"/>
          <w:highlight w:val="white"/>
        </w:rPr>
        <w:t>4) количество выявленных контрольным органом нарушений обязательных требований;</w:t>
      </w:r>
    </w:p>
    <w:p w:rsidR="008727DC" w:rsidRDefault="00E845D5" w:rsidP="00283C10">
      <w:pPr>
        <w:pStyle w:val="ConsPlusNormal"/>
        <w:widowControl/>
        <w:ind w:firstLine="0"/>
        <w:jc w:val="both"/>
        <w:rPr>
          <w:sz w:val="28"/>
          <w:szCs w:val="28"/>
          <w:highlight w:val="white"/>
        </w:rPr>
      </w:pPr>
      <w:r>
        <w:rPr>
          <w:rFonts w:ascii="Liberation Serif" w:hAnsi="Liberation Serif" w:cs="Times New Roman"/>
          <w:sz w:val="28"/>
          <w:szCs w:val="28"/>
          <w:highlight w:val="white"/>
        </w:rPr>
        <w:t>5) количество устраненных нарушений обязательных требований;</w:t>
      </w:r>
    </w:p>
    <w:p w:rsidR="008727DC" w:rsidRDefault="00E845D5" w:rsidP="00283C10">
      <w:pPr>
        <w:pStyle w:val="ConsPlusNormal"/>
        <w:widowControl/>
        <w:ind w:firstLine="0"/>
        <w:jc w:val="both"/>
        <w:rPr>
          <w:sz w:val="28"/>
          <w:szCs w:val="28"/>
          <w:highlight w:val="white"/>
        </w:rPr>
      </w:pPr>
      <w:r>
        <w:rPr>
          <w:rFonts w:ascii="Liberation Serif" w:hAnsi="Liberation Serif" w:cs="Times New Roman"/>
          <w:sz w:val="28"/>
          <w:szCs w:val="28"/>
          <w:highlight w:val="white"/>
        </w:rPr>
        <w:t>6) количество поступивших возражений в отношении акта контрольного мероприятия;</w:t>
      </w:r>
    </w:p>
    <w:p w:rsidR="008727DC" w:rsidRDefault="00E845D5" w:rsidP="00283C10">
      <w:pPr>
        <w:pStyle w:val="ConsPlusNormal"/>
        <w:widowControl/>
        <w:ind w:firstLine="0"/>
        <w:jc w:val="both"/>
        <w:rPr>
          <w:sz w:val="28"/>
          <w:szCs w:val="28"/>
          <w:highlight w:val="white"/>
        </w:rPr>
      </w:pPr>
      <w:r>
        <w:rPr>
          <w:rFonts w:ascii="Liberation Serif" w:hAnsi="Liberation Serif" w:cs="Times New Roman"/>
          <w:sz w:val="28"/>
          <w:szCs w:val="28"/>
          <w:highlight w:val="white"/>
        </w:rPr>
        <w:t>7) количество выданных контрольным органом предписаний                                  об устранении нарушений обязательных требований.</w:t>
      </w:r>
    </w:p>
    <w:sectPr w:rsidR="008727DC" w:rsidSect="009E7439">
      <w:footerReference w:type="default" r:id="rId9"/>
      <w:pgSz w:w="12240" w:h="15840"/>
      <w:pgMar w:top="851" w:right="758" w:bottom="851" w:left="1701" w:header="0" w:footer="720" w:gutter="0"/>
      <w:cols w:space="720"/>
      <w:formProt w:val="0"/>
      <w:docGrid w:linePitch="360" w:charSpace="4915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EF8" w:rsidRDefault="00157EF8" w:rsidP="008727DC">
      <w:r>
        <w:separator/>
      </w:r>
    </w:p>
  </w:endnote>
  <w:endnote w:type="continuationSeparator" w:id="0">
    <w:p w:rsidR="00157EF8" w:rsidRDefault="00157EF8" w:rsidP="00872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7DC" w:rsidRDefault="00851242">
    <w:pPr>
      <w:pStyle w:val="Footer"/>
      <w:ind w:right="360"/>
    </w:pPr>
    <w:r>
      <w:pict>
        <v:rect id="Изображение1" o:spid="_x0000_s2049" style="position:absolute;margin-left:578.6pt;margin-top:.05pt;width:15.6pt;height:11.6pt;z-index:251657728;mso-position-horizontal-relative:page" stroked="f" strokecolor="#3465a4">
          <v:fill color2="black" o:detectmouseclick="t"/>
          <v:stroke joinstyle="round"/>
          <v:textbox>
            <w:txbxContent>
              <w:p w:rsidR="008727DC" w:rsidRDefault="008727DC">
                <w:pPr>
                  <w:pStyle w:val="Footer"/>
                  <w:rPr>
                    <w:color w:val="000000"/>
                  </w:rPr>
                </w:pP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EF8" w:rsidRDefault="00157EF8" w:rsidP="008727DC">
      <w:r>
        <w:separator/>
      </w:r>
    </w:p>
  </w:footnote>
  <w:footnote w:type="continuationSeparator" w:id="0">
    <w:p w:rsidR="00157EF8" w:rsidRDefault="00157EF8" w:rsidP="008727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autoHyphenation/>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doNotExpandShiftReturn/>
  </w:compat>
  <w:rsids>
    <w:rsidRoot w:val="008727DC"/>
    <w:rsid w:val="00157EF8"/>
    <w:rsid w:val="00283C10"/>
    <w:rsid w:val="00851242"/>
    <w:rsid w:val="008727DC"/>
    <w:rsid w:val="009E7439"/>
    <w:rsid w:val="00E845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BB0"/>
    <w:rPr>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186BB0"/>
    <w:pPr>
      <w:keepNext/>
      <w:tabs>
        <w:tab w:val="left" w:pos="3969"/>
      </w:tabs>
      <w:outlineLvl w:val="0"/>
    </w:pPr>
    <w:rPr>
      <w:sz w:val="28"/>
    </w:rPr>
  </w:style>
  <w:style w:type="character" w:customStyle="1" w:styleId="WW8Num15z0">
    <w:name w:val="WW8Num15z0"/>
    <w:qFormat/>
    <w:rsid w:val="00186BB0"/>
    <w:rPr>
      <w:color w:val="auto"/>
    </w:rPr>
  </w:style>
  <w:style w:type="character" w:customStyle="1" w:styleId="WW8Num16z0">
    <w:name w:val="WW8Num16z0"/>
    <w:qFormat/>
    <w:rsid w:val="00186BB0"/>
    <w:rPr>
      <w:color w:val="auto"/>
    </w:rPr>
  </w:style>
  <w:style w:type="character" w:customStyle="1" w:styleId="1">
    <w:name w:val="Основной шрифт абзаца1"/>
    <w:qFormat/>
    <w:rsid w:val="00186BB0"/>
  </w:style>
  <w:style w:type="character" w:styleId="a3">
    <w:name w:val="page number"/>
    <w:basedOn w:val="1"/>
    <w:semiHidden/>
    <w:qFormat/>
    <w:rsid w:val="00186BB0"/>
  </w:style>
  <w:style w:type="character" w:customStyle="1" w:styleId="a4">
    <w:name w:val="Верхний колонтитул Знак"/>
    <w:basedOn w:val="a0"/>
    <w:uiPriority w:val="99"/>
    <w:semiHidden/>
    <w:qFormat/>
    <w:rsid w:val="002336A1"/>
    <w:rPr>
      <w:lang w:eastAsia="ar-SA"/>
    </w:rPr>
  </w:style>
  <w:style w:type="character" w:customStyle="1" w:styleId="apple-converted-space">
    <w:name w:val="apple-converted-space"/>
    <w:basedOn w:val="a0"/>
    <w:qFormat/>
    <w:rsid w:val="00AF1782"/>
  </w:style>
  <w:style w:type="character" w:customStyle="1" w:styleId="-">
    <w:name w:val="Интернет-ссылка"/>
    <w:basedOn w:val="a0"/>
    <w:uiPriority w:val="99"/>
    <w:unhideWhenUsed/>
    <w:rsid w:val="00A43420"/>
    <w:rPr>
      <w:color w:val="0000FF"/>
      <w:u w:val="single"/>
    </w:rPr>
  </w:style>
  <w:style w:type="character" w:customStyle="1" w:styleId="a5">
    <w:name w:val="Название Знак"/>
    <w:basedOn w:val="a0"/>
    <w:qFormat/>
    <w:rsid w:val="00802F70"/>
    <w:rPr>
      <w:b/>
      <w:sz w:val="28"/>
      <w:lang w:eastAsia="ar-SA"/>
    </w:rPr>
  </w:style>
  <w:style w:type="character" w:customStyle="1" w:styleId="a6">
    <w:name w:val="Схема документа Знак"/>
    <w:basedOn w:val="a0"/>
    <w:uiPriority w:val="99"/>
    <w:semiHidden/>
    <w:qFormat/>
    <w:rsid w:val="00181F0B"/>
    <w:rPr>
      <w:rFonts w:ascii="Tahoma" w:hAnsi="Tahoma" w:cs="Tahoma"/>
      <w:sz w:val="16"/>
      <w:szCs w:val="16"/>
      <w:lang w:eastAsia="ar-SA"/>
    </w:rPr>
  </w:style>
  <w:style w:type="paragraph" w:customStyle="1" w:styleId="a7">
    <w:name w:val="Заголовок"/>
    <w:basedOn w:val="a"/>
    <w:next w:val="a8"/>
    <w:qFormat/>
    <w:rsid w:val="00186BB0"/>
    <w:pPr>
      <w:keepNext/>
      <w:spacing w:before="240" w:after="120"/>
    </w:pPr>
    <w:rPr>
      <w:rFonts w:ascii="Arial" w:eastAsia="Lucida Sans Unicode" w:hAnsi="Arial" w:cs="Tahoma"/>
      <w:sz w:val="28"/>
      <w:szCs w:val="28"/>
    </w:rPr>
  </w:style>
  <w:style w:type="paragraph" w:styleId="a8">
    <w:name w:val="Body Text"/>
    <w:basedOn w:val="a"/>
    <w:semiHidden/>
    <w:rsid w:val="00186BB0"/>
    <w:pPr>
      <w:jc w:val="center"/>
    </w:pPr>
    <w:rPr>
      <w:sz w:val="28"/>
    </w:rPr>
  </w:style>
  <w:style w:type="paragraph" w:styleId="a9">
    <w:name w:val="List"/>
    <w:basedOn w:val="a8"/>
    <w:semiHidden/>
    <w:rsid w:val="00186BB0"/>
    <w:rPr>
      <w:rFonts w:ascii="Arial" w:hAnsi="Arial" w:cs="Tahoma"/>
    </w:rPr>
  </w:style>
  <w:style w:type="paragraph" w:customStyle="1" w:styleId="Caption">
    <w:name w:val="Caption"/>
    <w:basedOn w:val="a"/>
    <w:qFormat/>
    <w:rsid w:val="00745ECB"/>
    <w:pPr>
      <w:suppressLineNumbers/>
      <w:spacing w:before="120" w:after="120"/>
    </w:pPr>
    <w:rPr>
      <w:rFonts w:cs="Mangal"/>
      <w:i/>
      <w:iCs/>
      <w:sz w:val="24"/>
      <w:szCs w:val="24"/>
    </w:rPr>
  </w:style>
  <w:style w:type="paragraph" w:styleId="aa">
    <w:name w:val="index heading"/>
    <w:basedOn w:val="a"/>
    <w:qFormat/>
    <w:rsid w:val="00745ECB"/>
    <w:pPr>
      <w:suppressLineNumbers/>
    </w:pPr>
    <w:rPr>
      <w:rFonts w:cs="Mangal"/>
    </w:rPr>
  </w:style>
  <w:style w:type="paragraph" w:customStyle="1" w:styleId="10">
    <w:name w:val="Название1"/>
    <w:basedOn w:val="a"/>
    <w:qFormat/>
    <w:rsid w:val="00186BB0"/>
    <w:pPr>
      <w:suppressLineNumbers/>
      <w:spacing w:before="120" w:after="120"/>
    </w:pPr>
    <w:rPr>
      <w:rFonts w:ascii="Arial" w:hAnsi="Arial" w:cs="Tahoma"/>
      <w:i/>
      <w:iCs/>
      <w:sz w:val="24"/>
      <w:szCs w:val="24"/>
    </w:rPr>
  </w:style>
  <w:style w:type="paragraph" w:customStyle="1" w:styleId="11">
    <w:name w:val="Указатель1"/>
    <w:basedOn w:val="a"/>
    <w:qFormat/>
    <w:rsid w:val="00186BB0"/>
    <w:pPr>
      <w:suppressLineNumbers/>
    </w:pPr>
    <w:rPr>
      <w:rFonts w:ascii="Arial" w:hAnsi="Arial" w:cs="Tahoma"/>
    </w:rPr>
  </w:style>
  <w:style w:type="paragraph" w:styleId="ab">
    <w:name w:val="Title"/>
    <w:basedOn w:val="a"/>
    <w:next w:val="ac"/>
    <w:qFormat/>
    <w:rsid w:val="00186BB0"/>
    <w:pPr>
      <w:jc w:val="center"/>
    </w:pPr>
    <w:rPr>
      <w:b/>
      <w:sz w:val="28"/>
    </w:rPr>
  </w:style>
  <w:style w:type="paragraph" w:styleId="ac">
    <w:name w:val="Subtitle"/>
    <w:basedOn w:val="a7"/>
    <w:next w:val="a8"/>
    <w:qFormat/>
    <w:rsid w:val="00186BB0"/>
    <w:pPr>
      <w:jc w:val="center"/>
    </w:pPr>
    <w:rPr>
      <w:i/>
      <w:iCs/>
    </w:rPr>
  </w:style>
  <w:style w:type="paragraph" w:styleId="ad">
    <w:name w:val="Body Text Indent"/>
    <w:basedOn w:val="a"/>
    <w:semiHidden/>
    <w:rsid w:val="00186BB0"/>
    <w:pPr>
      <w:ind w:firstLine="720"/>
      <w:jc w:val="both"/>
    </w:pPr>
    <w:rPr>
      <w:sz w:val="28"/>
    </w:rPr>
  </w:style>
  <w:style w:type="paragraph" w:customStyle="1" w:styleId="ae">
    <w:name w:val="Верхний и нижний колонтитулы"/>
    <w:basedOn w:val="a"/>
    <w:qFormat/>
    <w:rsid w:val="00745ECB"/>
  </w:style>
  <w:style w:type="paragraph" w:customStyle="1" w:styleId="Footer">
    <w:name w:val="Footer"/>
    <w:basedOn w:val="a"/>
    <w:semiHidden/>
    <w:rsid w:val="00186BB0"/>
    <w:pPr>
      <w:tabs>
        <w:tab w:val="center" w:pos="4677"/>
        <w:tab w:val="right" w:pos="9355"/>
      </w:tabs>
    </w:pPr>
  </w:style>
  <w:style w:type="paragraph" w:customStyle="1" w:styleId="21">
    <w:name w:val="Основной текст 21"/>
    <w:basedOn w:val="a"/>
    <w:qFormat/>
    <w:rsid w:val="00186BB0"/>
    <w:pPr>
      <w:spacing w:after="120" w:line="480" w:lineRule="auto"/>
    </w:pPr>
  </w:style>
  <w:style w:type="paragraph" w:customStyle="1" w:styleId="210">
    <w:name w:val="Основной текст с отступом 21"/>
    <w:basedOn w:val="a"/>
    <w:qFormat/>
    <w:rsid w:val="00186BB0"/>
    <w:pPr>
      <w:spacing w:after="120" w:line="480" w:lineRule="auto"/>
      <w:ind w:left="283"/>
    </w:pPr>
  </w:style>
  <w:style w:type="paragraph" w:styleId="af">
    <w:name w:val="Balloon Text"/>
    <w:basedOn w:val="a"/>
    <w:qFormat/>
    <w:rsid w:val="00186BB0"/>
    <w:rPr>
      <w:rFonts w:ascii="Tahoma" w:hAnsi="Tahoma" w:cs="Tahoma"/>
      <w:sz w:val="16"/>
      <w:szCs w:val="16"/>
    </w:rPr>
  </w:style>
  <w:style w:type="paragraph" w:customStyle="1" w:styleId="af0">
    <w:name w:val="Содержимое таблицы"/>
    <w:basedOn w:val="a"/>
    <w:qFormat/>
    <w:rsid w:val="00186BB0"/>
    <w:pPr>
      <w:suppressLineNumbers/>
    </w:pPr>
  </w:style>
  <w:style w:type="paragraph" w:customStyle="1" w:styleId="af1">
    <w:name w:val="Заголовок таблицы"/>
    <w:basedOn w:val="af0"/>
    <w:qFormat/>
    <w:rsid w:val="00186BB0"/>
    <w:pPr>
      <w:jc w:val="center"/>
    </w:pPr>
    <w:rPr>
      <w:b/>
      <w:bCs/>
    </w:rPr>
  </w:style>
  <w:style w:type="paragraph" w:customStyle="1" w:styleId="af2">
    <w:name w:val="Содержимое врезки"/>
    <w:basedOn w:val="a8"/>
    <w:qFormat/>
    <w:rsid w:val="00186BB0"/>
  </w:style>
  <w:style w:type="paragraph" w:customStyle="1" w:styleId="Header">
    <w:name w:val="Header"/>
    <w:basedOn w:val="a"/>
    <w:uiPriority w:val="99"/>
    <w:semiHidden/>
    <w:unhideWhenUsed/>
    <w:rsid w:val="002336A1"/>
    <w:pPr>
      <w:tabs>
        <w:tab w:val="center" w:pos="4677"/>
        <w:tab w:val="right" w:pos="9355"/>
      </w:tabs>
    </w:pPr>
  </w:style>
  <w:style w:type="paragraph" w:styleId="af3">
    <w:name w:val="List Paragraph"/>
    <w:basedOn w:val="a"/>
    <w:uiPriority w:val="34"/>
    <w:qFormat/>
    <w:rsid w:val="00F34835"/>
    <w:pPr>
      <w:ind w:left="720"/>
      <w:contextualSpacing/>
    </w:pPr>
  </w:style>
  <w:style w:type="paragraph" w:styleId="af4">
    <w:name w:val="Normal (Web)"/>
    <w:basedOn w:val="a"/>
    <w:uiPriority w:val="99"/>
    <w:semiHidden/>
    <w:unhideWhenUsed/>
    <w:qFormat/>
    <w:rsid w:val="00A43420"/>
    <w:pPr>
      <w:suppressAutoHyphens w:val="0"/>
      <w:spacing w:beforeAutospacing="1" w:afterAutospacing="1"/>
    </w:pPr>
    <w:rPr>
      <w:sz w:val="24"/>
      <w:szCs w:val="24"/>
      <w:lang w:eastAsia="ru-RU"/>
    </w:rPr>
  </w:style>
  <w:style w:type="paragraph" w:customStyle="1" w:styleId="ConsPlusNormal">
    <w:name w:val="ConsPlusNormal"/>
    <w:qFormat/>
    <w:rsid w:val="00AF4ADB"/>
    <w:pPr>
      <w:widowControl w:val="0"/>
      <w:ind w:firstLine="720"/>
    </w:pPr>
    <w:rPr>
      <w:rFonts w:ascii="Arial" w:hAnsi="Arial" w:cs="Arial"/>
    </w:rPr>
  </w:style>
  <w:style w:type="paragraph" w:customStyle="1" w:styleId="ConsPlusTitle">
    <w:name w:val="ConsPlusTitle"/>
    <w:qFormat/>
    <w:rsid w:val="00AF4ADB"/>
    <w:pPr>
      <w:widowControl w:val="0"/>
    </w:pPr>
    <w:rPr>
      <w:rFonts w:ascii="Arial" w:hAnsi="Arial" w:cs="Arial"/>
      <w:b/>
      <w:bCs/>
    </w:rPr>
  </w:style>
  <w:style w:type="paragraph" w:styleId="af5">
    <w:name w:val="Document Map"/>
    <w:basedOn w:val="a"/>
    <w:uiPriority w:val="99"/>
    <w:semiHidden/>
    <w:unhideWhenUsed/>
    <w:qFormat/>
    <w:rsid w:val="00181F0B"/>
    <w:rPr>
      <w:rFonts w:ascii="Tahoma" w:hAnsi="Tahoma" w:cs="Tahoma"/>
      <w:sz w:val="16"/>
      <w:szCs w:val="16"/>
    </w:rPr>
  </w:style>
  <w:style w:type="table" w:styleId="af6">
    <w:name w:val="Table Grid"/>
    <w:basedOn w:val="a1"/>
    <w:rsid w:val="00AF4A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279C7-C06E-4E3D-A651-00676FD3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17</Pages>
  <Words>5400</Words>
  <Characters>30783</Characters>
  <Application>Microsoft Office Word</Application>
  <DocSecurity>0</DocSecurity>
  <Lines>256</Lines>
  <Paragraphs>72</Paragraphs>
  <ScaleCrop>false</ScaleCrop>
  <Company/>
  <LinksUpToDate>false</LinksUpToDate>
  <CharactersWithSpaces>36111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none</dc:creator>
  <dc:description/>
  <cp:lastModifiedBy>1</cp:lastModifiedBy>
  <cp:revision>39</cp:revision>
  <cp:lastPrinted>2025-05-12T09:19:00Z</cp:lastPrinted>
  <dcterms:created xsi:type="dcterms:W3CDTF">2025-01-22T06:29:00Z</dcterms:created>
  <dcterms:modified xsi:type="dcterms:W3CDTF">2025-05-29T04:14:00Z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