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CEC" w:rsidRDefault="00E37CEF" w:rsidP="00E37CEF">
      <w:pPr>
        <w:pStyle w:val="ab"/>
        <w:tabs>
          <w:tab w:val="left" w:pos="2977"/>
        </w:tabs>
        <w:ind w:firstLine="567"/>
        <w:jc w:val="left"/>
        <w:rPr>
          <w:rFonts w:ascii="Liberation Serif" w:hAnsi="Liberation Serif"/>
          <w:szCs w:val="28"/>
        </w:rPr>
      </w:pPr>
      <w:r>
        <w:rPr>
          <w:rFonts w:ascii="Liberation Serif" w:hAnsi="Liberation Serif"/>
          <w:szCs w:val="28"/>
        </w:rPr>
        <w:t xml:space="preserve">                                                       </w:t>
      </w:r>
      <w:r w:rsidR="00C84EE3">
        <w:rPr>
          <w:noProof/>
          <w:lang w:eastAsia="ru-RU"/>
        </w:rPr>
        <w:drawing>
          <wp:inline distT="0" distB="0" distL="0" distR="0">
            <wp:extent cx="598170" cy="861060"/>
            <wp:effectExtent l="0" t="0" r="0" b="0"/>
            <wp:docPr id="1" name="Рисунок 4" descr="C:\Users\1\Desktop\shalinskii_rayon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C:\Users\1\Desktop\shalinskii_rayon_coa.gif"/>
                    <pic:cNvPicPr>
                      <a:picLocks noChangeAspect="1" noChangeArrowheads="1"/>
                    </pic:cNvPicPr>
                  </pic:nvPicPr>
                  <pic:blipFill>
                    <a:blip r:embed="rId7" cstate="print"/>
                    <a:stretch>
                      <a:fillRect/>
                    </a:stretch>
                  </pic:blipFill>
                  <pic:spPr bwMode="auto">
                    <a:xfrm>
                      <a:off x="0" y="0"/>
                      <a:ext cx="598170" cy="861060"/>
                    </a:xfrm>
                    <a:prstGeom prst="rect">
                      <a:avLst/>
                    </a:prstGeom>
                  </pic:spPr>
                </pic:pic>
              </a:graphicData>
            </a:graphic>
          </wp:inline>
        </w:drawing>
      </w:r>
      <w:r w:rsidR="0073051C">
        <w:rPr>
          <w:rFonts w:ascii="Liberation Serif" w:hAnsi="Liberation Serif"/>
          <w:szCs w:val="28"/>
        </w:rPr>
        <w:t xml:space="preserve"> </w:t>
      </w:r>
    </w:p>
    <w:p w:rsidR="007D6CEC" w:rsidRDefault="00C84EE3" w:rsidP="00E37CEF">
      <w:pPr>
        <w:jc w:val="center"/>
        <w:rPr>
          <w:rFonts w:ascii="Liberation Serif" w:hAnsi="Liberation Serif"/>
          <w:b/>
          <w:sz w:val="28"/>
          <w:szCs w:val="28"/>
        </w:rPr>
      </w:pPr>
      <w:r>
        <w:rPr>
          <w:rFonts w:ascii="Liberation Serif" w:hAnsi="Liberation Serif"/>
          <w:b/>
          <w:sz w:val="28"/>
          <w:szCs w:val="28"/>
        </w:rPr>
        <w:t>ДУМА</w:t>
      </w:r>
    </w:p>
    <w:p w:rsidR="007D6CEC" w:rsidRDefault="00C84EE3" w:rsidP="00E37CEF">
      <w:pPr>
        <w:jc w:val="center"/>
        <w:rPr>
          <w:rFonts w:ascii="Liberation Serif" w:hAnsi="Liberation Serif"/>
          <w:b/>
          <w:sz w:val="28"/>
          <w:szCs w:val="28"/>
        </w:rPr>
      </w:pPr>
      <w:r>
        <w:rPr>
          <w:rFonts w:ascii="Liberation Serif" w:hAnsi="Liberation Serif"/>
          <w:b/>
          <w:sz w:val="28"/>
          <w:szCs w:val="28"/>
        </w:rPr>
        <w:t>ШАЛИНСКОГО МУНИЦИПАЛЬНОГО ОКРУГА</w:t>
      </w:r>
    </w:p>
    <w:p w:rsidR="007D6CEC" w:rsidRDefault="00C84EE3" w:rsidP="00E37CEF">
      <w:pPr>
        <w:pStyle w:val="Heading1"/>
        <w:jc w:val="center"/>
        <w:rPr>
          <w:rFonts w:ascii="Liberation Serif" w:hAnsi="Liberation Serif"/>
          <w:szCs w:val="28"/>
        </w:rPr>
      </w:pPr>
      <w:r>
        <w:rPr>
          <w:rFonts w:ascii="Liberation Serif" w:hAnsi="Liberation Serif"/>
          <w:b/>
          <w:spacing w:val="40"/>
          <w:szCs w:val="28"/>
        </w:rPr>
        <w:t>РЕШЕНИЕ</w:t>
      </w:r>
    </w:p>
    <w:tbl>
      <w:tblPr>
        <w:tblW w:w="9817" w:type="dxa"/>
        <w:tblInd w:w="72" w:type="dxa"/>
        <w:tblLook w:val="0000"/>
      </w:tblPr>
      <w:tblGrid>
        <w:gridCol w:w="9817"/>
      </w:tblGrid>
      <w:tr w:rsidR="007D6CEC">
        <w:trPr>
          <w:trHeight w:val="216"/>
        </w:trPr>
        <w:tc>
          <w:tcPr>
            <w:tcW w:w="9817" w:type="dxa"/>
            <w:tcBorders>
              <w:top w:val="thinThickSmallGap" w:sz="24" w:space="0" w:color="000000"/>
            </w:tcBorders>
          </w:tcPr>
          <w:p w:rsidR="007D6CEC" w:rsidRDefault="00C84EE3">
            <w:pPr>
              <w:ind w:firstLine="567"/>
              <w:rPr>
                <w:rFonts w:ascii="Liberation Serif" w:hAnsi="Liberation Serif"/>
                <w:sz w:val="28"/>
                <w:szCs w:val="28"/>
              </w:rPr>
            </w:pPr>
            <w:r>
              <w:rPr>
                <w:rFonts w:ascii="Liberation Serif" w:hAnsi="Liberation Serif"/>
                <w:sz w:val="28"/>
                <w:szCs w:val="28"/>
              </w:rPr>
              <w:tab/>
            </w:r>
          </w:p>
        </w:tc>
      </w:tr>
    </w:tbl>
    <w:p w:rsidR="007D6CEC" w:rsidRDefault="00E37CEF" w:rsidP="00DD0934">
      <w:pPr>
        <w:rPr>
          <w:rFonts w:ascii="Liberation Serif" w:hAnsi="Liberation Serif"/>
          <w:sz w:val="28"/>
          <w:szCs w:val="28"/>
        </w:rPr>
      </w:pPr>
      <w:r>
        <w:rPr>
          <w:rFonts w:ascii="Liberation Serif" w:hAnsi="Liberation Serif"/>
          <w:sz w:val="28"/>
          <w:szCs w:val="28"/>
        </w:rPr>
        <w:t>о</w:t>
      </w:r>
      <w:r w:rsidR="00C84EE3">
        <w:rPr>
          <w:rFonts w:ascii="Liberation Serif" w:hAnsi="Liberation Serif"/>
          <w:sz w:val="28"/>
          <w:szCs w:val="28"/>
        </w:rPr>
        <w:t>т</w:t>
      </w:r>
      <w:r>
        <w:rPr>
          <w:rFonts w:ascii="Liberation Serif" w:hAnsi="Liberation Serif"/>
          <w:sz w:val="28"/>
          <w:szCs w:val="28"/>
        </w:rPr>
        <w:t xml:space="preserve"> 29 мая </w:t>
      </w:r>
      <w:r w:rsidR="00C84EE3">
        <w:rPr>
          <w:rFonts w:ascii="Liberation Serif" w:hAnsi="Liberation Serif"/>
          <w:sz w:val="28"/>
          <w:szCs w:val="28"/>
        </w:rPr>
        <w:t xml:space="preserve">2025 года № </w:t>
      </w:r>
      <w:r>
        <w:rPr>
          <w:rFonts w:ascii="Liberation Serif" w:hAnsi="Liberation Serif"/>
          <w:sz w:val="28"/>
          <w:szCs w:val="28"/>
        </w:rPr>
        <w:t>400</w:t>
      </w:r>
      <w:r w:rsidR="00C84EE3">
        <w:rPr>
          <w:rFonts w:ascii="Liberation Serif" w:hAnsi="Liberation Serif"/>
          <w:sz w:val="28"/>
          <w:szCs w:val="28"/>
        </w:rPr>
        <w:t xml:space="preserve"> </w:t>
      </w:r>
    </w:p>
    <w:p w:rsidR="00DD0934" w:rsidRDefault="00DD0934" w:rsidP="00DD0934">
      <w:pPr>
        <w:rPr>
          <w:rFonts w:ascii="Liberation Serif" w:hAnsi="Liberation Serif"/>
          <w:sz w:val="28"/>
          <w:szCs w:val="28"/>
        </w:rPr>
      </w:pPr>
    </w:p>
    <w:p w:rsidR="007D6CEC" w:rsidRDefault="00C84EE3" w:rsidP="00DD0934">
      <w:pPr>
        <w:rPr>
          <w:rFonts w:ascii="Liberation Serif" w:hAnsi="Liberation Serif"/>
          <w:sz w:val="28"/>
          <w:szCs w:val="28"/>
        </w:rPr>
      </w:pPr>
      <w:proofErr w:type="spellStart"/>
      <w:r>
        <w:rPr>
          <w:rFonts w:ascii="Liberation Serif" w:hAnsi="Liberation Serif"/>
          <w:sz w:val="28"/>
          <w:szCs w:val="28"/>
        </w:rPr>
        <w:t>пгт</w:t>
      </w:r>
      <w:proofErr w:type="spellEnd"/>
      <w:r>
        <w:rPr>
          <w:rFonts w:ascii="Liberation Serif" w:hAnsi="Liberation Serif"/>
          <w:sz w:val="28"/>
          <w:szCs w:val="28"/>
        </w:rPr>
        <w:t>. Шаля</w:t>
      </w:r>
    </w:p>
    <w:p w:rsidR="007D6CEC" w:rsidRDefault="007D6CEC">
      <w:pPr>
        <w:pStyle w:val="a8"/>
        <w:ind w:firstLine="567"/>
        <w:rPr>
          <w:rFonts w:ascii="Liberation Serif" w:hAnsi="Liberation Serif"/>
          <w:b/>
          <w:i/>
          <w:szCs w:val="28"/>
        </w:rPr>
      </w:pPr>
    </w:p>
    <w:p w:rsidR="00DD0934" w:rsidRDefault="00DD0934">
      <w:pPr>
        <w:pStyle w:val="a8"/>
        <w:ind w:firstLine="567"/>
        <w:rPr>
          <w:rFonts w:ascii="Liberation Serif" w:hAnsi="Liberation Serif"/>
          <w:b/>
          <w:i/>
          <w:szCs w:val="28"/>
        </w:rPr>
      </w:pPr>
    </w:p>
    <w:p w:rsidR="007D6CEC" w:rsidRDefault="00C84EE3" w:rsidP="00DD0934">
      <w:pPr>
        <w:pStyle w:val="ConsPlusTitle"/>
        <w:widowControl/>
        <w:jc w:val="center"/>
        <w:rPr>
          <w:rFonts w:ascii="Liberation Serif" w:hAnsi="Liberation Serif" w:cs="Times New Roman"/>
          <w:i/>
          <w:sz w:val="28"/>
          <w:szCs w:val="28"/>
        </w:rPr>
      </w:pPr>
      <w:r>
        <w:rPr>
          <w:rFonts w:ascii="Liberation Serif" w:hAnsi="Liberation Serif" w:cs="Times New Roman"/>
          <w:i/>
          <w:sz w:val="28"/>
          <w:szCs w:val="28"/>
        </w:rPr>
        <w:t xml:space="preserve">Об утверждении Положения о муниципальном контроле в сфере благоустройства на территории Шалинского муниципального округа </w:t>
      </w:r>
    </w:p>
    <w:p w:rsidR="007D6CEC" w:rsidRDefault="007D6CEC">
      <w:pPr>
        <w:pStyle w:val="ConsPlusTitle"/>
        <w:widowControl/>
        <w:ind w:firstLine="567"/>
        <w:jc w:val="center"/>
        <w:rPr>
          <w:rFonts w:ascii="Liberation Serif" w:hAnsi="Liberation Serif" w:cs="Times New Roman"/>
          <w:i/>
          <w:sz w:val="28"/>
          <w:szCs w:val="28"/>
        </w:rPr>
      </w:pPr>
    </w:p>
    <w:p w:rsidR="00E37CEF" w:rsidRDefault="00E37CEF">
      <w:pPr>
        <w:pStyle w:val="ConsPlusTitle"/>
        <w:widowControl/>
        <w:ind w:firstLine="567"/>
        <w:jc w:val="center"/>
        <w:rPr>
          <w:rFonts w:ascii="Liberation Serif" w:hAnsi="Liberation Serif" w:cs="Times New Roman"/>
          <w:i/>
          <w:sz w:val="28"/>
          <w:szCs w:val="28"/>
        </w:rPr>
      </w:pPr>
    </w:p>
    <w:p w:rsidR="007D6CEC" w:rsidRDefault="00C84EE3">
      <w:pPr>
        <w:pStyle w:val="ConsPlusNormal"/>
        <w:ind w:firstLine="567"/>
        <w:jc w:val="both"/>
        <w:rPr>
          <w:rFonts w:ascii="Liberation Serif" w:hAnsi="Liberation Serif" w:cs="Times New Roman"/>
          <w:sz w:val="28"/>
          <w:szCs w:val="28"/>
        </w:rPr>
      </w:pPr>
      <w:r>
        <w:rPr>
          <w:rFonts w:ascii="Liberation Serif" w:hAnsi="Liberation Serif" w:cs="Times New Roman"/>
          <w:sz w:val="28"/>
          <w:szCs w:val="28"/>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руководствуясь статьей 22 Устава Шалинского муниципального округа Свердловской области, Дума Шалинского муниципального округа </w:t>
      </w:r>
    </w:p>
    <w:p w:rsidR="007D6CEC" w:rsidRDefault="00C84EE3">
      <w:pPr>
        <w:pStyle w:val="ConsPlusNormal"/>
        <w:widowControl/>
        <w:ind w:firstLine="567"/>
        <w:jc w:val="both"/>
        <w:rPr>
          <w:rFonts w:ascii="Liberation Serif" w:hAnsi="Liberation Serif" w:cs="Times New Roman"/>
          <w:sz w:val="28"/>
          <w:szCs w:val="28"/>
        </w:rPr>
      </w:pPr>
      <w:r>
        <w:rPr>
          <w:rFonts w:ascii="Liberation Serif" w:hAnsi="Liberation Serif" w:cs="Times New Roman"/>
          <w:b/>
          <w:sz w:val="28"/>
          <w:szCs w:val="28"/>
        </w:rPr>
        <w:t>РЕШИЛА</w:t>
      </w:r>
      <w:r>
        <w:rPr>
          <w:rFonts w:ascii="Liberation Serif" w:hAnsi="Liberation Serif" w:cs="Times New Roman"/>
          <w:sz w:val="28"/>
          <w:szCs w:val="28"/>
        </w:rPr>
        <w:t>:</w:t>
      </w:r>
    </w:p>
    <w:p w:rsidR="007D6CEC" w:rsidRDefault="00C84EE3">
      <w:pPr>
        <w:ind w:firstLine="567"/>
        <w:jc w:val="both"/>
        <w:rPr>
          <w:rFonts w:ascii="Liberation Serif" w:hAnsi="Liberation Serif"/>
          <w:sz w:val="28"/>
          <w:szCs w:val="28"/>
          <w:lang w:eastAsia="ru-RU"/>
        </w:rPr>
      </w:pPr>
      <w:r>
        <w:rPr>
          <w:rFonts w:ascii="Liberation Serif" w:hAnsi="Liberation Serif"/>
          <w:sz w:val="28"/>
          <w:szCs w:val="28"/>
          <w:lang w:eastAsia="ru-RU"/>
        </w:rPr>
        <w:t xml:space="preserve">1. Утвердить </w:t>
      </w:r>
      <w:hyperlink r:id="rId8" w:anchor="/document/408102627/entry/1000" w:history="1">
        <w:r>
          <w:rPr>
            <w:rFonts w:ascii="Liberation Serif" w:hAnsi="Liberation Serif"/>
            <w:sz w:val="28"/>
            <w:szCs w:val="28"/>
            <w:lang w:eastAsia="ru-RU"/>
          </w:rPr>
          <w:t>Положение</w:t>
        </w:r>
      </w:hyperlink>
      <w:r>
        <w:rPr>
          <w:rFonts w:ascii="Liberation Serif" w:hAnsi="Liberation Serif"/>
          <w:sz w:val="28"/>
          <w:szCs w:val="28"/>
          <w:lang w:eastAsia="ru-RU"/>
        </w:rPr>
        <w:t xml:space="preserve"> о муниципальном контроле в сфере благоустройства на территории Шалинского муниципального округа (прилагается)</w:t>
      </w:r>
      <w:r w:rsidR="00DD0934">
        <w:rPr>
          <w:rFonts w:ascii="Liberation Serif" w:hAnsi="Liberation Serif"/>
          <w:sz w:val="28"/>
          <w:szCs w:val="28"/>
          <w:lang w:eastAsia="ru-RU"/>
        </w:rPr>
        <w:t>.</w:t>
      </w:r>
    </w:p>
    <w:p w:rsidR="007D6CEC" w:rsidRDefault="00C84EE3">
      <w:pPr>
        <w:ind w:firstLine="567"/>
        <w:jc w:val="both"/>
        <w:rPr>
          <w:rFonts w:ascii="Liberation Serif" w:hAnsi="Liberation Serif"/>
          <w:sz w:val="28"/>
          <w:szCs w:val="28"/>
          <w:lang w:eastAsia="ru-RU"/>
        </w:rPr>
      </w:pPr>
      <w:r>
        <w:rPr>
          <w:rFonts w:ascii="Liberation Serif" w:hAnsi="Liberation Serif"/>
          <w:sz w:val="28"/>
          <w:szCs w:val="28"/>
          <w:lang w:eastAsia="ru-RU"/>
        </w:rPr>
        <w:t>2. Признать утратившими силу следующие решения Думы Шалинского городского округа:</w:t>
      </w:r>
    </w:p>
    <w:p w:rsidR="007D6CEC" w:rsidRDefault="00C84EE3">
      <w:pPr>
        <w:ind w:firstLine="567"/>
        <w:jc w:val="both"/>
        <w:rPr>
          <w:rFonts w:ascii="Liberation Serif" w:hAnsi="Liberation Serif"/>
          <w:sz w:val="28"/>
          <w:szCs w:val="28"/>
          <w:lang w:eastAsia="ru-RU"/>
        </w:rPr>
      </w:pPr>
      <w:r>
        <w:rPr>
          <w:rFonts w:ascii="Liberation Serif" w:hAnsi="Liberation Serif"/>
          <w:sz w:val="28"/>
          <w:szCs w:val="28"/>
          <w:lang w:eastAsia="ru-RU"/>
        </w:rPr>
        <w:t>1) от 23.12.2021 № 35 «Об утверждении Положения о муниципальном контроле в сфере благоустройства в Шалинском городском округе»</w:t>
      </w:r>
      <w:r>
        <w:rPr>
          <w:rFonts w:ascii="Liberation Serif" w:hAnsi="Liberation Serif"/>
          <w:color w:val="000000"/>
          <w:sz w:val="28"/>
          <w:szCs w:val="28"/>
          <w:lang w:eastAsia="ru-RU"/>
        </w:rPr>
        <w:t>;</w:t>
      </w:r>
    </w:p>
    <w:p w:rsidR="007D6CEC" w:rsidRDefault="00C84EE3">
      <w:pPr>
        <w:ind w:firstLine="567"/>
        <w:jc w:val="both"/>
        <w:rPr>
          <w:rFonts w:ascii="Liberation Serif" w:hAnsi="Liberation Serif"/>
          <w:sz w:val="28"/>
          <w:szCs w:val="28"/>
          <w:lang w:eastAsia="ru-RU"/>
        </w:rPr>
      </w:pPr>
      <w:r>
        <w:rPr>
          <w:rFonts w:ascii="Liberation Serif" w:hAnsi="Liberation Serif"/>
          <w:color w:val="000000"/>
          <w:sz w:val="28"/>
          <w:szCs w:val="28"/>
          <w:lang w:eastAsia="ru-RU"/>
        </w:rPr>
        <w:t>2) от 22.12.2022 № 146 «О внесении изменений в Положение о муниципальном контроле в сфере благоустройства в Шалинском городском округе</w:t>
      </w:r>
      <w:r w:rsidR="00DD0934">
        <w:rPr>
          <w:rFonts w:ascii="Liberation Serif" w:hAnsi="Liberation Serif"/>
          <w:color w:val="000000"/>
          <w:sz w:val="28"/>
          <w:szCs w:val="28"/>
          <w:lang w:eastAsia="ru-RU"/>
        </w:rPr>
        <w:t>,</w:t>
      </w:r>
      <w:r w:rsidR="00DD0934" w:rsidRPr="00DD0934">
        <w:rPr>
          <w:rFonts w:ascii="Liberation Serif" w:hAnsi="Liberation Serif"/>
          <w:color w:val="000000"/>
          <w:sz w:val="28"/>
          <w:szCs w:val="28"/>
          <w:lang w:eastAsia="ru-RU"/>
        </w:rPr>
        <w:t xml:space="preserve"> </w:t>
      </w:r>
      <w:r w:rsidR="00DD0934">
        <w:rPr>
          <w:rFonts w:ascii="Liberation Serif" w:hAnsi="Liberation Serif"/>
          <w:color w:val="000000"/>
          <w:sz w:val="28"/>
          <w:szCs w:val="28"/>
          <w:lang w:eastAsia="ru-RU"/>
        </w:rPr>
        <w:t>утвержденное решением Думы Шалинского городского округа от 23.12.2021 года № 35</w:t>
      </w:r>
      <w:r>
        <w:rPr>
          <w:rFonts w:ascii="Liberation Serif" w:hAnsi="Liberation Serif"/>
          <w:color w:val="000000"/>
          <w:sz w:val="28"/>
          <w:szCs w:val="28"/>
          <w:lang w:eastAsia="ru-RU"/>
        </w:rPr>
        <w:t>»;</w:t>
      </w:r>
    </w:p>
    <w:p w:rsidR="007D6CEC" w:rsidRDefault="00C84EE3">
      <w:pPr>
        <w:ind w:firstLine="567"/>
        <w:jc w:val="both"/>
        <w:rPr>
          <w:rFonts w:ascii="Liberation Serif" w:hAnsi="Liberation Serif"/>
          <w:sz w:val="28"/>
          <w:szCs w:val="28"/>
          <w:lang w:eastAsia="ru-RU"/>
        </w:rPr>
      </w:pPr>
      <w:r>
        <w:rPr>
          <w:rFonts w:ascii="Liberation Serif" w:hAnsi="Liberation Serif"/>
          <w:color w:val="000000"/>
          <w:sz w:val="28"/>
          <w:szCs w:val="28"/>
          <w:lang w:eastAsia="ru-RU"/>
        </w:rPr>
        <w:t>3) от 25.01.2024 №</w:t>
      </w:r>
      <w:r w:rsidR="00DD0934">
        <w:rPr>
          <w:rFonts w:ascii="Liberation Serif" w:hAnsi="Liberation Serif"/>
          <w:color w:val="000000"/>
          <w:sz w:val="28"/>
          <w:szCs w:val="28"/>
          <w:lang w:eastAsia="ru-RU"/>
        </w:rPr>
        <w:t xml:space="preserve"> </w:t>
      </w:r>
      <w:r>
        <w:rPr>
          <w:rFonts w:ascii="Liberation Serif" w:hAnsi="Liberation Serif"/>
          <w:color w:val="000000"/>
          <w:sz w:val="28"/>
          <w:szCs w:val="28"/>
          <w:lang w:eastAsia="ru-RU"/>
        </w:rPr>
        <w:t>248 «О внесении изменений в Положение  о муниципальном контроле в сфере благоустройства в Шалинском городском округе</w:t>
      </w:r>
      <w:r w:rsidR="00DD0934">
        <w:rPr>
          <w:rFonts w:ascii="Liberation Serif" w:hAnsi="Liberation Serif"/>
          <w:color w:val="000000"/>
          <w:sz w:val="28"/>
          <w:szCs w:val="28"/>
          <w:lang w:eastAsia="ru-RU"/>
        </w:rPr>
        <w:t>, утвержденное решением Думы Шалинского городского округа от 23 декабря 2021 года № 35</w:t>
      </w:r>
      <w:r>
        <w:rPr>
          <w:rFonts w:ascii="Liberation Serif" w:hAnsi="Liberation Serif"/>
          <w:color w:val="000000"/>
          <w:sz w:val="28"/>
          <w:szCs w:val="28"/>
          <w:lang w:eastAsia="ru-RU"/>
        </w:rPr>
        <w:t>».</w:t>
      </w:r>
    </w:p>
    <w:p w:rsidR="007D6CEC" w:rsidRDefault="00C84EE3">
      <w:pPr>
        <w:pStyle w:val="ConsPlusTitle"/>
        <w:widowControl/>
        <w:tabs>
          <w:tab w:val="left" w:pos="567"/>
        </w:tabs>
        <w:ind w:firstLine="567"/>
        <w:jc w:val="both"/>
        <w:rPr>
          <w:highlight w:val="white"/>
        </w:rPr>
      </w:pPr>
      <w:r>
        <w:rPr>
          <w:rFonts w:ascii="Liberation Serif" w:hAnsi="Liberation Serif" w:cs="Times New Roman"/>
          <w:b w:val="0"/>
          <w:sz w:val="28"/>
          <w:szCs w:val="28"/>
          <w:highlight w:val="white"/>
        </w:rPr>
        <w:t>2. Опубликовать настоящее решение в газете «Шалинский вестник» и разместить на официальном сайте Думы Шалинского муниципального округа.</w:t>
      </w:r>
    </w:p>
    <w:p w:rsidR="007D6CEC" w:rsidRPr="00DD0934" w:rsidRDefault="00C84EE3">
      <w:pPr>
        <w:pStyle w:val="ConsPlusTitle"/>
        <w:widowControl/>
        <w:tabs>
          <w:tab w:val="left" w:pos="567"/>
        </w:tabs>
        <w:ind w:firstLine="567"/>
        <w:jc w:val="both"/>
        <w:rPr>
          <w:sz w:val="28"/>
          <w:szCs w:val="28"/>
          <w:highlight w:val="white"/>
        </w:rPr>
      </w:pPr>
      <w:r>
        <w:rPr>
          <w:rFonts w:ascii="Liberation Serif" w:hAnsi="Liberation Serif" w:cs="Times New Roman"/>
          <w:b w:val="0"/>
          <w:sz w:val="28"/>
          <w:szCs w:val="28"/>
          <w:highlight w:val="white"/>
        </w:rPr>
        <w:lastRenderedPageBreak/>
        <w:t xml:space="preserve">3. Контроль выполнения настоящего решения возложить на комитет по </w:t>
      </w:r>
      <w:r w:rsidRPr="00DD0934">
        <w:rPr>
          <w:rFonts w:ascii="Liberation Serif" w:hAnsi="Liberation Serif" w:cs="Times New Roman"/>
          <w:b w:val="0"/>
          <w:sz w:val="28"/>
          <w:szCs w:val="28"/>
          <w:highlight w:val="white"/>
        </w:rPr>
        <w:t>социальной политике, природопользованию и охране окружающей среды (А. В. Дергунов).</w:t>
      </w:r>
    </w:p>
    <w:p w:rsidR="007D6CEC" w:rsidRDefault="007D6CEC">
      <w:pPr>
        <w:pStyle w:val="ConsPlusTitle"/>
        <w:widowControl/>
        <w:tabs>
          <w:tab w:val="left" w:pos="567"/>
        </w:tabs>
        <w:ind w:firstLine="567"/>
        <w:jc w:val="both"/>
        <w:rPr>
          <w:sz w:val="28"/>
          <w:szCs w:val="28"/>
          <w:highlight w:val="white"/>
        </w:rPr>
      </w:pPr>
    </w:p>
    <w:p w:rsidR="00DD0934" w:rsidRPr="00DD0934" w:rsidRDefault="00DD0934">
      <w:pPr>
        <w:pStyle w:val="ConsPlusTitle"/>
        <w:widowControl/>
        <w:tabs>
          <w:tab w:val="left" w:pos="567"/>
        </w:tabs>
        <w:ind w:firstLine="567"/>
        <w:jc w:val="both"/>
        <w:rPr>
          <w:sz w:val="28"/>
          <w:szCs w:val="28"/>
          <w:highlight w:val="white"/>
        </w:rPr>
      </w:pPr>
    </w:p>
    <w:p w:rsidR="007D6CEC" w:rsidRPr="00DD0934" w:rsidRDefault="00C84EE3">
      <w:pPr>
        <w:pStyle w:val="ConsPlusNormal"/>
        <w:widowControl/>
        <w:ind w:firstLine="0"/>
        <w:rPr>
          <w:sz w:val="28"/>
          <w:szCs w:val="28"/>
          <w:highlight w:val="white"/>
        </w:rPr>
      </w:pPr>
      <w:r w:rsidRPr="00DD0934">
        <w:rPr>
          <w:rFonts w:ascii="Liberation Serif" w:hAnsi="Liberation Serif" w:cs="Times New Roman"/>
          <w:sz w:val="28"/>
          <w:szCs w:val="28"/>
          <w:highlight w:val="white"/>
        </w:rPr>
        <w:t xml:space="preserve">Глава Шалинского                                         Председатель Думы  </w:t>
      </w:r>
    </w:p>
    <w:p w:rsidR="007D6CEC" w:rsidRPr="00DD0934" w:rsidRDefault="00C84EE3">
      <w:pPr>
        <w:pStyle w:val="ConsPlusNormal"/>
        <w:widowControl/>
        <w:ind w:firstLine="0"/>
        <w:rPr>
          <w:sz w:val="28"/>
          <w:szCs w:val="28"/>
          <w:highlight w:val="white"/>
        </w:rPr>
      </w:pPr>
      <w:r w:rsidRPr="00DD0934">
        <w:rPr>
          <w:rFonts w:ascii="Liberation Serif" w:hAnsi="Liberation Serif" w:cs="Times New Roman"/>
          <w:sz w:val="28"/>
          <w:szCs w:val="28"/>
          <w:highlight w:val="white"/>
        </w:rPr>
        <w:t xml:space="preserve">муниципального округа                                Шалинского муниципального округа                </w:t>
      </w:r>
    </w:p>
    <w:p w:rsidR="007D6CEC" w:rsidRPr="00DD0934" w:rsidRDefault="007D6CEC">
      <w:pPr>
        <w:pStyle w:val="ConsPlusNormal"/>
        <w:widowControl/>
        <w:ind w:firstLine="0"/>
        <w:rPr>
          <w:rFonts w:ascii="Liberation Serif" w:hAnsi="Liberation Serif" w:cs="Times New Roman"/>
          <w:sz w:val="28"/>
          <w:szCs w:val="28"/>
          <w:highlight w:val="white"/>
        </w:rPr>
      </w:pPr>
    </w:p>
    <w:p w:rsidR="007D6CEC" w:rsidRDefault="00C84EE3">
      <w:pPr>
        <w:pStyle w:val="ConsPlusNormal"/>
        <w:widowControl/>
        <w:ind w:firstLine="0"/>
        <w:rPr>
          <w:highlight w:val="white"/>
        </w:rPr>
      </w:pPr>
      <w:r w:rsidRPr="00DD0934">
        <w:rPr>
          <w:rFonts w:ascii="Liberation Serif" w:hAnsi="Liberation Serif" w:cs="Times New Roman"/>
          <w:sz w:val="28"/>
          <w:szCs w:val="28"/>
          <w:highlight w:val="white"/>
        </w:rPr>
        <w:t>_____________</w:t>
      </w:r>
      <w:r>
        <w:rPr>
          <w:rFonts w:ascii="Liberation Serif" w:hAnsi="Liberation Serif" w:cs="Times New Roman"/>
          <w:sz w:val="28"/>
          <w:szCs w:val="28"/>
          <w:highlight w:val="white"/>
        </w:rPr>
        <w:t>А.П. Богатырев                     _____________ А. В. Колченогов</w:t>
      </w: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7D6CEC">
      <w:pPr>
        <w:pStyle w:val="ConsPlusNormal"/>
        <w:widowControl/>
        <w:ind w:firstLine="0"/>
        <w:rPr>
          <w:highlight w:val="white"/>
        </w:rPr>
      </w:pPr>
    </w:p>
    <w:p w:rsidR="007D6CEC" w:rsidRDefault="00C84EE3">
      <w:pPr>
        <w:pStyle w:val="ConsPlusNormal"/>
        <w:widowControl/>
        <w:ind w:firstLine="0"/>
        <w:jc w:val="right"/>
        <w:rPr>
          <w:rFonts w:ascii="Liberation Serif" w:hAnsi="Liberation Serif"/>
          <w:sz w:val="28"/>
          <w:szCs w:val="28"/>
        </w:rPr>
      </w:pPr>
      <w:r>
        <w:rPr>
          <w:rFonts w:ascii="Liberation Serif" w:hAnsi="Liberation Serif" w:cs="Times New Roman"/>
          <w:sz w:val="28"/>
          <w:szCs w:val="28"/>
          <w:highlight w:val="white"/>
        </w:rPr>
        <w:lastRenderedPageBreak/>
        <w:t>УТВЕРЖДЕНО</w:t>
      </w:r>
    </w:p>
    <w:p w:rsidR="007D6CEC" w:rsidRDefault="00C84EE3">
      <w:pPr>
        <w:pStyle w:val="ConsPlusNormal"/>
        <w:widowControl/>
        <w:ind w:firstLine="0"/>
        <w:jc w:val="right"/>
        <w:rPr>
          <w:rFonts w:ascii="Liberation Serif" w:hAnsi="Liberation Serif"/>
          <w:sz w:val="28"/>
          <w:szCs w:val="28"/>
        </w:rPr>
      </w:pPr>
      <w:r>
        <w:rPr>
          <w:rFonts w:ascii="Liberation Serif" w:hAnsi="Liberation Serif" w:cs="Times New Roman"/>
          <w:sz w:val="28"/>
          <w:szCs w:val="28"/>
          <w:highlight w:val="white"/>
        </w:rPr>
        <w:t xml:space="preserve">решением Думы Шалинского </w:t>
      </w:r>
    </w:p>
    <w:p w:rsidR="007D6CEC" w:rsidRDefault="00C84EE3">
      <w:pPr>
        <w:pStyle w:val="ConsPlusNormal"/>
        <w:widowControl/>
        <w:ind w:firstLine="0"/>
        <w:jc w:val="right"/>
        <w:rPr>
          <w:rFonts w:ascii="Liberation Serif" w:hAnsi="Liberation Serif"/>
          <w:sz w:val="28"/>
          <w:szCs w:val="28"/>
        </w:rPr>
      </w:pPr>
      <w:r>
        <w:rPr>
          <w:rFonts w:ascii="Liberation Serif" w:hAnsi="Liberation Serif" w:cs="Times New Roman"/>
          <w:sz w:val="28"/>
          <w:szCs w:val="28"/>
          <w:highlight w:val="white"/>
        </w:rPr>
        <w:t xml:space="preserve">муниципального округа </w:t>
      </w:r>
    </w:p>
    <w:p w:rsidR="007D6CEC" w:rsidRDefault="00C84EE3">
      <w:pPr>
        <w:pStyle w:val="ConsPlusNormal"/>
        <w:widowControl/>
        <w:ind w:firstLine="0"/>
        <w:jc w:val="right"/>
        <w:rPr>
          <w:rFonts w:ascii="Liberation Serif" w:hAnsi="Liberation Serif"/>
          <w:sz w:val="28"/>
          <w:szCs w:val="28"/>
        </w:rPr>
      </w:pPr>
      <w:r>
        <w:rPr>
          <w:rFonts w:ascii="Liberation Serif" w:hAnsi="Liberation Serif" w:cs="Times New Roman"/>
          <w:sz w:val="28"/>
          <w:szCs w:val="28"/>
          <w:highlight w:val="white"/>
        </w:rPr>
        <w:t xml:space="preserve">от </w:t>
      </w:r>
      <w:r w:rsidR="00E37CEF">
        <w:rPr>
          <w:rFonts w:ascii="Liberation Serif" w:hAnsi="Liberation Serif" w:cs="Times New Roman"/>
          <w:sz w:val="28"/>
          <w:szCs w:val="28"/>
          <w:highlight w:val="white"/>
        </w:rPr>
        <w:t>29 мая 2025 года</w:t>
      </w:r>
      <w:r>
        <w:rPr>
          <w:rFonts w:ascii="Liberation Serif" w:hAnsi="Liberation Serif" w:cs="Times New Roman"/>
          <w:sz w:val="28"/>
          <w:szCs w:val="28"/>
          <w:highlight w:val="white"/>
        </w:rPr>
        <w:t xml:space="preserve"> № </w:t>
      </w:r>
      <w:r w:rsidR="00E37CEF">
        <w:rPr>
          <w:rFonts w:ascii="Liberation Serif" w:hAnsi="Liberation Serif" w:cs="Times New Roman"/>
          <w:sz w:val="28"/>
          <w:szCs w:val="28"/>
        </w:rPr>
        <w:t>400</w:t>
      </w:r>
    </w:p>
    <w:p w:rsidR="007D6CEC" w:rsidRDefault="007D6CEC">
      <w:pPr>
        <w:pStyle w:val="ConsPlusNormal"/>
        <w:widowControl/>
        <w:ind w:firstLine="0"/>
        <w:rPr>
          <w:rFonts w:ascii="Liberation Serif" w:hAnsi="Liberation Serif"/>
          <w:sz w:val="28"/>
          <w:szCs w:val="28"/>
          <w:highlight w:val="white"/>
        </w:rPr>
      </w:pPr>
    </w:p>
    <w:p w:rsidR="007D6CEC" w:rsidRDefault="007D6CEC">
      <w:pPr>
        <w:pStyle w:val="ConsPlusNormal"/>
        <w:widowControl/>
        <w:ind w:firstLine="0"/>
        <w:jc w:val="center"/>
        <w:rPr>
          <w:rFonts w:ascii="Liberation Serif" w:hAnsi="Liberation Serif"/>
          <w:sz w:val="28"/>
          <w:szCs w:val="28"/>
        </w:rPr>
      </w:pPr>
    </w:p>
    <w:p w:rsidR="007D6CEC" w:rsidRDefault="00C84EE3" w:rsidP="00DD0934">
      <w:pPr>
        <w:pStyle w:val="ConsPlusNormal"/>
        <w:widowControl/>
        <w:ind w:firstLine="0"/>
        <w:jc w:val="center"/>
        <w:rPr>
          <w:rFonts w:ascii="Liberation Serif" w:hAnsi="Liberation Serif"/>
          <w:sz w:val="28"/>
          <w:szCs w:val="28"/>
        </w:rPr>
      </w:pPr>
      <w:r>
        <w:rPr>
          <w:rFonts w:ascii="Liberation Serif" w:hAnsi="Liberation Serif" w:cs="Liberation Serif"/>
          <w:b/>
          <w:bCs/>
          <w:sz w:val="28"/>
          <w:szCs w:val="28"/>
        </w:rPr>
        <w:t xml:space="preserve">Положение </w:t>
      </w:r>
    </w:p>
    <w:p w:rsidR="00DD0934" w:rsidRDefault="00C84EE3" w:rsidP="00DD0934">
      <w:pPr>
        <w:pStyle w:val="ConsPlusNormal"/>
        <w:widowControl/>
        <w:ind w:firstLine="0"/>
        <w:jc w:val="center"/>
        <w:rPr>
          <w:rFonts w:ascii="Liberation Serif" w:hAnsi="Liberation Serif" w:cs="Liberation Serif"/>
          <w:b/>
          <w:bCs/>
          <w:sz w:val="28"/>
          <w:szCs w:val="28"/>
        </w:rPr>
      </w:pPr>
      <w:r>
        <w:rPr>
          <w:rFonts w:ascii="Liberation Serif" w:hAnsi="Liberation Serif" w:cs="Liberation Serif"/>
          <w:b/>
          <w:bCs/>
          <w:sz w:val="28"/>
          <w:szCs w:val="28"/>
        </w:rPr>
        <w:t xml:space="preserve">о муниципальном контроле в сфере благоустройства </w:t>
      </w:r>
    </w:p>
    <w:p w:rsidR="007D6CEC" w:rsidRDefault="00C84EE3" w:rsidP="00DD0934">
      <w:pPr>
        <w:pStyle w:val="ConsPlusNormal"/>
        <w:widowControl/>
        <w:ind w:firstLine="0"/>
        <w:jc w:val="center"/>
        <w:rPr>
          <w:rFonts w:ascii="Liberation Serif" w:hAnsi="Liberation Serif"/>
          <w:sz w:val="28"/>
          <w:szCs w:val="28"/>
        </w:rPr>
      </w:pPr>
      <w:r>
        <w:rPr>
          <w:rFonts w:ascii="Liberation Serif" w:hAnsi="Liberation Serif" w:cs="Liberation Serif"/>
          <w:b/>
          <w:bCs/>
          <w:sz w:val="28"/>
          <w:szCs w:val="28"/>
        </w:rPr>
        <w:t xml:space="preserve">на территории Шалинского муниципального округа </w:t>
      </w:r>
    </w:p>
    <w:p w:rsidR="007D6CEC" w:rsidRDefault="007D6CEC">
      <w:pPr>
        <w:pStyle w:val="ConsPlusNormal"/>
        <w:widowControl/>
        <w:jc w:val="center"/>
        <w:rPr>
          <w:rFonts w:ascii="Liberation Serif" w:hAnsi="Liberation Serif" w:cs="Liberation Serif"/>
          <w:b/>
          <w:bCs/>
          <w:sz w:val="28"/>
          <w:szCs w:val="28"/>
        </w:rPr>
      </w:pPr>
    </w:p>
    <w:p w:rsidR="007D6CEC" w:rsidRDefault="00C84EE3">
      <w:pPr>
        <w:pStyle w:val="ConsPlusTitle"/>
        <w:widowControl/>
        <w:jc w:val="center"/>
        <w:outlineLvl w:val="1"/>
        <w:rPr>
          <w:rFonts w:ascii="Liberation Serif" w:hAnsi="Liberation Serif"/>
          <w:sz w:val="28"/>
          <w:szCs w:val="28"/>
        </w:rPr>
      </w:pPr>
      <w:r>
        <w:rPr>
          <w:rFonts w:ascii="Liberation Serif" w:hAnsi="Liberation Serif" w:cs="Liberation Serif"/>
          <w:sz w:val="28"/>
          <w:szCs w:val="28"/>
        </w:rPr>
        <w:t>1. Общие положения</w:t>
      </w:r>
    </w:p>
    <w:p w:rsidR="007D6CEC" w:rsidRDefault="007D6CEC">
      <w:pPr>
        <w:pStyle w:val="ConsPlusNormal"/>
        <w:widowControl/>
        <w:ind w:firstLine="709"/>
        <w:jc w:val="both"/>
        <w:rPr>
          <w:rFonts w:ascii="Liberation Serif" w:hAnsi="Liberation Serif" w:cs="Liberation Serif"/>
          <w:sz w:val="28"/>
          <w:szCs w:val="28"/>
        </w:rPr>
      </w:pP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1.1. Положение о муниципальном контроле в сфере благоустройства на территории Шалинского муниципального округа  (далее - Положение) устанавливает порядок организации и осуществления муниципального контроля в сфере благоустройства на территории Шалинского муниципального округа  (далее </w:t>
      </w:r>
      <w:r w:rsidR="00DD0934">
        <w:rPr>
          <w:rFonts w:ascii="Liberation Serif" w:hAnsi="Liberation Serif" w:cs="Liberation Serif"/>
          <w:sz w:val="28"/>
          <w:szCs w:val="28"/>
        </w:rPr>
        <w:t>–</w:t>
      </w:r>
      <w:r>
        <w:rPr>
          <w:rFonts w:ascii="Liberation Serif" w:hAnsi="Liberation Serif" w:cs="Liberation Serif"/>
          <w:sz w:val="28"/>
          <w:szCs w:val="28"/>
        </w:rPr>
        <w:t xml:space="preserve"> муниципальный</w:t>
      </w:r>
      <w:r w:rsidR="00DD0934">
        <w:rPr>
          <w:rFonts w:ascii="Liberation Serif" w:hAnsi="Liberation Serif" w:cs="Liberation Serif"/>
          <w:sz w:val="28"/>
          <w:szCs w:val="28"/>
        </w:rPr>
        <w:t xml:space="preserve"> </w:t>
      </w:r>
      <w:r>
        <w:rPr>
          <w:rFonts w:ascii="Liberation Serif" w:hAnsi="Liberation Serif" w:cs="Liberation Serif"/>
          <w:sz w:val="28"/>
          <w:szCs w:val="28"/>
        </w:rPr>
        <w:t>контроль).</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1.2. Предметом муниципального контроля в сфере благоустройства является соблюдение гражданами и организациями Правил благоустройства территории Шалинского муниципального округа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1.3. Муниципальный контроль осуществляется администрацией Шалинского муниципального округа (далее – контрольный орган).</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1.4. Объектами муниципального контроля (далее – объект контроля) являются: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D6CEC" w:rsidRDefault="00C84EE3">
      <w:pPr>
        <w:pStyle w:val="ConsPlusNormal"/>
        <w:widowControl/>
        <w:ind w:firstLine="709"/>
        <w:jc w:val="both"/>
        <w:rPr>
          <w:rFonts w:ascii="Liberation Serif" w:hAnsi="Liberation Serif"/>
          <w:sz w:val="28"/>
          <w:szCs w:val="28"/>
        </w:rPr>
      </w:pPr>
      <w:proofErr w:type="gramStart"/>
      <w:r>
        <w:rPr>
          <w:rFonts w:ascii="Liberation Serif" w:hAnsi="Liberation Serif" w:cs="Liberation Serif"/>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Pr>
          <w:rFonts w:ascii="Liberation Serif" w:hAnsi="Liberation Serif" w:cs="Liberation Serif"/>
          <w:sz w:val="28"/>
          <w:szCs w:val="28"/>
        </w:rPr>
        <w:t xml:space="preserve"> объекты).</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lastRenderedPageBreak/>
        <w:t>1.5. 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1.6. От имени контрольного органа муниципальный контроль в сфере благоустройства осуществляет ведущий специалист администрации Шалинского муниципального округа.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1.7. 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уполномоченные должностные лица контрольного органа).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1.8. Уполномоченное должностное лицо контрольного органа,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1.10.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1.11.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№248-ФЗ, осуществляются с учетом требований законодательства Российской Федерации о государственной и иной охраняемой законом тайне.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1.12. Муниципальный контроль осуществляется в соответствии с настоящим Положением.</w:t>
      </w:r>
    </w:p>
    <w:p w:rsidR="007D6CEC" w:rsidRDefault="007D6CEC">
      <w:pPr>
        <w:pStyle w:val="ConsPlusNormal"/>
        <w:widowControl/>
        <w:ind w:firstLine="709"/>
        <w:jc w:val="both"/>
        <w:rPr>
          <w:rFonts w:ascii="Liberation Serif" w:hAnsi="Liberation Serif" w:cs="Liberation Serif"/>
          <w:sz w:val="28"/>
          <w:szCs w:val="28"/>
        </w:rPr>
      </w:pPr>
    </w:p>
    <w:p w:rsidR="007D6CEC" w:rsidRDefault="00C84EE3">
      <w:pPr>
        <w:pStyle w:val="ConsPlusNormal"/>
        <w:widowControl/>
        <w:ind w:firstLine="540"/>
        <w:jc w:val="center"/>
        <w:rPr>
          <w:rFonts w:ascii="Liberation Serif" w:hAnsi="Liberation Serif"/>
          <w:sz w:val="28"/>
          <w:szCs w:val="28"/>
        </w:rPr>
      </w:pPr>
      <w:r>
        <w:rPr>
          <w:rFonts w:ascii="Liberation Serif" w:hAnsi="Liberation Serif" w:cs="Liberation Serif"/>
          <w:b/>
          <w:bCs/>
          <w:sz w:val="28"/>
          <w:szCs w:val="28"/>
        </w:rPr>
        <w:t>2. Управление рисками причинения вреда (ущерба) охраняемым законом ценностям при осуществлении муниципального контроля</w:t>
      </w:r>
    </w:p>
    <w:p w:rsidR="007D6CEC" w:rsidRDefault="007D6CEC">
      <w:pPr>
        <w:pStyle w:val="ConsPlusNormal"/>
        <w:widowControl/>
        <w:ind w:firstLine="540"/>
        <w:jc w:val="center"/>
        <w:rPr>
          <w:rFonts w:ascii="Liberation Serif" w:hAnsi="Liberation Serif" w:cs="Liberation Serif"/>
          <w:b/>
          <w:bCs/>
          <w:sz w:val="28"/>
          <w:szCs w:val="28"/>
        </w:rPr>
      </w:pP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Перечень индикаторов риска нарушения </w:t>
      </w:r>
      <w:proofErr w:type="gramStart"/>
      <w:r>
        <w:rPr>
          <w:rFonts w:ascii="Liberation Serif" w:hAnsi="Liberation Serif" w:cs="Liberation Serif"/>
          <w:sz w:val="28"/>
          <w:szCs w:val="28"/>
        </w:rPr>
        <w:t>обязательных требований, используемых при осуществлении муниципального контроля в сфере благоустройства на территории Шалинского муниципального округа приведен</w:t>
      </w:r>
      <w:proofErr w:type="gramEnd"/>
      <w:r>
        <w:rPr>
          <w:rFonts w:ascii="Liberation Serif" w:hAnsi="Liberation Serif" w:cs="Liberation Serif"/>
          <w:sz w:val="28"/>
          <w:szCs w:val="28"/>
        </w:rPr>
        <w:t xml:space="preserve"> в приложении № 1 к настоящему Положению.</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средний риск;</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умеренный риск;</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 низкий риск.</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2.4. Объекты контроля относятся к следующим категориям риска: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к категории среднего риска -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к категории умеренного риска - наличие факта привлечения в течение двух лет контролируемого лица к административной ответственности за нарушения в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к категории низкого риска - контролируемые лица, не соответствующие критериям, для среднего и умеренного риска.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2.5.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Контрольный орган осуществляет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 </w:t>
      </w:r>
      <w:r>
        <w:rPr>
          <w:rFonts w:ascii="Liberation Serif" w:hAnsi="Liberation Serif" w:cs="Liberation Serif"/>
          <w:sz w:val="28"/>
          <w:szCs w:val="28"/>
        </w:rPr>
        <w:lastRenderedPageBreak/>
        <w:t>подписания соответствующих сведений через личный кабинет уполномоченных должностных лиц в Едином реестре видов контроля.</w:t>
      </w:r>
    </w:p>
    <w:p w:rsidR="007D6CEC" w:rsidRDefault="007D6CEC">
      <w:pPr>
        <w:pStyle w:val="ConsPlusNormal"/>
        <w:widowControl/>
        <w:ind w:firstLine="709"/>
        <w:jc w:val="both"/>
        <w:rPr>
          <w:rFonts w:ascii="Liberation Serif" w:hAnsi="Liberation Serif" w:cs="Liberation Serif"/>
          <w:sz w:val="28"/>
          <w:szCs w:val="28"/>
        </w:rPr>
      </w:pPr>
    </w:p>
    <w:p w:rsidR="007D6CEC" w:rsidRDefault="00C84EE3">
      <w:pPr>
        <w:pStyle w:val="ConsPlusNormal"/>
        <w:widowControl/>
        <w:ind w:firstLine="709"/>
        <w:jc w:val="center"/>
        <w:rPr>
          <w:rFonts w:ascii="Liberation Serif" w:hAnsi="Liberation Serif"/>
          <w:sz w:val="28"/>
          <w:szCs w:val="28"/>
        </w:rPr>
      </w:pPr>
      <w:r>
        <w:rPr>
          <w:rFonts w:ascii="Liberation Serif" w:hAnsi="Liberation Serif" w:cs="Liberation Serif"/>
          <w:b/>
          <w:bCs/>
          <w:sz w:val="28"/>
          <w:szCs w:val="28"/>
        </w:rPr>
        <w:t>3. Профилактика рисков причинения вреда (ущерба) охраняемым законом ценностям при осуществлении муниципального контроля</w:t>
      </w:r>
    </w:p>
    <w:p w:rsidR="007D6CEC" w:rsidRDefault="007D6CEC">
      <w:pPr>
        <w:pStyle w:val="ConsPlusNormal"/>
        <w:widowControl/>
        <w:ind w:firstLine="709"/>
        <w:jc w:val="center"/>
        <w:rPr>
          <w:rFonts w:ascii="Liberation Serif" w:hAnsi="Liberation Serif" w:cs="Liberation Serif"/>
          <w:b/>
          <w:bCs/>
          <w:sz w:val="28"/>
          <w:szCs w:val="28"/>
        </w:rPr>
      </w:pP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нормативно-правовым актом администрации Шалинского муниципального округа в соответствии с законодательством.</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 принимает меры, указанные в статьи 90 Федерального закона № 248-ФЗ. </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3.5. При осуществлении муниципального контроля могут проводиться следующие виды профилактических мероприятий: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информирование;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консультирование;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 объявление предостережения;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 профилактический визит;</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5) обобщение правоприменительной практики.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3.6. 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Размещенные сведения на указанном официальном сайте поддерживаются в </w:t>
      </w:r>
      <w:r>
        <w:rPr>
          <w:rFonts w:ascii="Liberation Serif" w:hAnsi="Liberation Serif" w:cs="Liberation Serif"/>
          <w:sz w:val="28"/>
          <w:szCs w:val="28"/>
        </w:rPr>
        <w:lastRenderedPageBreak/>
        <w:t>актуальном состоянии и обновляются в срок не позднее 5 рабочих дней с момента их изменения.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 Консультирование осуществляется без взимания платы. 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 Время консультирования не должно превышать 15 минут. Личный прием граждан проводится руководителем контрольного органа. Информация о месте приема, а также об установленных для приема днях и часах размещается на официальном сайте контрольного органа в сети «Интернет».</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3.8. Консультирование осуществляется по следующим вопросам:</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организация и осуществление муниципального контроля;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порядок осуществления профилактических, контрольных мероприятий, установленных настоящим Положением;</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 обжалования решений контрольных органов, действий (бездействия) их должностных лиц.</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Письменное консультирование осуществляется в случае поступления обращения в письменной форме по вопросам, указанным в подпунктах 2-4 настоящего пункта.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 </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7D6CEC" w:rsidRDefault="00C84EE3">
      <w:pPr>
        <w:pStyle w:val="ConsPlusNormal"/>
        <w:widowControl/>
        <w:ind w:firstLine="709"/>
        <w:jc w:val="both"/>
        <w:rPr>
          <w:rFonts w:ascii="Liberation Serif" w:hAnsi="Liberation Serif"/>
          <w:sz w:val="28"/>
          <w:szCs w:val="28"/>
        </w:rPr>
      </w:pPr>
      <w:proofErr w:type="gramStart"/>
      <w:r>
        <w:rPr>
          <w:rFonts w:ascii="Liberation Serif" w:hAnsi="Liberation Serif" w:cs="Liberation Serif"/>
          <w:sz w:val="28"/>
          <w:szCs w:val="28"/>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lastRenderedPageBreak/>
        <w:t>3.10.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 </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 Возражение на предостережение подается руководителю контрольного органа и рассматривается уполномоченными должностными лицами контрольного органа или лицом, уполномоченным на осуществление муниципального контроля.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3.11.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w:t>
      </w:r>
      <w:proofErr w:type="spellStart"/>
      <w:r>
        <w:rPr>
          <w:rFonts w:ascii="Liberation Serif" w:hAnsi="Liberation Serif" w:cs="Liberation Serif"/>
          <w:sz w:val="28"/>
          <w:szCs w:val="28"/>
        </w:rPr>
        <w:t>видео-конференц-связи</w:t>
      </w:r>
      <w:proofErr w:type="spellEnd"/>
      <w:r>
        <w:rPr>
          <w:rFonts w:ascii="Liberation Serif" w:hAnsi="Liberation Serif" w:cs="Liberation Serif"/>
          <w:sz w:val="28"/>
          <w:szCs w:val="28"/>
        </w:rPr>
        <w:t xml:space="preserve"> или мобильного приложения «Инспектор».</w:t>
      </w:r>
    </w:p>
    <w:p w:rsidR="007D6CEC" w:rsidRDefault="00C84EE3">
      <w:pPr>
        <w:pStyle w:val="ConsPlusNormal"/>
        <w:widowControl/>
        <w:ind w:firstLine="709"/>
        <w:jc w:val="both"/>
        <w:rPr>
          <w:rFonts w:ascii="Liberation Serif" w:hAnsi="Liberation Serif"/>
          <w:sz w:val="28"/>
          <w:szCs w:val="28"/>
        </w:rPr>
      </w:pPr>
      <w:proofErr w:type="gramStart"/>
      <w:r>
        <w:rPr>
          <w:rFonts w:ascii="Liberation Serif" w:hAnsi="Liberation Serif" w:cs="Liberation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Профилактический визит по инициативе контролируемого лица проводится должностными лицами контрольного (надзорного) органа</w:t>
      </w:r>
      <w:r w:rsidR="00DD0934">
        <w:rPr>
          <w:rFonts w:ascii="Liberation Serif" w:hAnsi="Liberation Serif" w:cs="Liberation Serif"/>
          <w:sz w:val="28"/>
          <w:szCs w:val="28"/>
        </w:rPr>
        <w:t xml:space="preserve"> в соответствии со статьей 52.2</w:t>
      </w:r>
      <w:r>
        <w:rPr>
          <w:rFonts w:ascii="Liberation Serif" w:hAnsi="Liberation Serif" w:cs="Liberation Serif"/>
          <w:sz w:val="28"/>
          <w:szCs w:val="28"/>
        </w:rPr>
        <w:t xml:space="preserve">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3.12. Для </w:t>
      </w:r>
      <w:proofErr w:type="gramStart"/>
      <w:r>
        <w:rPr>
          <w:rFonts w:ascii="Liberation Serif" w:hAnsi="Liberation Serif" w:cs="Liberation Serif"/>
          <w:sz w:val="28"/>
          <w:szCs w:val="28"/>
        </w:rPr>
        <w:t>объектов контроля, отнесенных к категории среднего или умеренного риска проводится</w:t>
      </w:r>
      <w:proofErr w:type="gramEnd"/>
      <w:r>
        <w:rPr>
          <w:rFonts w:ascii="Liberation Serif" w:hAnsi="Liberation Serif" w:cs="Liberation Serif"/>
          <w:sz w:val="28"/>
          <w:szCs w:val="28"/>
        </w:rPr>
        <w:t xml:space="preserve">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3.13.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 Заявление подается посредством Единого портала государственных и муниципальных услуг (функций).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w:t>
      </w:r>
      <w:r>
        <w:rPr>
          <w:rFonts w:ascii="Liberation Serif" w:hAnsi="Liberation Serif" w:cs="Liberation Serif"/>
          <w:sz w:val="28"/>
          <w:szCs w:val="28"/>
        </w:rPr>
        <w:lastRenderedPageBreak/>
        <w:t>уведомляет контролируемое лицо. Решение об отказе в проведении профилактического визита может быть обжаловано контролируемым лицом в порядке, установленном Федеральным законом № 248-ФЗ.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7D6CEC" w:rsidRDefault="007D6CEC">
      <w:pPr>
        <w:pStyle w:val="ConsPlusNormal"/>
        <w:widowControl/>
        <w:ind w:firstLine="709"/>
        <w:jc w:val="both"/>
        <w:rPr>
          <w:rFonts w:ascii="Liberation Serif" w:hAnsi="Liberation Serif" w:cs="Liberation Serif"/>
          <w:sz w:val="28"/>
          <w:szCs w:val="28"/>
        </w:rPr>
      </w:pPr>
    </w:p>
    <w:p w:rsidR="007D6CEC" w:rsidRDefault="00C84EE3">
      <w:pPr>
        <w:pStyle w:val="ConsPlusNormal"/>
        <w:widowControl/>
        <w:ind w:firstLine="709"/>
        <w:jc w:val="center"/>
        <w:rPr>
          <w:rFonts w:ascii="Liberation Serif" w:hAnsi="Liberation Serif"/>
          <w:sz w:val="28"/>
          <w:szCs w:val="28"/>
        </w:rPr>
      </w:pPr>
      <w:r>
        <w:rPr>
          <w:rFonts w:ascii="Liberation Serif" w:hAnsi="Liberation Serif" w:cs="Liberation Serif"/>
          <w:b/>
          <w:bCs/>
          <w:sz w:val="28"/>
          <w:szCs w:val="28"/>
        </w:rPr>
        <w:t>4. Порядок организации муниципального контроля</w:t>
      </w:r>
    </w:p>
    <w:p w:rsidR="007D6CEC" w:rsidRDefault="007D6CEC">
      <w:pPr>
        <w:pStyle w:val="ConsPlusNormal"/>
        <w:widowControl/>
        <w:ind w:firstLine="709"/>
        <w:jc w:val="center"/>
        <w:rPr>
          <w:rFonts w:ascii="Liberation Serif" w:hAnsi="Liberation Serif" w:cs="Liberation Serif"/>
          <w:b/>
          <w:bCs/>
          <w:sz w:val="28"/>
          <w:szCs w:val="28"/>
        </w:rPr>
      </w:pP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4.1. Муниципальный контроль осуществляется без проведения плановых контрольных мероприятий.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4.2. В рамках осуществления муниципального контроля при взаимодействии с контролируемым лицом проводятся следующие контрольные мероприятия: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инспекционный визит;</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документарная проверка;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 выездная проверка.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наблюдение за соблюдением обязательных требований (мониторинг безопасности);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выездное обследование.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w:t>
      </w:r>
      <w:r>
        <w:rPr>
          <w:rFonts w:ascii="Liberation Serif" w:hAnsi="Liberation Serif" w:cs="Liberation Serif"/>
          <w:sz w:val="28"/>
          <w:szCs w:val="28"/>
        </w:rPr>
        <w:lastRenderedPageBreak/>
        <w:t>лицом, проводятся на основании решения контрольного органа, подписанного уполномоченным должностным лицом, указанным в пункте 1.7 Положения. В решении о проведении контрольного (надзорного) мероприятия указываются сведения, установленные частью 1 статьи 64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совершать действия, предусмотренные частью 2 статьи 29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использовать для фиксации доказательств нарушений обязательных требований фотосъемку, ауди</w:t>
      </w:r>
      <w:proofErr w:type="gramStart"/>
      <w:r>
        <w:rPr>
          <w:rFonts w:ascii="Liberation Serif" w:hAnsi="Liberation Serif" w:cs="Liberation Serif"/>
          <w:sz w:val="28"/>
          <w:szCs w:val="28"/>
        </w:rPr>
        <w:t>о-</w:t>
      </w:r>
      <w:proofErr w:type="gramEnd"/>
      <w:r>
        <w:rPr>
          <w:rFonts w:ascii="Liberation Serif" w:hAnsi="Liberation Serif" w:cs="Liberation Serif"/>
          <w:sz w:val="28"/>
          <w:szCs w:val="28"/>
        </w:rPr>
        <w:t xml:space="preserve"> и (или) видеозапись, если совершение указанных действий не запрещено федеральными законами.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3) выдавать предписания об устранении выявленных нарушений обязательных требований, </w:t>
      </w:r>
      <w:proofErr w:type="gramStart"/>
      <w:r>
        <w:rPr>
          <w:rFonts w:ascii="Liberation Serif" w:hAnsi="Liberation Serif" w:cs="Liberation Serif"/>
          <w:sz w:val="28"/>
          <w:szCs w:val="28"/>
        </w:rPr>
        <w:t>выявленных</w:t>
      </w:r>
      <w:proofErr w:type="gramEnd"/>
      <w:r>
        <w:rPr>
          <w:rFonts w:ascii="Liberation Serif" w:hAnsi="Liberation Serif" w:cs="Liberation Serif"/>
          <w:sz w:val="28"/>
          <w:szCs w:val="28"/>
        </w:rPr>
        <w:t xml:space="preserve"> в том числе в ходе наблюдения за соблюдением обязательных требований (мониторинга безопасности) с указанием сроков их устранения;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Liberation Serif" w:hAnsi="Liberation Serif" w:cs="Liberation Serif"/>
          <w:sz w:val="28"/>
          <w:szCs w:val="28"/>
        </w:rPr>
        <w:t>деятельности</w:t>
      </w:r>
      <w:proofErr w:type="gramEnd"/>
      <w:r>
        <w:rPr>
          <w:rFonts w:ascii="Liberation Serif" w:hAnsi="Liberation Serif" w:cs="Liberation Serif"/>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4.10. При проведении контрольных мероприятий и совершении контрольных действий, которые должны проводиться в присутствии </w:t>
      </w:r>
      <w:r>
        <w:rPr>
          <w:rFonts w:ascii="Liberation Serif" w:hAnsi="Liberation Serif" w:cs="Liberation Serif"/>
          <w:sz w:val="28"/>
          <w:szCs w:val="28"/>
        </w:rPr>
        <w:lastRenderedPageBreak/>
        <w:t>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4.11. </w:t>
      </w:r>
      <w:proofErr w:type="gramStart"/>
      <w:r>
        <w:rPr>
          <w:rFonts w:ascii="Liberation Serif" w:hAnsi="Liberation Serif" w:cs="Liberation Serif"/>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сведений, отнесенных законодательством Российской Федерации к государственной тайне;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объектов, территорий, которые законодательством Российской Федерации отнесены к режимным и особо важным объектам.</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4.13. </w:t>
      </w:r>
      <w:proofErr w:type="gramStart"/>
      <w:r>
        <w:rPr>
          <w:rFonts w:ascii="Liberation Serif" w:hAnsi="Liberation Serif" w:cs="Liberation Serif"/>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информационных системах, данных из сети «Интернет», иных общедоступных данных, а также данных полученных с использованием работающих в </w:t>
      </w:r>
      <w:r>
        <w:rPr>
          <w:rFonts w:ascii="Liberation Serif" w:hAnsi="Liberation Serif" w:cs="Liberation Serif"/>
          <w:sz w:val="28"/>
          <w:szCs w:val="28"/>
        </w:rPr>
        <w:lastRenderedPageBreak/>
        <w:t>автоматическом режиме технических средств фиксации правонарушений, имеющих функции фото- и киносъемки, видеозаписи.</w:t>
      </w:r>
      <w:proofErr w:type="gramEnd"/>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4.14. Выездное обследование проводится в порядке, установленном статьей 75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осмотр;</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инструментальное обследование (с применением видеозаписи);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испытание.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Кроме случаев, установленных частью 2 статьи 87 Федерального закона </w:t>
      </w:r>
      <w:r w:rsidR="00DD0934">
        <w:rPr>
          <w:rFonts w:ascii="Liberation Serif" w:hAnsi="Liberation Serif" w:cs="Liberation Serif"/>
          <w:sz w:val="28"/>
          <w:szCs w:val="28"/>
        </w:rPr>
        <w:t xml:space="preserve">  </w:t>
      </w:r>
      <w:r>
        <w:rPr>
          <w:rFonts w:ascii="Liberation Serif" w:hAnsi="Liberation Serif" w:cs="Liberation Serif"/>
          <w:sz w:val="28"/>
          <w:szCs w:val="28"/>
        </w:rPr>
        <w:t>№ 248-ФЗ, по результатам проведения контрольного (надзорного) мероприятия без взаимодействия акт контрольного (надзорного) мероприятия не составляется.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4.15. Инспекционный визит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w:t>
      </w:r>
      <w:proofErr w:type="spellStart"/>
      <w:r>
        <w:rPr>
          <w:rFonts w:ascii="Liberation Serif" w:hAnsi="Liberation Serif" w:cs="Liberation Serif"/>
          <w:sz w:val="28"/>
          <w:szCs w:val="28"/>
        </w:rPr>
        <w:t>видео-конференц-связи</w:t>
      </w:r>
      <w:proofErr w:type="spellEnd"/>
      <w:r>
        <w:rPr>
          <w:rFonts w:ascii="Liberation Serif" w:hAnsi="Liberation Serif" w:cs="Liberation Serif"/>
          <w:sz w:val="28"/>
          <w:szCs w:val="28"/>
        </w:rPr>
        <w:t>, а также с использованием мобильного приложения «Инспектор» в порядке, установленном статьей 70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 ходе инспекционного визита могут совершаться следующие контрольные (надзорные) действия: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осмотр;</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опрос;</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получение письменных объяснений;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инструментальное обследование;</w:t>
      </w:r>
    </w:p>
    <w:p w:rsidR="007D6CEC" w:rsidRDefault="00C84EE3">
      <w:pPr>
        <w:pStyle w:val="ConsPlusNormal"/>
        <w:widowControl/>
        <w:ind w:firstLine="709"/>
        <w:jc w:val="both"/>
        <w:rPr>
          <w:rFonts w:ascii="Liberation Serif" w:hAnsi="Liberation Serif"/>
          <w:sz w:val="28"/>
          <w:szCs w:val="28"/>
        </w:rPr>
      </w:pPr>
      <w:proofErr w:type="gramStart"/>
      <w:r>
        <w:rPr>
          <w:rFonts w:ascii="Liberation Serif" w:hAnsi="Liberation Serif" w:cs="Liberation Serif"/>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w:t>
      </w:r>
      <w:proofErr w:type="gramEnd"/>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обособленных структурных подразделений) либо объекта контроля.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Внеплановый инспекционный визит может проводиться только по согласованию с Прокуратурой Шалинского района, за исключением случаев его проведения в соответствии с пунктами 3, 4, 6, 8 части 1, частью 3 статьи 57 и частью 12 статьи 66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4.16. Выездная проверка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w:t>
      </w:r>
      <w:proofErr w:type="spellStart"/>
      <w:r>
        <w:rPr>
          <w:rFonts w:ascii="Liberation Serif" w:hAnsi="Liberation Serif" w:cs="Liberation Serif"/>
          <w:sz w:val="28"/>
          <w:szCs w:val="28"/>
        </w:rPr>
        <w:t>видео-конференц-связи</w:t>
      </w:r>
      <w:proofErr w:type="spellEnd"/>
      <w:r>
        <w:rPr>
          <w:rFonts w:ascii="Liberation Serif" w:hAnsi="Liberation Serif" w:cs="Liberation Serif"/>
          <w:sz w:val="28"/>
          <w:szCs w:val="28"/>
        </w:rPr>
        <w:t>, а также с использованием мобильного приложения «Инспектор», в порядке, установленном статьей 72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 ходе документарной проверки могут совершаться следующие контрольные действия: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получение письменных объяснений;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истребование документов;</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экспертиза.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Срок проведения документарной проверки не может превышать десять рабочих дней. </w:t>
      </w:r>
      <w:proofErr w:type="gramStart"/>
      <w:r>
        <w:rPr>
          <w:rFonts w:ascii="Liberation Serif" w:hAnsi="Liberation Serif" w:cs="Liberation Serif"/>
          <w:sz w:val="28"/>
          <w:szCs w:val="28"/>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Pr>
          <w:rFonts w:ascii="Liberation Serif" w:hAnsi="Liberation Serif" w:cs="Liberation Serif"/>
          <w:sz w:val="28"/>
          <w:szCs w:val="28"/>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Внеплановая документарная проверка может проводиться только по согласованию с Прокуратурой Шалинского района, за исключением случая ее проведения в соответствии с пунктами 3, 4, 6, 8 части 1 статьи 57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lastRenderedPageBreak/>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 ходе выездной проверки могут совершаться следующие контрольные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действия: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осмотр;</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досмотр;</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опрос;</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получение письменных объяснений;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истребование документов;</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инструментальное обследование.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Внеплановая выездная проверка может проводиться только по согласованию с Прокуратурой, Шалинского района,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Срок проведения выездной проверки не может превышать десять рабочих дней. </w:t>
      </w:r>
      <w:proofErr w:type="gramStart"/>
      <w:r>
        <w:rPr>
          <w:rFonts w:ascii="Liberation Serif" w:hAnsi="Liberation Serif" w:cs="Liberation Serif"/>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roofErr w:type="gramEnd"/>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4.18.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4.19</w:t>
      </w:r>
      <w:r w:rsidR="00DD0934">
        <w:rPr>
          <w:rFonts w:ascii="Liberation Serif" w:hAnsi="Liberation Serif" w:cs="Liberation Serif"/>
          <w:sz w:val="28"/>
          <w:szCs w:val="28"/>
        </w:rPr>
        <w:t>.</w:t>
      </w:r>
      <w:r>
        <w:rPr>
          <w:rFonts w:ascii="Liberation Serif" w:hAnsi="Liberation Serif" w:cs="Liberation Serif"/>
          <w:sz w:val="28"/>
          <w:szCs w:val="28"/>
        </w:rPr>
        <w:t xml:space="preserve">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нахождение на стационарном лечении в медицинском учреждении;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нахождение за пределами Российской Федерации;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 административный арест;</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lastRenderedPageBreak/>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Информация лица должна содержать:</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описание обстоятельств непреодолимой силы и их продолжительность;</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указание на срок, необходимый для устранения обстоятельств, препятствующих присутствию при проведении контрольного мероприятия.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D6CEC" w:rsidRDefault="007D6CEC">
      <w:pPr>
        <w:pStyle w:val="ConsPlusNormal"/>
        <w:widowControl/>
        <w:ind w:firstLine="540"/>
        <w:jc w:val="center"/>
        <w:rPr>
          <w:rFonts w:ascii="Liberation Serif" w:hAnsi="Liberation Serif" w:cs="Liberation Serif"/>
          <w:sz w:val="28"/>
          <w:szCs w:val="28"/>
        </w:rPr>
      </w:pPr>
    </w:p>
    <w:p w:rsidR="007D6CEC" w:rsidRDefault="00C84EE3">
      <w:pPr>
        <w:pStyle w:val="ConsPlusNormal"/>
        <w:widowControl/>
        <w:jc w:val="center"/>
        <w:rPr>
          <w:rFonts w:ascii="Liberation Serif" w:hAnsi="Liberation Serif"/>
          <w:sz w:val="28"/>
          <w:szCs w:val="28"/>
        </w:rPr>
      </w:pPr>
      <w:r>
        <w:rPr>
          <w:rFonts w:ascii="Liberation Serif" w:hAnsi="Liberation Serif" w:cs="Liberation Serif"/>
          <w:b/>
          <w:bCs/>
          <w:sz w:val="28"/>
          <w:szCs w:val="28"/>
        </w:rPr>
        <w:t>5. Результаты контрольного мероприятия</w:t>
      </w:r>
    </w:p>
    <w:p w:rsidR="007D6CEC" w:rsidRDefault="007D6CEC">
      <w:pPr>
        <w:pStyle w:val="ConsPlusNormal"/>
        <w:widowControl/>
        <w:ind w:firstLine="709"/>
        <w:jc w:val="center"/>
        <w:rPr>
          <w:rFonts w:ascii="Liberation Serif" w:hAnsi="Liberation Serif" w:cs="Liberation Serif"/>
          <w:b/>
          <w:bCs/>
          <w:sz w:val="28"/>
          <w:szCs w:val="28"/>
        </w:rPr>
      </w:pP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5.1. </w:t>
      </w:r>
      <w:proofErr w:type="gramStart"/>
      <w:r>
        <w:rPr>
          <w:rFonts w:ascii="Liberation Serif" w:hAnsi="Liberation Serif" w:cs="Liberation Serif"/>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 случае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Документы, иные материалы, являющиеся доказательствами нарушения обязательных требований, приобщаются к акту.</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Акт составляется в сроки, определенные частью 3 статьи 87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lastRenderedPageBreak/>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Предписание, указанное в абзаце 1 настоящего пунк</w:t>
      </w:r>
      <w:r>
        <w:rPr>
          <w:rFonts w:ascii="Liberation Serif" w:hAnsi="Liberation Serif" w:cs="Liberation Serif"/>
          <w:color w:val="000000"/>
          <w:sz w:val="28"/>
          <w:szCs w:val="28"/>
        </w:rPr>
        <w:t xml:space="preserve">та, </w:t>
      </w:r>
      <w:r>
        <w:rPr>
          <w:rFonts w:ascii="Liberation Serif" w:hAnsi="Liberation Serif" w:cs="Liberation Serif"/>
          <w:sz w:val="28"/>
          <w:szCs w:val="28"/>
        </w:rPr>
        <w:t>выдается в порядке, определенном статьей 90.1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248-ФЗ.</w:t>
      </w:r>
    </w:p>
    <w:p w:rsidR="007D6CEC" w:rsidRDefault="007D6CEC">
      <w:pPr>
        <w:pStyle w:val="ConsPlusNormal"/>
        <w:widowControl/>
        <w:ind w:firstLine="709"/>
        <w:jc w:val="both"/>
        <w:rPr>
          <w:rFonts w:ascii="Liberation Serif" w:hAnsi="Liberation Serif" w:cs="Liberation Serif"/>
          <w:sz w:val="28"/>
          <w:szCs w:val="28"/>
        </w:rPr>
      </w:pPr>
    </w:p>
    <w:p w:rsidR="007D6CEC" w:rsidRDefault="00C84EE3">
      <w:pPr>
        <w:pStyle w:val="ConsPlusNormal"/>
        <w:widowControl/>
        <w:ind w:firstLine="540"/>
        <w:jc w:val="center"/>
        <w:rPr>
          <w:rFonts w:ascii="Liberation Serif" w:hAnsi="Liberation Serif"/>
          <w:sz w:val="28"/>
          <w:szCs w:val="28"/>
        </w:rPr>
      </w:pPr>
      <w:r>
        <w:rPr>
          <w:rFonts w:ascii="Liberation Serif" w:hAnsi="Liberation Serif" w:cs="Liberation Serif"/>
          <w:b/>
          <w:bCs/>
          <w:sz w:val="28"/>
          <w:szCs w:val="28"/>
        </w:rPr>
        <w:t>6. Обжалование решений контрольных органов, действий (бездействия) их должностных лиц</w:t>
      </w:r>
    </w:p>
    <w:p w:rsidR="007D6CEC" w:rsidRDefault="007D6CEC">
      <w:pPr>
        <w:pStyle w:val="ConsPlusNormal"/>
        <w:widowControl/>
        <w:ind w:firstLine="540"/>
        <w:jc w:val="center"/>
        <w:rPr>
          <w:rFonts w:ascii="Liberation Serif" w:hAnsi="Liberation Serif" w:cs="Liberation Serif"/>
          <w:sz w:val="28"/>
          <w:szCs w:val="28"/>
        </w:rPr>
      </w:pPr>
      <w:bookmarkStart w:id="0" w:name="_GoBack"/>
      <w:bookmarkEnd w:id="0"/>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6.2. Судебное обжалование решений контрольного органа, действий (бездействия) должностных лиц контрольного органа, </w:t>
      </w:r>
      <w:proofErr w:type="gramStart"/>
      <w:r>
        <w:rPr>
          <w:rFonts w:ascii="Liberation Serif" w:hAnsi="Liberation Serif" w:cs="Liberation Serif"/>
          <w:sz w:val="28"/>
          <w:szCs w:val="28"/>
        </w:rPr>
        <w:t>возможно</w:t>
      </w:r>
      <w:proofErr w:type="gramEnd"/>
      <w:r>
        <w:rPr>
          <w:rFonts w:ascii="Liberation Serif" w:hAnsi="Liberation Serif" w:cs="Liberation Serif"/>
          <w:sz w:val="28"/>
          <w:szCs w:val="28"/>
        </w:rPr>
        <w:t xml:space="preserve"> только после их досудебного обжалования, за исключением установленных частью 2 статьи 39 Федерального закона от 31.07.2020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 досудебном порядке со стороны контролируемых лиц, права и законные интересы которых, по их мнению, были нарушены, обжалованию подлежат:</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решения о проведении контрольных (надзорных) мероприятий и обязательных профилактических визитов;</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актов контрольных (надзорных) мероприятий и обязательных профилактических визитов, предписаний об устранении выявленных нарушений;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решений об отнесении объектов контроля к соответствующей категории риска;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решений об отказе в проведении обязательных профилактических визитов по заявлениям контролируемых лиц;</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 иных решений, принимаемых контрольными (надзорными) органами по итогам профилактических и (или) контрольных (надзорных) мероприятий, </w:t>
      </w:r>
      <w:r>
        <w:rPr>
          <w:rFonts w:ascii="Liberation Serif" w:hAnsi="Liberation Serif" w:cs="Liberation Serif"/>
          <w:sz w:val="28"/>
          <w:szCs w:val="28"/>
        </w:rPr>
        <w:lastRenderedPageBreak/>
        <w:t>предусмотренных настоящим Федеральным законом, в отношении контролируемых лиц или объектов контроля.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6.4.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6.6. Жалоба, поданная в электронном виде, должна быть подписана в соответствии с требованиями части 1 статьи 40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6.7. Материалы, прикладываемые к жалобе, в том числе фото- и видеоматериалы, представляются контролируемым лицом в электронном виде.</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6.8. Жалоба на решение контрольного органа, действий (бездействия) его должностных лиц рассматривается руководителем контрольного органа.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6.13.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6.14. 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6.15. Форма и содержание жалобы установлены частью 1 статьи 41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6.16. Жалоба не должна содержать нецензурные либо оскорбительные выражения, угрозы жизни, здоровью и имуществу должностных лиц </w:t>
      </w:r>
      <w:r>
        <w:rPr>
          <w:rFonts w:ascii="Liberation Serif" w:hAnsi="Liberation Serif" w:cs="Liberation Serif"/>
          <w:sz w:val="28"/>
          <w:szCs w:val="28"/>
        </w:rPr>
        <w:lastRenderedPageBreak/>
        <w:t>контрольного органа либо членов их семей. Срок отказа в рассмотрении жалобы 5 рабочих дней со дня получения жалобы.</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6.18. Срок рассмотрение руководителем контрольного органа жалобы составляет до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6.19. Срок рассмотрения жалобы может быть продлен на двадцать рабочих дней, в следующих исключительных случаях:</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7D6CEC" w:rsidRDefault="00C84EE3">
      <w:pPr>
        <w:pStyle w:val="ConsPlusNormal"/>
        <w:widowControl/>
        <w:ind w:firstLine="709"/>
        <w:jc w:val="both"/>
        <w:rPr>
          <w:rFonts w:ascii="Liberation Serif" w:hAnsi="Liberation Serif"/>
          <w:sz w:val="28"/>
          <w:szCs w:val="28"/>
        </w:rPr>
      </w:pPr>
      <w:proofErr w:type="gramStart"/>
      <w:r>
        <w:rPr>
          <w:rFonts w:ascii="Liberation Serif" w:hAnsi="Liberation Serif" w:cs="Liberation Serif"/>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lastRenderedPageBreak/>
        <w:t>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7D6CEC" w:rsidRDefault="007D6CEC">
      <w:pPr>
        <w:pStyle w:val="ConsPlusNormal"/>
        <w:widowControl/>
        <w:ind w:firstLine="709"/>
        <w:jc w:val="both"/>
        <w:rPr>
          <w:rFonts w:ascii="Liberation Serif" w:hAnsi="Liberation Serif" w:cs="Liberation Serif"/>
          <w:sz w:val="28"/>
          <w:szCs w:val="28"/>
        </w:rPr>
      </w:pPr>
    </w:p>
    <w:p w:rsidR="007D6CEC" w:rsidRDefault="00C84EE3">
      <w:pPr>
        <w:pStyle w:val="ConsPlusTitle"/>
        <w:widowControl/>
        <w:jc w:val="center"/>
        <w:outlineLvl w:val="1"/>
        <w:rPr>
          <w:rFonts w:ascii="Liberation Serif" w:hAnsi="Liberation Serif"/>
          <w:sz w:val="28"/>
          <w:szCs w:val="28"/>
        </w:rPr>
      </w:pPr>
      <w:r>
        <w:rPr>
          <w:rFonts w:ascii="Liberation Serif" w:hAnsi="Liberation Serif" w:cs="Liberation Serif"/>
          <w:sz w:val="28"/>
          <w:szCs w:val="28"/>
        </w:rPr>
        <w:t>7. Оценка результативности и эффективности деятельности контрольного органа</w:t>
      </w:r>
    </w:p>
    <w:p w:rsidR="007D6CEC" w:rsidRDefault="007D6CEC">
      <w:pPr>
        <w:pStyle w:val="ConsPlusNormal"/>
        <w:widowControl/>
        <w:ind w:firstLine="709"/>
        <w:jc w:val="both"/>
        <w:rPr>
          <w:rFonts w:ascii="Liberation Serif" w:hAnsi="Liberation Serif" w:cs="Liberation Serif"/>
          <w:sz w:val="28"/>
          <w:szCs w:val="28"/>
        </w:rPr>
      </w:pPr>
      <w:bookmarkStart w:id="1" w:name="P413"/>
      <w:bookmarkEnd w:id="1"/>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 систему показателей результативности и эффективности деятельности, указанную в пункте 7.1 настоящего Положения, входят:</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ключевые показатели муниципального контроля;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индикативные показатели муниципального контроля.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Ключевые показатели муниципального контроля в сфере благоустройства в Шалинском муниципальном округе и целевые значения, индикативные показатели  муниципального контроля в сфере благоустройства в Шалинском муниципальном округе приведены в приложении № 2 к настоящему Положению.</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7.2. Контрольный орган ежегодно осуществляет подготовку доклада о муниципальном жилищном контроле с учетом требований, установленных Федеральным законом №</w:t>
      </w:r>
      <w:r w:rsidR="00DD0934">
        <w:rPr>
          <w:rFonts w:ascii="Liberation Serif" w:hAnsi="Liberation Serif" w:cs="Liberation Serif"/>
          <w:sz w:val="28"/>
          <w:szCs w:val="28"/>
        </w:rPr>
        <w:t xml:space="preserve"> </w:t>
      </w:r>
      <w:r>
        <w:rPr>
          <w:rFonts w:ascii="Liberation Serif" w:hAnsi="Liberation Serif" w:cs="Liberation Serif"/>
          <w:sz w:val="28"/>
          <w:szCs w:val="28"/>
        </w:rPr>
        <w:t>248-ФЗ. Организация подготовки доклада возлагается на контрольный орган.</w:t>
      </w:r>
    </w:p>
    <w:p w:rsidR="007D6CEC" w:rsidRDefault="007D6CEC">
      <w:pPr>
        <w:pStyle w:val="ConsPlusTitle"/>
        <w:widowControl/>
        <w:jc w:val="center"/>
        <w:outlineLvl w:val="1"/>
        <w:rPr>
          <w:rFonts w:ascii="Liberation Serif" w:hAnsi="Liberation Serif" w:cs="Liberation Serif"/>
          <w:sz w:val="28"/>
          <w:szCs w:val="28"/>
        </w:rPr>
      </w:pPr>
    </w:p>
    <w:p w:rsidR="007D6CEC" w:rsidRDefault="00C84EE3">
      <w:pPr>
        <w:pStyle w:val="ConsPlusTitle"/>
        <w:widowControl/>
        <w:jc w:val="center"/>
        <w:outlineLvl w:val="1"/>
        <w:rPr>
          <w:rFonts w:ascii="Liberation Serif" w:hAnsi="Liberation Serif"/>
          <w:sz w:val="28"/>
          <w:szCs w:val="28"/>
        </w:rPr>
      </w:pPr>
      <w:r>
        <w:rPr>
          <w:rFonts w:ascii="Liberation Serif" w:hAnsi="Liberation Serif" w:cs="Liberation Serif"/>
          <w:sz w:val="28"/>
          <w:szCs w:val="28"/>
        </w:rPr>
        <w:t>8. Проверочные листы</w:t>
      </w:r>
    </w:p>
    <w:p w:rsidR="007D6CEC" w:rsidRDefault="007D6CEC">
      <w:pPr>
        <w:pStyle w:val="ConsPlusNormal"/>
        <w:widowControl/>
        <w:ind w:firstLine="709"/>
        <w:jc w:val="both"/>
        <w:rPr>
          <w:rFonts w:ascii="Liberation Serif" w:hAnsi="Liberation Serif" w:cs="Liberation Serif"/>
          <w:sz w:val="28"/>
          <w:szCs w:val="28"/>
        </w:rPr>
      </w:pP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8.1. В целях снижения рисков причинения вреда (ущерба) на объектах контроля и оптимизации проведения контрольных мероприятий орган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8.2. Проверочные листы подлежат обязательному применению при осуществлении следующих плановых контрольных мероприятий: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рейдовый осмотр;</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выездная проверка.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8.3. Орган контроля вправе применять проверочные листы при проведении иных плановых контрольных мероприятий, внеплановых контрольных мероприятий (инспекционный визит, документарная проверка, выездная проверка) (за исключением контрольного мероприятия, </w:t>
      </w:r>
      <w:proofErr w:type="gramStart"/>
      <w:r>
        <w:rPr>
          <w:rFonts w:ascii="Liberation Serif" w:hAnsi="Liberation Serif" w:cs="Liberation Serif"/>
          <w:sz w:val="28"/>
          <w:szCs w:val="28"/>
        </w:rPr>
        <w:t>основанием</w:t>
      </w:r>
      <w:proofErr w:type="gramEnd"/>
      <w:r>
        <w:rPr>
          <w:rFonts w:ascii="Liberation Serif" w:hAnsi="Liberation Serif" w:cs="Liberation Serif"/>
          <w:sz w:val="28"/>
          <w:szCs w:val="28"/>
        </w:rPr>
        <w:t xml:space="preserve"> для </w:t>
      </w:r>
      <w:r>
        <w:rPr>
          <w:rFonts w:ascii="Liberation Serif" w:hAnsi="Liberation Serif" w:cs="Liberation Serif"/>
          <w:sz w:val="28"/>
          <w:szCs w:val="28"/>
        </w:rPr>
        <w:lastRenderedPageBreak/>
        <w:t>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8.4. Формы проверочных листов утверждаются нормативным правовым актом администрации Шалинского муниципального округа в соответствии с требованиями Постановления Правительства Российской Федерации от 27.10.2021 №</w:t>
      </w:r>
      <w:r w:rsidR="00DD0934">
        <w:rPr>
          <w:rFonts w:ascii="Liberation Serif" w:hAnsi="Liberation Serif" w:cs="Liberation Serif"/>
          <w:sz w:val="28"/>
          <w:szCs w:val="28"/>
        </w:rPr>
        <w:t xml:space="preserve"> </w:t>
      </w:r>
      <w:r>
        <w:rPr>
          <w:rFonts w:ascii="Liberation Serif" w:hAnsi="Liberation Serif" w:cs="Liberation Serif"/>
          <w:sz w:val="28"/>
          <w:szCs w:val="28"/>
        </w:rPr>
        <w:t>1844.</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8.5. Формы проверочных листов после дня их официального опубликования подлежат размещению на официальном сайте органа контроля в сети «Интернет» и внесению в единый реестр видов муниципального контроля.</w:t>
      </w:r>
    </w:p>
    <w:p w:rsidR="007D6CEC" w:rsidRDefault="007D6CEC">
      <w:pPr>
        <w:pStyle w:val="ConsPlusNormal"/>
        <w:widowControl/>
        <w:ind w:firstLine="540"/>
        <w:jc w:val="center"/>
        <w:rPr>
          <w:rFonts w:ascii="Liberation Serif" w:hAnsi="Liberation Serif" w:cs="Liberation Serif"/>
          <w:b/>
          <w:bCs/>
          <w:sz w:val="28"/>
          <w:szCs w:val="28"/>
        </w:rPr>
      </w:pPr>
    </w:p>
    <w:p w:rsidR="007D6CEC" w:rsidRDefault="00C84EE3">
      <w:pPr>
        <w:pStyle w:val="ConsPlusNormal"/>
        <w:widowControl/>
        <w:ind w:firstLine="540"/>
        <w:jc w:val="center"/>
        <w:rPr>
          <w:rFonts w:ascii="Liberation Serif" w:hAnsi="Liberation Serif" w:cs="Liberation Serif"/>
          <w:b/>
          <w:bCs/>
          <w:sz w:val="28"/>
          <w:szCs w:val="28"/>
        </w:rPr>
      </w:pPr>
      <w:r>
        <w:rPr>
          <w:rFonts w:ascii="Liberation Serif" w:hAnsi="Liberation Serif" w:cs="Liberation Serif"/>
          <w:b/>
          <w:bCs/>
          <w:sz w:val="28"/>
          <w:szCs w:val="28"/>
        </w:rPr>
        <w:t>9. Заключительные положения</w:t>
      </w:r>
    </w:p>
    <w:p w:rsidR="00DD0934" w:rsidRDefault="00DD0934">
      <w:pPr>
        <w:pStyle w:val="ConsPlusNormal"/>
        <w:widowControl/>
        <w:ind w:firstLine="540"/>
        <w:jc w:val="center"/>
        <w:rPr>
          <w:rFonts w:ascii="Liberation Serif" w:hAnsi="Liberation Serif"/>
          <w:sz w:val="28"/>
          <w:szCs w:val="28"/>
        </w:rPr>
      </w:pPr>
    </w:p>
    <w:p w:rsidR="007D6CEC" w:rsidRDefault="00C84EE3">
      <w:pPr>
        <w:pStyle w:val="ConsPlusNormal"/>
        <w:widowControl/>
        <w:ind w:firstLine="540"/>
        <w:jc w:val="both"/>
        <w:rPr>
          <w:rFonts w:ascii="Liberation Serif" w:hAnsi="Liberation Serif"/>
          <w:sz w:val="28"/>
          <w:szCs w:val="28"/>
        </w:rPr>
      </w:pPr>
      <w:r>
        <w:rPr>
          <w:rFonts w:ascii="Liberation Serif" w:hAnsi="Liberation Serif" w:cs="Liberation Serif"/>
          <w:sz w:val="28"/>
          <w:szCs w:val="28"/>
        </w:rPr>
        <w:t xml:space="preserve">9.1.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Pr>
          <w:rFonts w:ascii="Liberation Serif" w:hAnsi="Liberation Serif" w:cs="Liberation Serif"/>
          <w:sz w:val="28"/>
          <w:szCs w:val="28"/>
        </w:rPr>
        <w:t>осуществляться</w:t>
      </w:r>
      <w:proofErr w:type="gramEnd"/>
      <w:r>
        <w:rPr>
          <w:rFonts w:ascii="Liberation Serif" w:hAnsi="Liberation Serif" w:cs="Liberation Serif"/>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D6CEC" w:rsidRDefault="00C84EE3">
      <w:pPr>
        <w:pStyle w:val="ConsPlusNormal"/>
        <w:widowControl/>
        <w:spacing w:before="240"/>
        <w:ind w:firstLine="540"/>
        <w:jc w:val="both"/>
        <w:rPr>
          <w:rFonts w:ascii="Liberation Serif" w:hAnsi="Liberation Serif"/>
          <w:sz w:val="28"/>
          <w:szCs w:val="28"/>
        </w:rPr>
      </w:pPr>
      <w:r>
        <w:rPr>
          <w:rFonts w:ascii="Liberation Serif" w:hAnsi="Liberation Serif" w:cs="Liberation Serif"/>
          <w:sz w:val="28"/>
          <w:szCs w:val="28"/>
        </w:rPr>
        <w:t>9.2.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r>
        <w:br w:type="page"/>
      </w:r>
    </w:p>
    <w:p w:rsidR="007D6CEC" w:rsidRDefault="00C84EE3">
      <w:pPr>
        <w:pStyle w:val="ConsPlusNormal"/>
        <w:widowControl/>
        <w:ind w:left="5669" w:firstLine="0"/>
        <w:outlineLvl w:val="1"/>
        <w:rPr>
          <w:rFonts w:ascii="Liberation Serif" w:hAnsi="Liberation Serif"/>
          <w:sz w:val="28"/>
          <w:szCs w:val="28"/>
        </w:rPr>
      </w:pPr>
      <w:r>
        <w:rPr>
          <w:rFonts w:ascii="Liberation Serif" w:hAnsi="Liberation Serif" w:cs="Liberation Serif"/>
          <w:sz w:val="28"/>
          <w:szCs w:val="28"/>
        </w:rPr>
        <w:lastRenderedPageBreak/>
        <w:t>Приложение № 1</w:t>
      </w:r>
    </w:p>
    <w:p w:rsidR="007D6CEC" w:rsidRDefault="00C84EE3">
      <w:pPr>
        <w:pStyle w:val="ConsPlusNormal"/>
        <w:widowControl/>
        <w:ind w:left="5669" w:firstLine="0"/>
        <w:rPr>
          <w:rFonts w:ascii="Liberation Serif" w:hAnsi="Liberation Serif"/>
          <w:sz w:val="28"/>
          <w:szCs w:val="28"/>
        </w:rPr>
      </w:pPr>
      <w:r>
        <w:rPr>
          <w:rFonts w:ascii="Liberation Serif" w:hAnsi="Liberation Serif" w:cs="Liberation Serif"/>
          <w:sz w:val="28"/>
          <w:szCs w:val="28"/>
        </w:rPr>
        <w:t xml:space="preserve">к Положению о </w:t>
      </w:r>
      <w:proofErr w:type="gramStart"/>
      <w:r>
        <w:rPr>
          <w:rFonts w:ascii="Liberation Serif" w:hAnsi="Liberation Serif" w:cs="Liberation Serif"/>
          <w:sz w:val="28"/>
          <w:szCs w:val="28"/>
        </w:rPr>
        <w:t>муниципальном</w:t>
      </w:r>
      <w:proofErr w:type="gramEnd"/>
    </w:p>
    <w:p w:rsidR="007D6CEC" w:rsidRDefault="00C84EE3">
      <w:pPr>
        <w:pStyle w:val="ConsPlusNormal"/>
        <w:widowControl/>
        <w:ind w:left="5669" w:firstLine="0"/>
        <w:rPr>
          <w:rFonts w:ascii="Liberation Serif" w:hAnsi="Liberation Serif"/>
          <w:sz w:val="28"/>
          <w:szCs w:val="28"/>
        </w:rPr>
      </w:pPr>
      <w:proofErr w:type="gramStart"/>
      <w:r>
        <w:rPr>
          <w:rFonts w:ascii="Liberation Serif" w:hAnsi="Liberation Serif" w:cs="Liberation Serif"/>
          <w:sz w:val="28"/>
          <w:szCs w:val="28"/>
        </w:rPr>
        <w:t>контроле</w:t>
      </w:r>
      <w:proofErr w:type="gramEnd"/>
      <w:r>
        <w:rPr>
          <w:rFonts w:ascii="Liberation Serif" w:hAnsi="Liberation Serif" w:cs="Liberation Serif"/>
          <w:sz w:val="28"/>
          <w:szCs w:val="28"/>
        </w:rPr>
        <w:t xml:space="preserve"> в сфере благоустройства </w:t>
      </w:r>
    </w:p>
    <w:p w:rsidR="007D6CEC" w:rsidRDefault="00C84EE3">
      <w:pPr>
        <w:pStyle w:val="ConsPlusNormal"/>
        <w:widowControl/>
        <w:ind w:left="5669" w:firstLine="0"/>
        <w:rPr>
          <w:rFonts w:ascii="Liberation Serif" w:hAnsi="Liberation Serif"/>
          <w:sz w:val="28"/>
          <w:szCs w:val="28"/>
        </w:rPr>
      </w:pPr>
      <w:r>
        <w:rPr>
          <w:rFonts w:ascii="Liberation Serif" w:hAnsi="Liberation Serif" w:cs="Liberation Serif"/>
          <w:sz w:val="28"/>
          <w:szCs w:val="28"/>
        </w:rPr>
        <w:t xml:space="preserve">на территории Шалинского муниципального округа </w:t>
      </w:r>
    </w:p>
    <w:p w:rsidR="007D6CEC" w:rsidRDefault="007D6CEC">
      <w:pPr>
        <w:pStyle w:val="ConsPlusNormal"/>
        <w:widowControl/>
        <w:jc w:val="both"/>
        <w:rPr>
          <w:rFonts w:ascii="Liberation Serif" w:hAnsi="Liberation Serif" w:cs="Liberation Serif"/>
          <w:sz w:val="28"/>
          <w:szCs w:val="28"/>
        </w:rPr>
      </w:pPr>
    </w:p>
    <w:p w:rsidR="007D6CEC" w:rsidRDefault="00C84EE3">
      <w:pPr>
        <w:pStyle w:val="ConsPlusTitle"/>
        <w:widowControl/>
        <w:jc w:val="center"/>
        <w:rPr>
          <w:rFonts w:ascii="Liberation Serif" w:hAnsi="Liberation Serif"/>
          <w:sz w:val="28"/>
          <w:szCs w:val="28"/>
        </w:rPr>
      </w:pPr>
      <w:r>
        <w:rPr>
          <w:rFonts w:ascii="Liberation Serif" w:hAnsi="Liberation Serif" w:cs="Liberation Serif"/>
          <w:sz w:val="28"/>
          <w:szCs w:val="28"/>
        </w:rPr>
        <w:t xml:space="preserve">Перечень индикаторов риска нарушения обязательных требований, используемых при осуществлении муниципального контроля в сфере благоустройства на территории Шалинского муниципального округа </w:t>
      </w:r>
    </w:p>
    <w:p w:rsidR="007D6CEC" w:rsidRDefault="007D6CEC">
      <w:pPr>
        <w:pStyle w:val="ConsPlusNormal"/>
        <w:widowControl/>
        <w:ind w:firstLine="709"/>
        <w:rPr>
          <w:rFonts w:ascii="Liberation Serif" w:hAnsi="Liberation Serif" w:cs="Liberation Serif"/>
          <w:sz w:val="28"/>
          <w:szCs w:val="28"/>
        </w:rPr>
      </w:pP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Поступление в орган муниципального контроля обращений граждан, юридических лиц, сведений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таких как:</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наличие мусора и иных отходов производства и потребления на прилегающей территории или на иных территориях общего пользования;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наличие на прилегающей территории карантинных, ядовитых и сорных растений, порубочных остатков деревьев и кустарников;</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наличие препятствующей свободному и безопасному проходу граждан наледи на прилегающих территориях;</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наличие сосулек на кровлях зданий, сооружений;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уничтожение или повреждение специальных знаков, надписей, содержащих информацию, необходимую для эксплуатации инженерных сооружений;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осуществление земляных работ без разрешения на их осуществление либо с превышением срока действия такого разрешения;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xml:space="preserve">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Pr>
          <w:rFonts w:ascii="Liberation Serif" w:hAnsi="Liberation Serif" w:cs="Liberation Serif"/>
          <w:sz w:val="28"/>
          <w:szCs w:val="28"/>
        </w:rPr>
        <w:t>маломобильные</w:t>
      </w:r>
      <w:proofErr w:type="spellEnd"/>
      <w:r>
        <w:rPr>
          <w:rFonts w:ascii="Liberation Serif" w:hAnsi="Liberation Serif" w:cs="Liberation Serif"/>
          <w:sz w:val="28"/>
          <w:szCs w:val="28"/>
        </w:rPr>
        <w:t xml:space="preserve"> группы населения, при осуществлении земляных работ;</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размещение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lastRenderedPageBreak/>
        <w:t>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выпас сельскохозяйственных животных и птиц на территориях общего пользования.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Наличие 2 и более протоколов об административных правонарушениях, составленных в течение календарного года в отношении контролируемого лица по результатам контрольных (надзорных) мероприятий, проведенных в рамках муниципального контроля в сфере благоустройства.</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3. Выявление фактов непринятия контролируемым лицом, получившим предостережение о недопустимости нарушения обязательных требований в сфере благоустройства, мер по обеспечению соблюдения данных требований.</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Примечание: При выявлении контрольным органом соответствия объекта контроля параметрам индикаторов риска, выбор контрольного мероприятия определяется контрольным органом в зависимости от содержания поступившего обращения.</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 </w:t>
      </w:r>
    </w:p>
    <w:p w:rsidR="007D6CEC" w:rsidRDefault="007D6CEC">
      <w:pPr>
        <w:pStyle w:val="ConsPlusNormal"/>
        <w:widowControl/>
        <w:ind w:firstLine="0"/>
        <w:jc w:val="right"/>
        <w:outlineLvl w:val="1"/>
        <w:rPr>
          <w:rFonts w:ascii="Liberation Serif" w:hAnsi="Liberation Serif" w:cs="Liberation Serif"/>
          <w:sz w:val="28"/>
          <w:szCs w:val="28"/>
        </w:rPr>
      </w:pPr>
    </w:p>
    <w:p w:rsidR="007D6CEC" w:rsidRDefault="007D6CEC">
      <w:pPr>
        <w:pStyle w:val="ConsPlusNormal"/>
        <w:widowControl/>
        <w:ind w:firstLine="0"/>
        <w:jc w:val="right"/>
        <w:outlineLvl w:val="1"/>
        <w:rPr>
          <w:rFonts w:ascii="Liberation Serif" w:hAnsi="Liberation Serif" w:cs="Liberation Serif"/>
          <w:sz w:val="28"/>
          <w:szCs w:val="28"/>
        </w:rPr>
      </w:pPr>
    </w:p>
    <w:p w:rsidR="007D6CEC" w:rsidRDefault="007D6CEC">
      <w:pPr>
        <w:pStyle w:val="ConsPlusNormal"/>
        <w:widowControl/>
        <w:ind w:firstLine="0"/>
        <w:jc w:val="right"/>
        <w:outlineLvl w:val="1"/>
        <w:rPr>
          <w:rFonts w:ascii="Liberation Serif" w:hAnsi="Liberation Serif" w:cs="Liberation Serif"/>
          <w:sz w:val="28"/>
          <w:szCs w:val="28"/>
        </w:rPr>
      </w:pPr>
    </w:p>
    <w:p w:rsidR="007D6CEC" w:rsidRDefault="007D6CEC">
      <w:pPr>
        <w:pStyle w:val="ConsPlusNormal"/>
        <w:widowControl/>
        <w:ind w:firstLine="0"/>
        <w:jc w:val="right"/>
        <w:outlineLvl w:val="1"/>
        <w:rPr>
          <w:rFonts w:ascii="Liberation Serif" w:hAnsi="Liberation Serif" w:cs="Liberation Serif"/>
          <w:sz w:val="28"/>
          <w:szCs w:val="28"/>
        </w:rPr>
      </w:pPr>
    </w:p>
    <w:p w:rsidR="007D6CEC" w:rsidRDefault="007D6CEC">
      <w:pPr>
        <w:pStyle w:val="ConsPlusNormal"/>
        <w:widowControl/>
        <w:ind w:firstLine="0"/>
        <w:jc w:val="right"/>
        <w:outlineLvl w:val="1"/>
        <w:rPr>
          <w:rFonts w:ascii="Liberation Serif" w:hAnsi="Liberation Serif" w:cs="Liberation Serif"/>
          <w:sz w:val="28"/>
          <w:szCs w:val="28"/>
        </w:rPr>
      </w:pPr>
    </w:p>
    <w:p w:rsidR="007D6CEC" w:rsidRDefault="007D6CEC">
      <w:pPr>
        <w:pStyle w:val="ConsPlusNormal"/>
        <w:widowControl/>
        <w:ind w:firstLine="0"/>
        <w:jc w:val="right"/>
        <w:outlineLvl w:val="1"/>
        <w:rPr>
          <w:rFonts w:ascii="Liberation Serif" w:hAnsi="Liberation Serif" w:cs="Liberation Serif"/>
          <w:sz w:val="28"/>
          <w:szCs w:val="28"/>
        </w:rPr>
      </w:pPr>
    </w:p>
    <w:p w:rsidR="007D6CEC" w:rsidRDefault="007D6CEC">
      <w:pPr>
        <w:pStyle w:val="ConsPlusNormal"/>
        <w:widowControl/>
        <w:ind w:firstLine="0"/>
        <w:jc w:val="right"/>
        <w:outlineLvl w:val="1"/>
        <w:rPr>
          <w:rFonts w:ascii="Liberation Serif" w:hAnsi="Liberation Serif" w:cs="Liberation Serif"/>
          <w:sz w:val="28"/>
          <w:szCs w:val="28"/>
        </w:rPr>
      </w:pPr>
    </w:p>
    <w:p w:rsidR="007D6CEC" w:rsidRDefault="007D6CEC">
      <w:pPr>
        <w:pStyle w:val="ConsPlusNormal"/>
        <w:widowControl/>
        <w:ind w:firstLine="0"/>
        <w:jc w:val="right"/>
        <w:outlineLvl w:val="1"/>
        <w:rPr>
          <w:rFonts w:ascii="Liberation Serif" w:hAnsi="Liberation Serif" w:cs="Liberation Serif"/>
          <w:sz w:val="28"/>
          <w:szCs w:val="28"/>
        </w:rPr>
      </w:pPr>
    </w:p>
    <w:p w:rsidR="007D6CEC" w:rsidRDefault="00C84EE3">
      <w:pPr>
        <w:pStyle w:val="ConsPlusNormal"/>
        <w:widowControl/>
        <w:ind w:firstLine="0"/>
        <w:jc w:val="right"/>
        <w:outlineLvl w:val="1"/>
        <w:rPr>
          <w:rFonts w:ascii="Liberation Serif" w:hAnsi="Liberation Serif" w:cs="Liberation Serif"/>
          <w:sz w:val="28"/>
          <w:szCs w:val="28"/>
        </w:rPr>
      </w:pPr>
      <w:r>
        <w:br w:type="page"/>
      </w:r>
    </w:p>
    <w:p w:rsidR="007D6CEC" w:rsidRDefault="00C84EE3">
      <w:pPr>
        <w:pStyle w:val="ConsPlusNormal"/>
        <w:widowControl/>
        <w:ind w:left="5726" w:firstLine="0"/>
        <w:outlineLvl w:val="1"/>
        <w:rPr>
          <w:rFonts w:ascii="Liberation Serif" w:hAnsi="Liberation Serif"/>
          <w:sz w:val="28"/>
          <w:szCs w:val="28"/>
        </w:rPr>
      </w:pPr>
      <w:r>
        <w:rPr>
          <w:rFonts w:ascii="Liberation Serif" w:hAnsi="Liberation Serif" w:cs="Liberation Serif"/>
          <w:sz w:val="28"/>
          <w:szCs w:val="28"/>
        </w:rPr>
        <w:lastRenderedPageBreak/>
        <w:t>Приложение № 2</w:t>
      </w:r>
    </w:p>
    <w:p w:rsidR="007D6CEC" w:rsidRDefault="00C84EE3">
      <w:pPr>
        <w:pStyle w:val="ConsPlusNormal"/>
        <w:widowControl/>
        <w:ind w:left="5726" w:firstLine="0"/>
        <w:rPr>
          <w:rFonts w:ascii="Liberation Serif" w:hAnsi="Liberation Serif"/>
          <w:sz w:val="28"/>
          <w:szCs w:val="28"/>
        </w:rPr>
      </w:pPr>
      <w:r>
        <w:rPr>
          <w:rFonts w:ascii="Liberation Serif" w:hAnsi="Liberation Serif" w:cs="Liberation Serif"/>
          <w:sz w:val="28"/>
          <w:szCs w:val="28"/>
        </w:rPr>
        <w:t xml:space="preserve">к Положению о </w:t>
      </w:r>
      <w:proofErr w:type="gramStart"/>
      <w:r>
        <w:rPr>
          <w:rFonts w:ascii="Liberation Serif" w:hAnsi="Liberation Serif" w:cs="Liberation Serif"/>
          <w:sz w:val="28"/>
          <w:szCs w:val="28"/>
        </w:rPr>
        <w:t>муниципальном</w:t>
      </w:r>
      <w:proofErr w:type="gramEnd"/>
    </w:p>
    <w:p w:rsidR="007D6CEC" w:rsidRDefault="00C84EE3">
      <w:pPr>
        <w:pStyle w:val="ConsPlusNormal"/>
        <w:widowControl/>
        <w:ind w:left="5726" w:firstLine="0"/>
        <w:rPr>
          <w:rFonts w:ascii="Liberation Serif" w:hAnsi="Liberation Serif"/>
          <w:sz w:val="28"/>
          <w:szCs w:val="28"/>
        </w:rPr>
      </w:pPr>
      <w:proofErr w:type="gramStart"/>
      <w:r>
        <w:rPr>
          <w:rFonts w:ascii="Liberation Serif" w:hAnsi="Liberation Serif" w:cs="Liberation Serif"/>
          <w:sz w:val="28"/>
          <w:szCs w:val="28"/>
        </w:rPr>
        <w:t>контроле</w:t>
      </w:r>
      <w:proofErr w:type="gramEnd"/>
      <w:r>
        <w:rPr>
          <w:rFonts w:ascii="Liberation Serif" w:hAnsi="Liberation Serif" w:cs="Liberation Serif"/>
          <w:sz w:val="28"/>
          <w:szCs w:val="28"/>
        </w:rPr>
        <w:t xml:space="preserve"> в сфере благоустройства на территории Шалинского муниципального округа </w:t>
      </w:r>
    </w:p>
    <w:p w:rsidR="007D6CEC" w:rsidRDefault="007D6CEC">
      <w:pPr>
        <w:pStyle w:val="ConsPlusNormal"/>
        <w:widowControl/>
        <w:jc w:val="both"/>
        <w:rPr>
          <w:rFonts w:ascii="Liberation Serif" w:hAnsi="Liberation Serif" w:cs="Liberation Serif"/>
          <w:sz w:val="28"/>
          <w:szCs w:val="28"/>
        </w:rPr>
      </w:pPr>
    </w:p>
    <w:p w:rsidR="007D6CEC" w:rsidRDefault="00C84EE3">
      <w:pPr>
        <w:pStyle w:val="ConsPlusTitle"/>
        <w:widowControl/>
        <w:jc w:val="center"/>
        <w:rPr>
          <w:rFonts w:ascii="Liberation Serif" w:hAnsi="Liberation Serif"/>
          <w:sz w:val="28"/>
          <w:szCs w:val="28"/>
        </w:rPr>
      </w:pPr>
      <w:r>
        <w:rPr>
          <w:rFonts w:ascii="Liberation Serif" w:hAnsi="Liberation Serif" w:cs="Liberation Serif"/>
          <w:sz w:val="28"/>
          <w:szCs w:val="28"/>
        </w:rPr>
        <w:t xml:space="preserve">Ключевые показатели муниципального контроля в сфере благоустройства </w:t>
      </w:r>
    </w:p>
    <w:p w:rsidR="007D6CEC" w:rsidRDefault="00C84EE3">
      <w:pPr>
        <w:pStyle w:val="ConsPlusTitle"/>
        <w:widowControl/>
        <w:jc w:val="center"/>
        <w:rPr>
          <w:rFonts w:ascii="Liberation Serif" w:hAnsi="Liberation Serif"/>
          <w:sz w:val="28"/>
          <w:szCs w:val="28"/>
        </w:rPr>
      </w:pPr>
      <w:r>
        <w:rPr>
          <w:rFonts w:ascii="Liberation Serif" w:hAnsi="Liberation Serif" w:cs="Liberation Serif"/>
          <w:sz w:val="28"/>
          <w:szCs w:val="28"/>
        </w:rPr>
        <w:t xml:space="preserve">в Шалинском муниципальном округе и их целевые значения, индикативные показатели муниципального контроля в сфере благоустройства в  Шалинском муниципальном округе </w:t>
      </w:r>
    </w:p>
    <w:p w:rsidR="007D6CEC" w:rsidRDefault="007D6CEC">
      <w:pPr>
        <w:pStyle w:val="ConsPlusTitle"/>
        <w:widowControl/>
        <w:jc w:val="center"/>
        <w:rPr>
          <w:rFonts w:ascii="Liberation Serif" w:hAnsi="Liberation Serif" w:cs="Liberation Serif"/>
          <w:sz w:val="28"/>
          <w:szCs w:val="28"/>
        </w:rPr>
      </w:pPr>
    </w:p>
    <w:p w:rsidR="007D6CEC" w:rsidRDefault="00C84EE3">
      <w:pPr>
        <w:pStyle w:val="ConsPlusTitle"/>
        <w:widowControl/>
        <w:ind w:firstLine="540"/>
        <w:jc w:val="both"/>
        <w:outlineLvl w:val="2"/>
        <w:rPr>
          <w:rFonts w:ascii="Liberation Serif" w:hAnsi="Liberation Serif"/>
          <w:sz w:val="28"/>
          <w:szCs w:val="28"/>
        </w:rPr>
      </w:pPr>
      <w:r>
        <w:rPr>
          <w:rFonts w:ascii="Liberation Serif" w:hAnsi="Liberation Serif" w:cs="Liberation Serif"/>
          <w:sz w:val="28"/>
          <w:szCs w:val="28"/>
        </w:rPr>
        <w:t>1. Ключевые показатели муниципального контроля в сфере благоустройства в Шалинском муниципальном округе и их целевые значения:</w:t>
      </w:r>
    </w:p>
    <w:p w:rsidR="007D6CEC" w:rsidRDefault="007D6CEC">
      <w:pPr>
        <w:pStyle w:val="ConsPlusNormal"/>
        <w:widowControl/>
        <w:jc w:val="both"/>
        <w:rPr>
          <w:rFonts w:ascii="Liberation Serif" w:hAnsi="Liberation Serif" w:cs="Liberation Serif"/>
          <w:sz w:val="28"/>
          <w:szCs w:val="28"/>
        </w:rPr>
      </w:pPr>
    </w:p>
    <w:tbl>
      <w:tblPr>
        <w:tblW w:w="9915" w:type="dxa"/>
        <w:tblInd w:w="67" w:type="dxa"/>
        <w:tblCellMar>
          <w:top w:w="102" w:type="dxa"/>
          <w:left w:w="62" w:type="dxa"/>
          <w:bottom w:w="102" w:type="dxa"/>
          <w:right w:w="62" w:type="dxa"/>
        </w:tblCellMar>
        <w:tblLook w:val="04A0"/>
      </w:tblPr>
      <w:tblGrid>
        <w:gridCol w:w="7829"/>
        <w:gridCol w:w="2086"/>
      </w:tblGrid>
      <w:tr w:rsidR="007D6CEC">
        <w:tc>
          <w:tcPr>
            <w:tcW w:w="7828" w:type="dxa"/>
            <w:tcBorders>
              <w:top w:val="single" w:sz="4" w:space="0" w:color="000000"/>
              <w:left w:val="single" w:sz="4" w:space="0" w:color="000000"/>
              <w:bottom w:val="single" w:sz="4" w:space="0" w:color="000000"/>
              <w:right w:val="single" w:sz="4" w:space="0" w:color="000000"/>
            </w:tcBorders>
          </w:tcPr>
          <w:p w:rsidR="007D6CEC" w:rsidRDefault="00C84EE3" w:rsidP="00DD0934">
            <w:pPr>
              <w:pStyle w:val="ConsPlusNormal"/>
              <w:widowControl/>
              <w:ind w:firstLine="0"/>
              <w:jc w:val="center"/>
              <w:rPr>
                <w:rFonts w:ascii="Liberation Serif" w:hAnsi="Liberation Serif"/>
                <w:sz w:val="28"/>
                <w:szCs w:val="28"/>
              </w:rPr>
            </w:pPr>
            <w:r>
              <w:rPr>
                <w:rFonts w:ascii="Liberation Serif" w:hAnsi="Liberation Serif" w:cs="Liberation Serif"/>
                <w:sz w:val="28"/>
                <w:szCs w:val="28"/>
              </w:rPr>
              <w:t>Ключевые показатели</w:t>
            </w:r>
          </w:p>
        </w:tc>
        <w:tc>
          <w:tcPr>
            <w:tcW w:w="2086" w:type="dxa"/>
            <w:tcBorders>
              <w:top w:val="single" w:sz="4" w:space="0" w:color="000000"/>
              <w:left w:val="single" w:sz="4" w:space="0" w:color="000000"/>
              <w:bottom w:val="single" w:sz="4" w:space="0" w:color="000000"/>
              <w:right w:val="single" w:sz="4" w:space="0" w:color="000000"/>
            </w:tcBorders>
          </w:tcPr>
          <w:p w:rsidR="007D6CEC" w:rsidRDefault="00C84EE3" w:rsidP="00DD0934">
            <w:pPr>
              <w:pStyle w:val="ConsPlusNormal"/>
              <w:widowControl/>
              <w:ind w:firstLine="0"/>
              <w:jc w:val="center"/>
              <w:rPr>
                <w:rFonts w:ascii="Liberation Serif" w:hAnsi="Liberation Serif"/>
                <w:sz w:val="28"/>
                <w:szCs w:val="28"/>
              </w:rPr>
            </w:pPr>
            <w:r>
              <w:rPr>
                <w:rFonts w:ascii="Liberation Serif" w:hAnsi="Liberation Serif" w:cs="Liberation Serif"/>
                <w:sz w:val="28"/>
                <w:szCs w:val="28"/>
              </w:rPr>
              <w:t>Целевые значения</w:t>
            </w:r>
            <w:proofErr w:type="gramStart"/>
            <w:r>
              <w:rPr>
                <w:rFonts w:ascii="Liberation Serif" w:hAnsi="Liberation Serif" w:cs="Liberation Serif"/>
                <w:sz w:val="28"/>
                <w:szCs w:val="28"/>
              </w:rPr>
              <w:t xml:space="preserve"> (%)</w:t>
            </w:r>
            <w:proofErr w:type="gramEnd"/>
          </w:p>
        </w:tc>
      </w:tr>
      <w:tr w:rsidR="007D6CEC">
        <w:tc>
          <w:tcPr>
            <w:tcW w:w="7828" w:type="dxa"/>
            <w:tcBorders>
              <w:top w:val="single" w:sz="4" w:space="0" w:color="000000"/>
              <w:left w:val="single" w:sz="4" w:space="0" w:color="000000"/>
              <w:bottom w:val="single" w:sz="4" w:space="0" w:color="000000"/>
              <w:right w:val="single" w:sz="4" w:space="0" w:color="000000"/>
            </w:tcBorders>
          </w:tcPr>
          <w:p w:rsidR="007D6CEC" w:rsidRDefault="00C84EE3">
            <w:pPr>
              <w:pStyle w:val="ConsPlusNormal"/>
              <w:widowControl/>
              <w:rPr>
                <w:rFonts w:ascii="Liberation Serif" w:hAnsi="Liberation Serif"/>
                <w:sz w:val="28"/>
                <w:szCs w:val="28"/>
              </w:rPr>
            </w:pPr>
            <w:r>
              <w:rPr>
                <w:rFonts w:ascii="Liberation Serif" w:hAnsi="Liberation Serif" w:cs="Liberation Serif"/>
                <w:sz w:val="28"/>
                <w:szCs w:val="28"/>
              </w:rPr>
              <w:t>Доля устраненных нарушений обязательных требований от числа выявленных нарушений обязательных требований</w:t>
            </w:r>
          </w:p>
        </w:tc>
        <w:tc>
          <w:tcPr>
            <w:tcW w:w="2086" w:type="dxa"/>
            <w:tcBorders>
              <w:top w:val="single" w:sz="4" w:space="0" w:color="000000"/>
              <w:left w:val="single" w:sz="4" w:space="0" w:color="000000"/>
              <w:bottom w:val="single" w:sz="4" w:space="0" w:color="000000"/>
              <w:right w:val="single" w:sz="4" w:space="0" w:color="000000"/>
            </w:tcBorders>
            <w:vAlign w:val="center"/>
          </w:tcPr>
          <w:p w:rsidR="007D6CEC" w:rsidRDefault="00C84EE3" w:rsidP="00DD0934">
            <w:pPr>
              <w:pStyle w:val="ConsPlusNormal"/>
              <w:widowControl/>
              <w:ind w:firstLine="0"/>
              <w:jc w:val="center"/>
              <w:rPr>
                <w:rFonts w:ascii="Liberation Serif" w:hAnsi="Liberation Serif"/>
                <w:sz w:val="28"/>
                <w:szCs w:val="28"/>
              </w:rPr>
            </w:pPr>
            <w:r>
              <w:rPr>
                <w:rFonts w:ascii="Liberation Serif" w:hAnsi="Liberation Serif" w:cs="Liberation Serif"/>
                <w:sz w:val="28"/>
                <w:szCs w:val="28"/>
              </w:rPr>
              <w:t>70</w:t>
            </w:r>
          </w:p>
        </w:tc>
      </w:tr>
      <w:tr w:rsidR="007D6CEC">
        <w:tc>
          <w:tcPr>
            <w:tcW w:w="7828" w:type="dxa"/>
            <w:tcBorders>
              <w:top w:val="single" w:sz="4" w:space="0" w:color="000000"/>
              <w:left w:val="single" w:sz="4" w:space="0" w:color="000000"/>
              <w:bottom w:val="single" w:sz="4" w:space="0" w:color="000000"/>
              <w:right w:val="single" w:sz="4" w:space="0" w:color="000000"/>
            </w:tcBorders>
          </w:tcPr>
          <w:p w:rsidR="007D6CEC" w:rsidRDefault="00C84EE3">
            <w:pPr>
              <w:pStyle w:val="ConsPlusNormal"/>
              <w:widowControl/>
              <w:rPr>
                <w:rFonts w:ascii="Liberation Serif" w:hAnsi="Liberation Serif"/>
                <w:sz w:val="28"/>
                <w:szCs w:val="28"/>
              </w:rPr>
            </w:pPr>
            <w:r>
              <w:rPr>
                <w:rFonts w:ascii="Liberation Serif" w:hAnsi="Liberation Serif" w:cs="Liberation Serif"/>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086" w:type="dxa"/>
            <w:tcBorders>
              <w:top w:val="single" w:sz="4" w:space="0" w:color="000000"/>
              <w:left w:val="single" w:sz="4" w:space="0" w:color="000000"/>
              <w:bottom w:val="single" w:sz="4" w:space="0" w:color="000000"/>
              <w:right w:val="single" w:sz="4" w:space="0" w:color="000000"/>
            </w:tcBorders>
            <w:vAlign w:val="center"/>
          </w:tcPr>
          <w:p w:rsidR="007D6CEC" w:rsidRDefault="00C84EE3" w:rsidP="00DD0934">
            <w:pPr>
              <w:pStyle w:val="ConsPlusNormal"/>
              <w:widowControl/>
              <w:ind w:firstLine="0"/>
              <w:jc w:val="center"/>
              <w:rPr>
                <w:rFonts w:ascii="Liberation Serif" w:hAnsi="Liberation Serif"/>
                <w:sz w:val="28"/>
                <w:szCs w:val="28"/>
              </w:rPr>
            </w:pPr>
            <w:r>
              <w:rPr>
                <w:rFonts w:ascii="Liberation Serif" w:hAnsi="Liberation Serif" w:cs="Liberation Serif"/>
                <w:sz w:val="28"/>
                <w:szCs w:val="28"/>
              </w:rPr>
              <w:t>0</w:t>
            </w:r>
          </w:p>
        </w:tc>
      </w:tr>
      <w:tr w:rsidR="007D6CEC">
        <w:tc>
          <w:tcPr>
            <w:tcW w:w="7828" w:type="dxa"/>
            <w:tcBorders>
              <w:top w:val="single" w:sz="4" w:space="0" w:color="000000"/>
              <w:left w:val="single" w:sz="4" w:space="0" w:color="000000"/>
              <w:bottom w:val="single" w:sz="4" w:space="0" w:color="000000"/>
              <w:right w:val="single" w:sz="4" w:space="0" w:color="000000"/>
            </w:tcBorders>
          </w:tcPr>
          <w:p w:rsidR="007D6CEC" w:rsidRDefault="00C84EE3">
            <w:pPr>
              <w:pStyle w:val="ConsPlusNormal"/>
              <w:widowControl/>
              <w:rPr>
                <w:rFonts w:ascii="Liberation Serif" w:hAnsi="Liberation Serif"/>
                <w:sz w:val="28"/>
                <w:szCs w:val="28"/>
              </w:rPr>
            </w:pPr>
            <w:r>
              <w:rPr>
                <w:rFonts w:ascii="Liberation Serif" w:hAnsi="Liberation Serif" w:cs="Liberation Serif"/>
                <w:sz w:val="28"/>
                <w:szCs w:val="28"/>
              </w:rP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2086" w:type="dxa"/>
            <w:tcBorders>
              <w:top w:val="single" w:sz="4" w:space="0" w:color="000000"/>
              <w:left w:val="single" w:sz="4" w:space="0" w:color="000000"/>
              <w:bottom w:val="single" w:sz="4" w:space="0" w:color="000000"/>
              <w:right w:val="single" w:sz="4" w:space="0" w:color="000000"/>
            </w:tcBorders>
            <w:vAlign w:val="center"/>
          </w:tcPr>
          <w:p w:rsidR="007D6CEC" w:rsidRDefault="00C84EE3" w:rsidP="00DD0934">
            <w:pPr>
              <w:pStyle w:val="ConsPlusNormal"/>
              <w:widowControl/>
              <w:ind w:firstLine="0"/>
              <w:jc w:val="center"/>
              <w:rPr>
                <w:rFonts w:ascii="Liberation Serif" w:hAnsi="Liberation Serif"/>
                <w:sz w:val="28"/>
                <w:szCs w:val="28"/>
              </w:rPr>
            </w:pPr>
            <w:r>
              <w:rPr>
                <w:rFonts w:ascii="Liberation Serif" w:hAnsi="Liberation Serif" w:cs="Liberation Serif"/>
                <w:sz w:val="28"/>
                <w:szCs w:val="28"/>
              </w:rPr>
              <w:t>не менее 30</w:t>
            </w:r>
          </w:p>
        </w:tc>
      </w:tr>
      <w:tr w:rsidR="007D6CEC">
        <w:trPr>
          <w:trHeight w:val="974"/>
        </w:trPr>
        <w:tc>
          <w:tcPr>
            <w:tcW w:w="7828" w:type="dxa"/>
            <w:tcBorders>
              <w:top w:val="single" w:sz="4" w:space="0" w:color="000000"/>
              <w:left w:val="single" w:sz="4" w:space="0" w:color="000000"/>
              <w:bottom w:val="single" w:sz="4" w:space="0" w:color="000000"/>
              <w:right w:val="single" w:sz="4" w:space="0" w:color="000000"/>
            </w:tcBorders>
          </w:tcPr>
          <w:p w:rsidR="007D6CEC" w:rsidRDefault="00C84EE3">
            <w:pPr>
              <w:pStyle w:val="ConsPlusNormal"/>
              <w:widowControl/>
              <w:rPr>
                <w:rFonts w:ascii="Liberation Serif" w:hAnsi="Liberation Serif"/>
                <w:sz w:val="28"/>
                <w:szCs w:val="28"/>
              </w:rPr>
            </w:pPr>
            <w:r>
              <w:rPr>
                <w:rFonts w:ascii="Liberation Serif" w:hAnsi="Liberation Serif" w:cs="Liberation Serif"/>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086" w:type="dxa"/>
            <w:tcBorders>
              <w:top w:val="single" w:sz="4" w:space="0" w:color="000000"/>
              <w:left w:val="single" w:sz="4" w:space="0" w:color="000000"/>
              <w:bottom w:val="single" w:sz="4" w:space="0" w:color="000000"/>
              <w:right w:val="single" w:sz="4" w:space="0" w:color="000000"/>
            </w:tcBorders>
            <w:vAlign w:val="center"/>
          </w:tcPr>
          <w:p w:rsidR="007D6CEC" w:rsidRDefault="00C84EE3" w:rsidP="00DD0934">
            <w:pPr>
              <w:pStyle w:val="ConsPlusNormal"/>
              <w:widowControl/>
              <w:ind w:firstLine="0"/>
              <w:jc w:val="center"/>
              <w:rPr>
                <w:rFonts w:ascii="Liberation Serif" w:hAnsi="Liberation Serif"/>
                <w:sz w:val="28"/>
                <w:szCs w:val="28"/>
              </w:rPr>
            </w:pPr>
            <w:r>
              <w:rPr>
                <w:rFonts w:ascii="Liberation Serif" w:hAnsi="Liberation Serif" w:cs="Liberation Serif"/>
                <w:sz w:val="28"/>
                <w:szCs w:val="28"/>
              </w:rPr>
              <w:t>0</w:t>
            </w:r>
          </w:p>
        </w:tc>
      </w:tr>
    </w:tbl>
    <w:p w:rsidR="007D6CEC" w:rsidRDefault="007D6CEC">
      <w:pPr>
        <w:pStyle w:val="ConsPlusNormal"/>
        <w:widowControl/>
        <w:jc w:val="both"/>
        <w:rPr>
          <w:rFonts w:ascii="Liberation Serif" w:hAnsi="Liberation Serif" w:cs="Liberation Serif"/>
          <w:sz w:val="28"/>
          <w:szCs w:val="28"/>
        </w:rPr>
      </w:pPr>
    </w:p>
    <w:p w:rsidR="007D6CEC" w:rsidRDefault="00C84EE3">
      <w:pPr>
        <w:pStyle w:val="ConsPlusTitle"/>
        <w:widowControl/>
        <w:ind w:firstLine="709"/>
        <w:jc w:val="both"/>
        <w:outlineLvl w:val="2"/>
        <w:rPr>
          <w:rFonts w:ascii="Liberation Serif" w:hAnsi="Liberation Serif"/>
          <w:sz w:val="28"/>
          <w:szCs w:val="28"/>
        </w:rPr>
      </w:pPr>
      <w:r>
        <w:rPr>
          <w:rFonts w:ascii="Liberation Serif" w:hAnsi="Liberation Serif" w:cs="Liberation Serif"/>
          <w:sz w:val="28"/>
          <w:szCs w:val="28"/>
        </w:rPr>
        <w:t>2. Индикативные показатели муниципального контроля в сфере благоустройства в Шалинском муниципальном округе:</w:t>
      </w:r>
    </w:p>
    <w:p w:rsidR="007D6CEC" w:rsidRDefault="007D6CEC">
      <w:pPr>
        <w:pStyle w:val="ConsPlusTitle"/>
        <w:widowControl/>
        <w:ind w:firstLine="709"/>
        <w:jc w:val="both"/>
        <w:outlineLvl w:val="2"/>
        <w:rPr>
          <w:rFonts w:ascii="Liberation Serif" w:hAnsi="Liberation Serif" w:cs="Liberation Serif"/>
          <w:sz w:val="28"/>
          <w:szCs w:val="28"/>
        </w:rPr>
      </w:pP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1) количество внеплановых контрольных мероприятий, проведенных за отчетный период - 1;</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t>2) количество контрольных мероприятий, по результатам которых выявлены нарушения обязательных требований, за отчетный период - 1;</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rPr>
        <w:lastRenderedPageBreak/>
        <w:t>3) количество жалоб, в отношении которых контрольным органом был нарушен срок рассмотрения, за отчетный период - 0;</w:t>
      </w:r>
    </w:p>
    <w:p w:rsidR="007D6CEC" w:rsidRDefault="00C84EE3">
      <w:pPr>
        <w:pStyle w:val="ConsPlusNormal"/>
        <w:widowControl/>
        <w:ind w:firstLine="709"/>
        <w:jc w:val="both"/>
        <w:rPr>
          <w:rFonts w:ascii="Liberation Serif" w:hAnsi="Liberation Serif"/>
          <w:sz w:val="28"/>
          <w:szCs w:val="28"/>
        </w:rPr>
      </w:pPr>
      <w:r>
        <w:rPr>
          <w:rFonts w:ascii="Liberation Serif" w:hAnsi="Liberation Serif" w:cs="Liberation Serif"/>
          <w:sz w:val="28"/>
          <w:szCs w:val="28"/>
          <w:highlight w:val="white"/>
        </w:rPr>
        <w:t>4)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 - 0.</w:t>
      </w:r>
    </w:p>
    <w:sectPr w:rsidR="007D6CEC" w:rsidSect="00E37CEF">
      <w:footerReference w:type="default" r:id="rId9"/>
      <w:pgSz w:w="12240" w:h="15840"/>
      <w:pgMar w:top="1135" w:right="758" w:bottom="1134" w:left="1701" w:header="0" w:footer="720" w:gutter="0"/>
      <w:cols w:space="720"/>
      <w:formProt w:val="0"/>
      <w:docGrid w:linePitch="36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1A9" w:rsidRDefault="00DF31A9" w:rsidP="007D6CEC">
      <w:r>
        <w:separator/>
      </w:r>
    </w:p>
  </w:endnote>
  <w:endnote w:type="continuationSeparator" w:id="0">
    <w:p w:rsidR="00DF31A9" w:rsidRDefault="00DF31A9" w:rsidP="007D6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CEC" w:rsidRDefault="003642FB">
    <w:pPr>
      <w:pStyle w:val="Footer"/>
      <w:ind w:right="360"/>
    </w:pPr>
    <w:r>
      <w:pict>
        <v:rect id="Врезка1" o:spid="_x0000_s2049" style="position:absolute;margin-left:578.6pt;margin-top:.05pt;width:15.75pt;height:11.75pt;z-index:251657728;mso-position-horizontal-relative:page" stroked="f" strokecolor="#3465a4">
          <v:fill color2="black" o:detectmouseclick="t"/>
          <v:stroke joinstyle="round"/>
          <v:textbox>
            <w:txbxContent>
              <w:p w:rsidR="007D6CEC" w:rsidRDefault="007D6CEC">
                <w:pPr>
                  <w:pStyle w:val="Footer"/>
                  <w:rPr>
                    <w:color w:val="000000"/>
                  </w:rPr>
                </w:pP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1A9" w:rsidRDefault="00DF31A9" w:rsidP="007D6CEC">
      <w:r>
        <w:separator/>
      </w:r>
    </w:p>
  </w:footnote>
  <w:footnote w:type="continuationSeparator" w:id="0">
    <w:p w:rsidR="00DF31A9" w:rsidRDefault="00DF31A9" w:rsidP="007D6C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autoHyphenation/>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doNotExpandShiftReturn/>
  </w:compat>
  <w:rsids>
    <w:rsidRoot w:val="007D6CEC"/>
    <w:rsid w:val="001373FC"/>
    <w:rsid w:val="002C00CD"/>
    <w:rsid w:val="003642FB"/>
    <w:rsid w:val="003E058C"/>
    <w:rsid w:val="0073051C"/>
    <w:rsid w:val="007D6CEC"/>
    <w:rsid w:val="00AE2068"/>
    <w:rsid w:val="00B079B8"/>
    <w:rsid w:val="00C84EE3"/>
    <w:rsid w:val="00DD0934"/>
    <w:rsid w:val="00DF31A9"/>
    <w:rsid w:val="00E37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B0"/>
    <w:rPr>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186BB0"/>
    <w:pPr>
      <w:keepNext/>
      <w:tabs>
        <w:tab w:val="left" w:pos="3969"/>
      </w:tabs>
      <w:outlineLvl w:val="0"/>
    </w:pPr>
    <w:rPr>
      <w:sz w:val="28"/>
    </w:rPr>
  </w:style>
  <w:style w:type="character" w:customStyle="1" w:styleId="WW8Num15z0">
    <w:name w:val="WW8Num15z0"/>
    <w:qFormat/>
    <w:rsid w:val="00186BB0"/>
    <w:rPr>
      <w:color w:val="auto"/>
    </w:rPr>
  </w:style>
  <w:style w:type="character" w:customStyle="1" w:styleId="WW8Num16z0">
    <w:name w:val="WW8Num16z0"/>
    <w:qFormat/>
    <w:rsid w:val="00186BB0"/>
    <w:rPr>
      <w:color w:val="auto"/>
    </w:rPr>
  </w:style>
  <w:style w:type="character" w:customStyle="1" w:styleId="1">
    <w:name w:val="Основной шрифт абзаца1"/>
    <w:qFormat/>
    <w:rsid w:val="00186BB0"/>
  </w:style>
  <w:style w:type="character" w:styleId="a3">
    <w:name w:val="page number"/>
    <w:basedOn w:val="1"/>
    <w:semiHidden/>
    <w:qFormat/>
    <w:rsid w:val="00186BB0"/>
  </w:style>
  <w:style w:type="character" w:customStyle="1" w:styleId="a4">
    <w:name w:val="Верхний колонтитул Знак"/>
    <w:basedOn w:val="a0"/>
    <w:uiPriority w:val="99"/>
    <w:semiHidden/>
    <w:qFormat/>
    <w:rsid w:val="002336A1"/>
    <w:rPr>
      <w:lang w:eastAsia="ar-SA"/>
    </w:rPr>
  </w:style>
  <w:style w:type="character" w:customStyle="1" w:styleId="apple-converted-space">
    <w:name w:val="apple-converted-space"/>
    <w:basedOn w:val="a0"/>
    <w:qFormat/>
    <w:rsid w:val="00AF1782"/>
  </w:style>
  <w:style w:type="character" w:customStyle="1" w:styleId="-">
    <w:name w:val="Интернет-ссылка"/>
    <w:basedOn w:val="a0"/>
    <w:uiPriority w:val="99"/>
    <w:unhideWhenUsed/>
    <w:rsid w:val="00A43420"/>
    <w:rPr>
      <w:color w:val="0000FF"/>
      <w:u w:val="single"/>
    </w:rPr>
  </w:style>
  <w:style w:type="character" w:customStyle="1" w:styleId="a5">
    <w:name w:val="Название Знак"/>
    <w:basedOn w:val="a0"/>
    <w:qFormat/>
    <w:rsid w:val="00802F70"/>
    <w:rPr>
      <w:b/>
      <w:sz w:val="28"/>
      <w:lang w:eastAsia="ar-SA"/>
    </w:rPr>
  </w:style>
  <w:style w:type="character" w:customStyle="1" w:styleId="a6">
    <w:name w:val="Схема документа Знак"/>
    <w:basedOn w:val="a0"/>
    <w:uiPriority w:val="99"/>
    <w:semiHidden/>
    <w:qFormat/>
    <w:rsid w:val="00181F0B"/>
    <w:rPr>
      <w:rFonts w:ascii="Tahoma" w:hAnsi="Tahoma" w:cs="Tahoma"/>
      <w:sz w:val="16"/>
      <w:szCs w:val="16"/>
      <w:lang w:eastAsia="ar-SA"/>
    </w:rPr>
  </w:style>
  <w:style w:type="paragraph" w:customStyle="1" w:styleId="a7">
    <w:name w:val="Заголовок"/>
    <w:basedOn w:val="a"/>
    <w:next w:val="a8"/>
    <w:qFormat/>
    <w:rsid w:val="00186BB0"/>
    <w:pPr>
      <w:keepNext/>
      <w:spacing w:before="240" w:after="120"/>
    </w:pPr>
    <w:rPr>
      <w:rFonts w:ascii="Arial" w:eastAsia="Lucida Sans Unicode" w:hAnsi="Arial" w:cs="Tahoma"/>
      <w:sz w:val="28"/>
      <w:szCs w:val="28"/>
    </w:rPr>
  </w:style>
  <w:style w:type="paragraph" w:styleId="a8">
    <w:name w:val="Body Text"/>
    <w:basedOn w:val="a"/>
    <w:semiHidden/>
    <w:rsid w:val="00186BB0"/>
    <w:pPr>
      <w:jc w:val="center"/>
    </w:pPr>
    <w:rPr>
      <w:sz w:val="28"/>
    </w:rPr>
  </w:style>
  <w:style w:type="paragraph" w:styleId="a9">
    <w:name w:val="List"/>
    <w:basedOn w:val="a8"/>
    <w:semiHidden/>
    <w:rsid w:val="00186BB0"/>
    <w:rPr>
      <w:rFonts w:ascii="Arial" w:hAnsi="Arial" w:cs="Tahoma"/>
    </w:rPr>
  </w:style>
  <w:style w:type="paragraph" w:customStyle="1" w:styleId="Caption">
    <w:name w:val="Caption"/>
    <w:basedOn w:val="a"/>
    <w:qFormat/>
    <w:rsid w:val="00745ECB"/>
    <w:pPr>
      <w:suppressLineNumbers/>
      <w:spacing w:before="120" w:after="120"/>
    </w:pPr>
    <w:rPr>
      <w:rFonts w:cs="Mangal"/>
      <w:i/>
      <w:iCs/>
      <w:sz w:val="24"/>
      <w:szCs w:val="24"/>
    </w:rPr>
  </w:style>
  <w:style w:type="paragraph" w:styleId="aa">
    <w:name w:val="index heading"/>
    <w:basedOn w:val="a"/>
    <w:qFormat/>
    <w:rsid w:val="00745ECB"/>
    <w:pPr>
      <w:suppressLineNumbers/>
    </w:pPr>
    <w:rPr>
      <w:rFonts w:cs="Mangal"/>
    </w:rPr>
  </w:style>
  <w:style w:type="paragraph" w:customStyle="1" w:styleId="10">
    <w:name w:val="Название1"/>
    <w:basedOn w:val="a"/>
    <w:qFormat/>
    <w:rsid w:val="00186BB0"/>
    <w:pPr>
      <w:suppressLineNumbers/>
      <w:spacing w:before="120" w:after="120"/>
    </w:pPr>
    <w:rPr>
      <w:rFonts w:ascii="Arial" w:hAnsi="Arial" w:cs="Tahoma"/>
      <w:i/>
      <w:iCs/>
      <w:sz w:val="24"/>
      <w:szCs w:val="24"/>
    </w:rPr>
  </w:style>
  <w:style w:type="paragraph" w:customStyle="1" w:styleId="11">
    <w:name w:val="Указатель1"/>
    <w:basedOn w:val="a"/>
    <w:qFormat/>
    <w:rsid w:val="00186BB0"/>
    <w:pPr>
      <w:suppressLineNumbers/>
    </w:pPr>
    <w:rPr>
      <w:rFonts w:ascii="Arial" w:hAnsi="Arial" w:cs="Tahoma"/>
    </w:rPr>
  </w:style>
  <w:style w:type="paragraph" w:styleId="ab">
    <w:name w:val="Title"/>
    <w:basedOn w:val="a"/>
    <w:next w:val="ac"/>
    <w:qFormat/>
    <w:rsid w:val="00186BB0"/>
    <w:pPr>
      <w:jc w:val="center"/>
    </w:pPr>
    <w:rPr>
      <w:b/>
      <w:sz w:val="28"/>
    </w:rPr>
  </w:style>
  <w:style w:type="paragraph" w:styleId="ac">
    <w:name w:val="Subtitle"/>
    <w:basedOn w:val="a7"/>
    <w:next w:val="a8"/>
    <w:qFormat/>
    <w:rsid w:val="00186BB0"/>
    <w:pPr>
      <w:jc w:val="center"/>
    </w:pPr>
    <w:rPr>
      <w:i/>
      <w:iCs/>
    </w:rPr>
  </w:style>
  <w:style w:type="paragraph" w:styleId="ad">
    <w:name w:val="Body Text Indent"/>
    <w:basedOn w:val="a"/>
    <w:semiHidden/>
    <w:rsid w:val="00186BB0"/>
    <w:pPr>
      <w:ind w:firstLine="720"/>
      <w:jc w:val="both"/>
    </w:pPr>
    <w:rPr>
      <w:sz w:val="28"/>
    </w:rPr>
  </w:style>
  <w:style w:type="paragraph" w:customStyle="1" w:styleId="ae">
    <w:name w:val="Верхний и нижний колонтитулы"/>
    <w:basedOn w:val="a"/>
    <w:qFormat/>
    <w:rsid w:val="00745ECB"/>
  </w:style>
  <w:style w:type="paragraph" w:customStyle="1" w:styleId="Footer">
    <w:name w:val="Footer"/>
    <w:basedOn w:val="a"/>
    <w:semiHidden/>
    <w:rsid w:val="00186BB0"/>
    <w:pPr>
      <w:tabs>
        <w:tab w:val="center" w:pos="4677"/>
        <w:tab w:val="right" w:pos="9355"/>
      </w:tabs>
    </w:pPr>
  </w:style>
  <w:style w:type="paragraph" w:customStyle="1" w:styleId="21">
    <w:name w:val="Основной текст 21"/>
    <w:basedOn w:val="a"/>
    <w:qFormat/>
    <w:rsid w:val="00186BB0"/>
    <w:pPr>
      <w:spacing w:after="120" w:line="480" w:lineRule="auto"/>
    </w:pPr>
  </w:style>
  <w:style w:type="paragraph" w:customStyle="1" w:styleId="210">
    <w:name w:val="Основной текст с отступом 21"/>
    <w:basedOn w:val="a"/>
    <w:qFormat/>
    <w:rsid w:val="00186BB0"/>
    <w:pPr>
      <w:spacing w:after="120" w:line="480" w:lineRule="auto"/>
      <w:ind w:left="283"/>
    </w:pPr>
  </w:style>
  <w:style w:type="paragraph" w:styleId="af">
    <w:name w:val="Balloon Text"/>
    <w:basedOn w:val="a"/>
    <w:qFormat/>
    <w:rsid w:val="00186BB0"/>
    <w:rPr>
      <w:rFonts w:ascii="Tahoma" w:hAnsi="Tahoma" w:cs="Tahoma"/>
      <w:sz w:val="16"/>
      <w:szCs w:val="16"/>
    </w:rPr>
  </w:style>
  <w:style w:type="paragraph" w:customStyle="1" w:styleId="af0">
    <w:name w:val="Содержимое таблицы"/>
    <w:basedOn w:val="a"/>
    <w:qFormat/>
    <w:rsid w:val="00186BB0"/>
    <w:pPr>
      <w:suppressLineNumbers/>
    </w:pPr>
  </w:style>
  <w:style w:type="paragraph" w:customStyle="1" w:styleId="af1">
    <w:name w:val="Заголовок таблицы"/>
    <w:basedOn w:val="af0"/>
    <w:qFormat/>
    <w:rsid w:val="00186BB0"/>
    <w:pPr>
      <w:jc w:val="center"/>
    </w:pPr>
    <w:rPr>
      <w:b/>
      <w:bCs/>
    </w:rPr>
  </w:style>
  <w:style w:type="paragraph" w:customStyle="1" w:styleId="af2">
    <w:name w:val="Содержимое врезки"/>
    <w:basedOn w:val="a8"/>
    <w:qFormat/>
    <w:rsid w:val="00186BB0"/>
  </w:style>
  <w:style w:type="paragraph" w:customStyle="1" w:styleId="Header">
    <w:name w:val="Header"/>
    <w:basedOn w:val="a"/>
    <w:uiPriority w:val="99"/>
    <w:semiHidden/>
    <w:unhideWhenUsed/>
    <w:rsid w:val="002336A1"/>
    <w:pPr>
      <w:tabs>
        <w:tab w:val="center" w:pos="4677"/>
        <w:tab w:val="right" w:pos="9355"/>
      </w:tabs>
    </w:pPr>
  </w:style>
  <w:style w:type="paragraph" w:styleId="af3">
    <w:name w:val="List Paragraph"/>
    <w:basedOn w:val="a"/>
    <w:uiPriority w:val="34"/>
    <w:qFormat/>
    <w:rsid w:val="00F34835"/>
    <w:pPr>
      <w:ind w:left="720"/>
      <w:contextualSpacing/>
    </w:pPr>
  </w:style>
  <w:style w:type="paragraph" w:styleId="af4">
    <w:name w:val="Normal (Web)"/>
    <w:basedOn w:val="a"/>
    <w:uiPriority w:val="99"/>
    <w:semiHidden/>
    <w:unhideWhenUsed/>
    <w:qFormat/>
    <w:rsid w:val="00A43420"/>
    <w:pPr>
      <w:suppressAutoHyphens w:val="0"/>
      <w:spacing w:beforeAutospacing="1" w:afterAutospacing="1"/>
    </w:pPr>
    <w:rPr>
      <w:sz w:val="24"/>
      <w:szCs w:val="24"/>
      <w:lang w:eastAsia="ru-RU"/>
    </w:rPr>
  </w:style>
  <w:style w:type="paragraph" w:customStyle="1" w:styleId="ConsPlusNormal">
    <w:name w:val="ConsPlusNormal"/>
    <w:qFormat/>
    <w:rsid w:val="00AF4ADB"/>
    <w:pPr>
      <w:widowControl w:val="0"/>
      <w:ind w:firstLine="720"/>
    </w:pPr>
    <w:rPr>
      <w:rFonts w:ascii="Arial" w:hAnsi="Arial" w:cs="Arial"/>
    </w:rPr>
  </w:style>
  <w:style w:type="paragraph" w:customStyle="1" w:styleId="ConsPlusTitle">
    <w:name w:val="ConsPlusTitle"/>
    <w:qFormat/>
    <w:rsid w:val="00AF4ADB"/>
    <w:pPr>
      <w:widowControl w:val="0"/>
    </w:pPr>
    <w:rPr>
      <w:rFonts w:ascii="Arial" w:hAnsi="Arial" w:cs="Arial"/>
      <w:b/>
      <w:bCs/>
    </w:rPr>
  </w:style>
  <w:style w:type="paragraph" w:styleId="af5">
    <w:name w:val="Document Map"/>
    <w:basedOn w:val="a"/>
    <w:uiPriority w:val="99"/>
    <w:semiHidden/>
    <w:unhideWhenUsed/>
    <w:qFormat/>
    <w:rsid w:val="00181F0B"/>
    <w:rPr>
      <w:rFonts w:ascii="Tahoma" w:hAnsi="Tahoma" w:cs="Tahoma"/>
      <w:sz w:val="16"/>
      <w:szCs w:val="16"/>
    </w:rPr>
  </w:style>
  <w:style w:type="table" w:styleId="af6">
    <w:name w:val="Table Grid"/>
    <w:basedOn w:val="a1"/>
    <w:rsid w:val="00AF4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5B5CD-78F8-4CA1-B913-CD07EF40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24</Pages>
  <Words>7419</Words>
  <Characters>42292</Characters>
  <Application>Microsoft Office Word</Application>
  <DocSecurity>0</DocSecurity>
  <Lines>352</Lines>
  <Paragraphs>99</Paragraphs>
  <ScaleCrop>false</ScaleCrop>
  <Company/>
  <LinksUpToDate>false</LinksUpToDate>
  <CharactersWithSpaces>49612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none</dc:creator>
  <dc:description/>
  <cp:lastModifiedBy>1</cp:lastModifiedBy>
  <cp:revision>38</cp:revision>
  <cp:lastPrinted>2025-05-29T05:37:00Z</cp:lastPrinted>
  <dcterms:created xsi:type="dcterms:W3CDTF">2025-01-22T06:29:00Z</dcterms:created>
  <dcterms:modified xsi:type="dcterms:W3CDTF">2025-05-29T07:05:00Z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